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阳高县农用地基准地价成果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一、农用地基准地价内涵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（一）土地权利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承包经营权价格。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（二）土地权利年期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最高使用年期设定为30年。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（三）用地类型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农用地类型设定为耕地、园地、林地。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（四）耕作制度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种植“春玉米”的一年一熟的标准耕作制度。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（五）农用地基本设施状况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本次农用地基本设施状况是指在合理种植条件下，道路通达，有水源保障，土地平整、大小适中、形状规则、有基本的排水与灌溉设施、田间路网密度适中。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楷体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（六）基准日为2023年1月1日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（七）土地市场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正常市场条件下的平均价格。</w:t>
      </w:r>
    </w:p>
    <w:p>
      <w:pPr>
        <w:spacing w:line="560" w:lineRule="exact"/>
        <w:ind w:firstLine="642" w:firstLineChars="200"/>
        <w:rPr>
          <w:rFonts w:ascii="宋体" w:hAnsi="宋体" w:cs="宋体"/>
          <w:b/>
          <w:color w:val="000000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宋体" w:hAnsi="宋体" w:cs="宋体"/>
          <w:b/>
          <w:color w:val="000000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宋体" w:hAnsi="宋体" w:cs="宋体"/>
          <w:b/>
          <w:color w:val="000000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宋体" w:hAnsi="宋体" w:cs="宋体"/>
          <w:b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二、农用地基准地价内涵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阳高县农用地土地级别与基准地价表</w:t>
      </w:r>
    </w:p>
    <w:p>
      <w:pPr>
        <w:spacing w:line="240" w:lineRule="exact"/>
        <w:jc w:val="right"/>
        <w:rPr>
          <w:rFonts w:eastAsia="仿宋"/>
          <w:sz w:val="18"/>
          <w:szCs w:val="18"/>
        </w:rPr>
      </w:pPr>
      <w:r>
        <w:rPr>
          <w:rFonts w:eastAsia="仿宋"/>
          <w:sz w:val="18"/>
          <w:szCs w:val="18"/>
        </w:rPr>
        <w:t xml:space="preserve"> </w:t>
      </w:r>
    </w:p>
    <w:tbl>
      <w:tblPr>
        <w:tblStyle w:val="2"/>
        <w:tblW w:w="80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200"/>
        <w:gridCol w:w="1166"/>
        <w:gridCol w:w="1200"/>
        <w:gridCol w:w="1100"/>
        <w:gridCol w:w="1234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级别</w:t>
            </w:r>
          </w:p>
        </w:tc>
        <w:tc>
          <w:tcPr>
            <w:tcW w:w="2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耕地</w:t>
            </w: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园地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林地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万元/亩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万元/亩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t>元/</w:t>
            </w:r>
            <w:r>
              <w:rPr>
                <w:rFonts w:hint="eastAsia"/>
                <w:lang w:eastAsia="zh-CN"/>
              </w:rPr>
              <w:t>平方米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万元/亩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Ⅰ级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20.58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1.37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48.80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0.78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Ⅱ级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18.85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1.26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45.78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3.05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9.47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0.63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Ⅲ级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17.38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1.16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42.66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2.84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7.56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0.50</w:t>
            </w:r>
          </w:p>
        </w:tc>
      </w:tr>
    </w:tbl>
    <w:p>
      <w:pPr>
        <w:spacing w:line="360" w:lineRule="auto"/>
        <w:jc w:val="center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阳高县农用地定级范围表</w:t>
      </w:r>
    </w:p>
    <w:tbl>
      <w:tblPr>
        <w:tblStyle w:val="2"/>
        <w:tblW w:w="91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"/>
        <w:gridCol w:w="1276"/>
        <w:gridCol w:w="702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级别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乡镇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涉及村庄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龙泉镇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八里台村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城关村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富贵村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景家庙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李官屯村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龙泉寺村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青顺堡村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兴隆巷村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县林场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良种繁殖场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新和堡村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北徐屯村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纪家庄村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柳家泉村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马家庄村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南徐屯村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乔家坊村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沙河台村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夏家场村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姚庄村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罗文皂镇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陈家堡村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管家堡村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柳林堡村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罗文皂村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莫家堡村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吴家堡村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杨家堡村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太平堡村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席家湾村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大白登镇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北曹庄村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陈官屯村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大白登村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石庄村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四百户屯村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小白登村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周官屯村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王官屯镇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北沙岭村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大安滩村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南沙岭村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十里台村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小安滩村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邢家堡村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闫家坊村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杨官屯村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杨庄村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张庄村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重兴镇村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狮子屯乡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东双寨村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潘家屯村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狮子屯村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汪家屯村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吴家河村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西双寨村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下梁源村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下深井乡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董家庄村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官庄村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金庄村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桥头村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张官屯村,新团堡村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Ⅱ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龙泉镇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胡窑村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花窑村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义合村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张小村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虎头山村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孙仁堡村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太师庄村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谢家屯村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新孙仁堡村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燕家堡村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罗文皂镇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孤山庙村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平山村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五墩村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许家园村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镇门堡村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二墩村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七墩村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三墩村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十九墩村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谢家庄村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大白登镇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大泉山村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高官屯村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高山屯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南杨官屯村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普家梁村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四姓庄村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张家园村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北杏园村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贺塔村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刘指挥庄村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潘寺村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赏庄村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上富家寨村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田家屯村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田家寨村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吴家屯村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下富家寨村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闫家屯村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腰庄村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张连庄村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赵家寨村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王官屯镇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半坡村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东常安堡村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东李家皂村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兴苑新村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兴苑新村1组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河儿屯村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两家营村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柳沟村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马官屯村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钱家堡村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上泉村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随士营村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西长安堡村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闫家台村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正峰涧村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朱家窑头村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古城镇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东靳家洼村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东山庄村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古城村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郝家窑村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鲁家湾村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上辛庄村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水泉洼村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寺塔村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西靳家洼村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西腰泉村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下娘城村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下辛庄村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许家窑村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赵家村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箭插村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赵石庄村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东小村镇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大咀窑村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第士其村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东小村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黄家庄村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讲理村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上马涧村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神泉堡村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神泉寺村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神泉窑村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孙启庄村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尉家小堡村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西小村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下马涧村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永安堡村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友宰镇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大辛庄村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东册田村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坊城村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后贵仁村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前贵仁村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王官掌村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友宰村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富民村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狮子屯乡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上梁源村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水泉窑村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后营村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候官屯村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前营村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燕窝村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下深井乡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东水头村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东中佃村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观上村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贾峰村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贾庄村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上佃村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上深井村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深井洼村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孙家港村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西坨村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西中佃村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下佃村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小堡村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砖井村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滴滴水村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王千户岭村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中家沟村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新佃村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贾峰水库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敖石乡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敖石村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曹庄村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东马营村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梁家营村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龙堡村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乱石村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南徐村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西马营村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榆林村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Ⅲ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龙泉镇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颜家沟村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鹿角沟村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乳头山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村、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守口堡村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小龙王庙村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砖楼村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罗文皂镇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大元沟村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角菜坪村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西马道沟村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小元沟村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榆树沟村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王官屯镇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北唐窑村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都司口村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恶石村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樊窑村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康窑村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刘窑村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芦窑村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南唐窑村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许窑村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古城镇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靳娘城村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上娘城村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西山庄村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昝娘城村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东雷庄村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靳家窑村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麦早村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南仁窑村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碾儿屯村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彭家窑村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上神峪村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西雷家庄村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下神峪村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东小村镇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韩家梁村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于家窑村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友宰镇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大峪口村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东团堡村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秋林村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屈家窑村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桃儿沟村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西团堡村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长城乡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堡子湾村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大二对营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二十六村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范家窑村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罗岭村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十墩村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十九梁村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镇边堡村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镇宏堡村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狮子屯乡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高家窑村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任家窑村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苏家夭村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鞍马沟村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董家屯村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青介山村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上吾其村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下吾其村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旧杨塔村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新杨塔村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下深井乡</w:t>
            </w:r>
          </w:p>
        </w:tc>
        <w:tc>
          <w:tcPr>
            <w:tcW w:w="7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丰稔山村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5DCB8"/>
    <w:rsid w:val="5FF68F48"/>
    <w:rsid w:val="C3BB1C41"/>
    <w:rsid w:val="D3F5DCB8"/>
    <w:rsid w:val="D75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2024-06-20T15:30:00Z</dcterms:created>
  <dc:creator>baixin</dc:creator>
  <cp:lastModifiedBy>baixin</cp:lastModifiedBy>
  <dcterms:modified xsi:type="dcterms:W3CDTF">2024-06-21T11:39:16Z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AF3FC4FC00F5F9C6098972661523D7DD</vt:lpwstr>
  </property>
</Properties>
</file>