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bidi w:val="0"/>
        <w:ind w:left="0" w:leftChars="0" w:firstLine="0" w:firstLineChars="0"/>
        <w:rPr>
          <w:rFonts w:hint="default" w:ascii="黑体" w:hAnsi="黑体" w:eastAsia="黑体" w:cs="黑体"/>
          <w:b w:val="0"/>
          <w:bCs w:val="0"/>
          <w:sz w:val="32"/>
          <w:szCs w:val="32"/>
          <w:highlight w:val="none"/>
          <w:lang w:val="en-US" w:eastAsia="zh-CN"/>
        </w:rPr>
      </w:pPr>
      <w:bookmarkStart w:id="0" w:name="_Toc6674"/>
      <w:r>
        <w:rPr>
          <w:rFonts w:hint="eastAsia" w:ascii="黑体" w:hAnsi="黑体" w:eastAsia="黑体" w:cs="黑体"/>
          <w:b w:val="0"/>
          <w:bCs w:val="0"/>
          <w:sz w:val="32"/>
          <w:szCs w:val="32"/>
          <w:highlight w:val="none"/>
          <w:lang w:val="en-US" w:eastAsia="zh-CN"/>
        </w:rPr>
        <w:t>附件3</w:t>
      </w:r>
    </w:p>
    <w:p>
      <w:pPr>
        <w:pStyle w:val="5"/>
        <w:bidi w:val="0"/>
        <w:ind w:left="0" w:leftChars="0" w:firstLine="0" w:firstLineChars="0"/>
        <w:jc w:val="center"/>
        <w:rPr>
          <w:rFonts w:hint="default"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水源地</w:t>
      </w:r>
      <w:r>
        <w:rPr>
          <w:rFonts w:hint="default" w:ascii="方正小标宋简体" w:hAnsi="方正小标宋简体" w:eastAsia="方正小标宋简体" w:cs="方正小标宋简体"/>
          <w:b w:val="0"/>
          <w:bCs w:val="0"/>
          <w:sz w:val="44"/>
          <w:szCs w:val="44"/>
          <w:lang w:val="en-US" w:eastAsia="zh-CN"/>
        </w:rPr>
        <w:t>应急组织指挥机构构成和职责</w:t>
      </w:r>
      <w:bookmarkEnd w:id="0"/>
    </w:p>
    <w:tbl>
      <w:tblPr>
        <w:tblStyle w:val="9"/>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6"/>
        <w:gridCol w:w="1758"/>
        <w:gridCol w:w="2160"/>
        <w:gridCol w:w="96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827" w:type="pct"/>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center"/>
              <w:textAlignment w:val="auto"/>
              <w:rPr>
                <w:rFonts w:hint="eastAsia" w:ascii="黑体" w:hAnsi="黑体" w:eastAsia="黑体" w:cs="黑体"/>
                <w:b w:val="0"/>
                <w:bCs w:val="0"/>
                <w:color w:val="auto"/>
                <w:sz w:val="24"/>
                <w:szCs w:val="24"/>
                <w:highlight w:val="none"/>
                <w:vertAlign w:val="baseline"/>
                <w:lang w:eastAsia="zh-CN"/>
              </w:rPr>
            </w:pPr>
            <w:r>
              <w:rPr>
                <w:rFonts w:hint="eastAsia" w:ascii="黑体" w:hAnsi="黑体" w:eastAsia="黑体" w:cs="黑体"/>
                <w:b w:val="0"/>
                <w:bCs w:val="0"/>
                <w:color w:val="auto"/>
                <w:sz w:val="24"/>
                <w:szCs w:val="24"/>
                <w:highlight w:val="none"/>
                <w:vertAlign w:val="baseline"/>
                <w:lang w:eastAsia="zh-CN"/>
              </w:rPr>
              <w:t>应急组织指挥机构组成</w:t>
            </w:r>
          </w:p>
        </w:tc>
        <w:tc>
          <w:tcPr>
            <w:tcW w:w="76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center"/>
              <w:textAlignment w:val="auto"/>
              <w:rPr>
                <w:rFonts w:hint="eastAsia" w:ascii="黑体" w:hAnsi="黑体" w:eastAsia="黑体" w:cs="黑体"/>
                <w:b w:val="0"/>
                <w:bCs w:val="0"/>
                <w:color w:val="auto"/>
                <w:sz w:val="24"/>
                <w:szCs w:val="24"/>
                <w:highlight w:val="none"/>
                <w:vertAlign w:val="baseline"/>
                <w:lang w:eastAsia="zh-CN"/>
              </w:rPr>
            </w:pPr>
            <w:r>
              <w:rPr>
                <w:rFonts w:hint="eastAsia" w:ascii="黑体" w:hAnsi="黑体" w:eastAsia="黑体" w:cs="黑体"/>
                <w:b w:val="0"/>
                <w:bCs w:val="0"/>
                <w:color w:val="auto"/>
                <w:sz w:val="24"/>
                <w:szCs w:val="24"/>
                <w:highlight w:val="none"/>
                <w:vertAlign w:val="baseline"/>
                <w:lang w:val="en-US" w:eastAsia="zh-CN"/>
              </w:rPr>
              <w:t>职务</w:t>
            </w:r>
          </w:p>
        </w:tc>
        <w:tc>
          <w:tcPr>
            <w:tcW w:w="341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center"/>
              <w:textAlignment w:val="auto"/>
              <w:rPr>
                <w:rFonts w:hint="eastAsia" w:ascii="黑体" w:hAnsi="黑体" w:eastAsia="黑体" w:cs="黑体"/>
                <w:b w:val="0"/>
                <w:bCs w:val="0"/>
                <w:color w:val="auto"/>
                <w:sz w:val="24"/>
                <w:szCs w:val="24"/>
                <w:highlight w:val="none"/>
                <w:vertAlign w:val="baseline"/>
                <w:lang w:eastAsia="zh-CN"/>
              </w:rPr>
            </w:pPr>
            <w:r>
              <w:rPr>
                <w:rFonts w:hint="eastAsia" w:ascii="黑体" w:hAnsi="黑体" w:eastAsia="黑体" w:cs="黑体"/>
                <w:b w:val="0"/>
                <w:bCs w:val="0"/>
                <w:color w:val="auto"/>
                <w:sz w:val="24"/>
                <w:szCs w:val="24"/>
                <w:highlight w:val="none"/>
                <w:vertAlign w:val="baseline"/>
                <w:lang w:eastAsia="zh-CN"/>
              </w:rPr>
              <w:t>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pct"/>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center"/>
              <w:textAlignment w:val="auto"/>
              <w:rPr>
                <w:rFonts w:hint="eastAsia" w:asciiTheme="minorEastAsia" w:hAnsiTheme="minorEastAsia" w:eastAsiaTheme="minorEastAsia" w:cstheme="minorEastAsia"/>
                <w:color w:val="auto"/>
                <w:sz w:val="24"/>
                <w:szCs w:val="24"/>
                <w:highlight w:val="none"/>
                <w:vertAlign w:val="baseline"/>
                <w:lang w:eastAsia="zh-CN"/>
              </w:rPr>
            </w:pPr>
            <w:r>
              <w:rPr>
                <w:rFonts w:hint="eastAsia" w:asciiTheme="minorEastAsia" w:hAnsiTheme="minorEastAsia" w:eastAsiaTheme="minorEastAsia" w:cstheme="minorEastAsia"/>
                <w:color w:val="auto"/>
                <w:sz w:val="24"/>
                <w:szCs w:val="24"/>
                <w:highlight w:val="none"/>
                <w:vertAlign w:val="baseline"/>
                <w:lang w:eastAsia="zh-CN"/>
              </w:rPr>
              <w:t>总指挥</w:t>
            </w:r>
          </w:p>
        </w:tc>
        <w:tc>
          <w:tcPr>
            <w:tcW w:w="76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center"/>
              <w:textAlignment w:val="auto"/>
              <w:rPr>
                <w:rFonts w:hint="eastAsia" w:asciiTheme="minorEastAsia" w:hAnsiTheme="minorEastAsia" w:eastAsiaTheme="minorEastAsia" w:cstheme="minorEastAsia"/>
                <w:color w:val="auto"/>
                <w:sz w:val="24"/>
                <w:szCs w:val="24"/>
                <w:highlight w:val="none"/>
                <w:vertAlign w:val="baseline"/>
                <w:lang w:eastAsia="zh-CN"/>
              </w:rPr>
            </w:pPr>
            <w:r>
              <w:rPr>
                <w:rFonts w:hint="eastAsia" w:asciiTheme="minorEastAsia" w:hAnsiTheme="minorEastAsia" w:eastAsiaTheme="minorEastAsia" w:cstheme="minorEastAsia"/>
                <w:color w:val="auto"/>
                <w:sz w:val="24"/>
                <w:szCs w:val="24"/>
                <w:highlight w:val="none"/>
                <w:vertAlign w:val="baseline"/>
                <w:lang w:eastAsia="zh-CN"/>
              </w:rPr>
              <w:t>分管生态环境工作的副县长</w:t>
            </w:r>
          </w:p>
        </w:tc>
        <w:tc>
          <w:tcPr>
            <w:tcW w:w="3410" w:type="pct"/>
            <w:tcBorders>
              <w:tl2br w:val="nil"/>
              <w:tr2bl w:val="nil"/>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76" w:lineRule="auto"/>
              <w:ind w:leftChars="0" w:right="0" w:rightChars="0" w:firstLine="0" w:firstLineChars="0"/>
              <w:jc w:val="left"/>
              <w:textAlignment w:val="auto"/>
              <w:rPr>
                <w:rFonts w:hint="eastAsia" w:asciiTheme="minorEastAsia" w:hAnsiTheme="minorEastAsia" w:eastAsiaTheme="minorEastAsia" w:cstheme="minorEastAsia"/>
                <w:color w:val="auto"/>
                <w:sz w:val="24"/>
                <w:szCs w:val="24"/>
                <w:highlight w:val="none"/>
                <w:vertAlign w:val="baseline"/>
                <w:lang w:eastAsia="zh-CN"/>
              </w:rPr>
            </w:pPr>
            <w:r>
              <w:rPr>
                <w:rFonts w:hint="eastAsia" w:asciiTheme="minorEastAsia" w:hAnsiTheme="minorEastAsia" w:eastAsiaTheme="minorEastAsia" w:cstheme="minorEastAsia"/>
                <w:color w:val="auto"/>
                <w:sz w:val="24"/>
                <w:szCs w:val="24"/>
                <w:highlight w:val="none"/>
                <w:vertAlign w:val="baseline"/>
                <w:lang w:val="en-US" w:eastAsia="zh-CN"/>
              </w:rPr>
              <w:t>（1）</w:t>
            </w:r>
            <w:r>
              <w:rPr>
                <w:rFonts w:hint="eastAsia" w:asciiTheme="minorEastAsia" w:hAnsiTheme="minorEastAsia" w:eastAsiaTheme="minorEastAsia" w:cstheme="minorEastAsia"/>
                <w:color w:val="auto"/>
                <w:sz w:val="24"/>
                <w:szCs w:val="24"/>
                <w:highlight w:val="none"/>
                <w:vertAlign w:val="baseline"/>
                <w:lang w:eastAsia="zh-CN"/>
              </w:rPr>
              <w:t>发生水源地突发环境事件时，赶赴现场进行指挥，组织开展现场应急处置；</w:t>
            </w:r>
          </w:p>
          <w:p>
            <w:pPr>
              <w:keepNext w:val="0"/>
              <w:keepLines w:val="0"/>
              <w:pageBreakBefore w:val="0"/>
              <w:widowControl w:val="0"/>
              <w:numPr>
                <w:ilvl w:val="0"/>
                <w:numId w:val="0"/>
              </w:numPr>
              <w:kinsoku/>
              <w:wordWrap/>
              <w:overflowPunct/>
              <w:topLinePunct w:val="0"/>
              <w:autoSpaceDE/>
              <w:autoSpaceDN/>
              <w:bidi w:val="0"/>
              <w:adjustRightInd w:val="0"/>
              <w:snapToGrid w:val="0"/>
              <w:spacing w:line="276" w:lineRule="auto"/>
              <w:ind w:leftChars="0" w:right="0" w:rightChars="0" w:firstLine="0" w:firstLineChars="0"/>
              <w:jc w:val="left"/>
              <w:textAlignment w:val="auto"/>
              <w:rPr>
                <w:rFonts w:hint="eastAsia" w:asciiTheme="minorEastAsia" w:hAnsiTheme="minorEastAsia" w:eastAsiaTheme="minorEastAsia" w:cstheme="minorEastAsia"/>
                <w:color w:val="auto"/>
                <w:sz w:val="24"/>
                <w:szCs w:val="24"/>
                <w:highlight w:val="none"/>
                <w:vertAlign w:val="baseline"/>
                <w:lang w:eastAsia="zh-CN"/>
              </w:rPr>
            </w:pPr>
            <w:r>
              <w:rPr>
                <w:rFonts w:hint="eastAsia" w:asciiTheme="minorEastAsia" w:hAnsiTheme="minorEastAsia" w:eastAsiaTheme="minorEastAsia" w:cstheme="minorEastAsia"/>
                <w:color w:val="auto"/>
                <w:sz w:val="24"/>
                <w:szCs w:val="24"/>
                <w:highlight w:val="none"/>
                <w:vertAlign w:val="baseline"/>
                <w:lang w:val="en-US" w:eastAsia="zh-CN"/>
              </w:rPr>
              <w:t>（2）</w:t>
            </w:r>
            <w:r>
              <w:rPr>
                <w:rFonts w:hint="eastAsia" w:asciiTheme="minorEastAsia" w:hAnsiTheme="minorEastAsia" w:eastAsiaTheme="minorEastAsia" w:cstheme="minorEastAsia"/>
                <w:color w:val="auto"/>
                <w:sz w:val="24"/>
                <w:szCs w:val="24"/>
                <w:highlight w:val="none"/>
                <w:vertAlign w:val="baseline"/>
                <w:lang w:eastAsia="zh-CN"/>
              </w:rPr>
              <w:t>贯彻执行山西省、</w:t>
            </w:r>
            <w:r>
              <w:rPr>
                <w:rFonts w:hint="eastAsia" w:asciiTheme="minorEastAsia" w:hAnsiTheme="minorEastAsia" w:eastAsiaTheme="minorEastAsia" w:cstheme="minorEastAsia"/>
                <w:color w:val="auto"/>
                <w:sz w:val="24"/>
                <w:szCs w:val="24"/>
                <w:highlight w:val="none"/>
                <w:vertAlign w:val="baseline"/>
                <w:lang w:val="en-US" w:eastAsia="zh-CN"/>
              </w:rPr>
              <w:t>大同</w:t>
            </w:r>
            <w:r>
              <w:rPr>
                <w:rFonts w:hint="eastAsia" w:asciiTheme="minorEastAsia" w:hAnsiTheme="minorEastAsia" w:eastAsiaTheme="minorEastAsia" w:cstheme="minorEastAsia"/>
                <w:color w:val="auto"/>
                <w:sz w:val="24"/>
                <w:szCs w:val="24"/>
                <w:highlight w:val="none"/>
                <w:vertAlign w:val="baseline"/>
                <w:lang w:eastAsia="zh-CN"/>
              </w:rPr>
              <w:t>市和阳高县人民政府及有关部门的应急指令；</w:t>
            </w:r>
          </w:p>
          <w:p>
            <w:pPr>
              <w:keepNext w:val="0"/>
              <w:keepLines w:val="0"/>
              <w:pageBreakBefore w:val="0"/>
              <w:widowControl w:val="0"/>
              <w:numPr>
                <w:ilvl w:val="0"/>
                <w:numId w:val="0"/>
              </w:numPr>
              <w:kinsoku/>
              <w:wordWrap/>
              <w:overflowPunct/>
              <w:topLinePunct w:val="0"/>
              <w:autoSpaceDE/>
              <w:autoSpaceDN/>
              <w:bidi w:val="0"/>
              <w:adjustRightInd w:val="0"/>
              <w:snapToGrid w:val="0"/>
              <w:spacing w:line="276" w:lineRule="auto"/>
              <w:ind w:leftChars="0" w:right="0" w:rightChars="0" w:firstLine="0" w:firstLineChars="0"/>
              <w:jc w:val="left"/>
              <w:textAlignment w:val="auto"/>
              <w:rPr>
                <w:rFonts w:hint="eastAsia" w:asciiTheme="minorEastAsia" w:hAnsiTheme="minorEastAsia" w:eastAsiaTheme="minorEastAsia" w:cstheme="minorEastAsia"/>
                <w:color w:val="auto"/>
                <w:sz w:val="24"/>
                <w:szCs w:val="24"/>
                <w:highlight w:val="none"/>
                <w:vertAlign w:val="baseline"/>
                <w:lang w:eastAsia="zh-CN"/>
              </w:rPr>
            </w:pPr>
            <w:r>
              <w:rPr>
                <w:rFonts w:hint="eastAsia" w:asciiTheme="minorEastAsia" w:hAnsiTheme="minorEastAsia" w:eastAsiaTheme="minorEastAsia" w:cstheme="minorEastAsia"/>
                <w:color w:val="auto"/>
                <w:sz w:val="24"/>
                <w:szCs w:val="24"/>
                <w:highlight w:val="none"/>
                <w:vertAlign w:val="baseline"/>
                <w:lang w:val="en-US" w:eastAsia="zh-CN"/>
              </w:rPr>
              <w:t>（3）</w:t>
            </w:r>
            <w:r>
              <w:rPr>
                <w:rFonts w:hint="eastAsia" w:asciiTheme="minorEastAsia" w:hAnsiTheme="minorEastAsia" w:eastAsiaTheme="minorEastAsia" w:cstheme="minorEastAsia"/>
                <w:color w:val="auto"/>
                <w:sz w:val="24"/>
                <w:szCs w:val="24"/>
                <w:highlight w:val="none"/>
                <w:vertAlign w:val="baseline"/>
                <w:lang w:eastAsia="zh-CN"/>
              </w:rPr>
              <w:t>按照预警、应急启动或终止条件，决定预案的启动或终止；</w:t>
            </w:r>
          </w:p>
          <w:p>
            <w:pPr>
              <w:keepNext w:val="0"/>
              <w:keepLines w:val="0"/>
              <w:pageBreakBefore w:val="0"/>
              <w:widowControl w:val="0"/>
              <w:numPr>
                <w:ilvl w:val="0"/>
                <w:numId w:val="0"/>
              </w:numPr>
              <w:kinsoku/>
              <w:wordWrap/>
              <w:overflowPunct/>
              <w:topLinePunct w:val="0"/>
              <w:autoSpaceDE/>
              <w:autoSpaceDN/>
              <w:bidi w:val="0"/>
              <w:adjustRightInd w:val="0"/>
              <w:snapToGrid w:val="0"/>
              <w:spacing w:line="276" w:lineRule="auto"/>
              <w:ind w:leftChars="0" w:right="0" w:rightChars="0" w:firstLine="0" w:firstLineChars="0"/>
              <w:jc w:val="left"/>
              <w:textAlignment w:val="auto"/>
              <w:rPr>
                <w:rFonts w:hint="eastAsia" w:asciiTheme="minorEastAsia" w:hAnsiTheme="minorEastAsia" w:eastAsiaTheme="minorEastAsia" w:cstheme="minorEastAsia"/>
                <w:color w:val="auto"/>
                <w:sz w:val="24"/>
                <w:szCs w:val="24"/>
                <w:highlight w:val="none"/>
                <w:vertAlign w:val="baseline"/>
                <w:lang w:eastAsia="zh-CN"/>
              </w:rPr>
            </w:pPr>
            <w:r>
              <w:rPr>
                <w:rFonts w:hint="eastAsia" w:asciiTheme="minorEastAsia" w:hAnsiTheme="minorEastAsia" w:eastAsiaTheme="minorEastAsia" w:cstheme="minorEastAsia"/>
                <w:color w:val="auto"/>
                <w:sz w:val="24"/>
                <w:szCs w:val="24"/>
                <w:highlight w:val="none"/>
                <w:vertAlign w:val="baseline"/>
                <w:lang w:val="en-US" w:eastAsia="zh-CN"/>
              </w:rPr>
              <w:t>（4）</w:t>
            </w:r>
            <w:r>
              <w:rPr>
                <w:rFonts w:hint="eastAsia" w:asciiTheme="minorEastAsia" w:hAnsiTheme="minorEastAsia" w:eastAsiaTheme="minorEastAsia" w:cstheme="minorEastAsia"/>
                <w:color w:val="auto"/>
                <w:sz w:val="24"/>
                <w:szCs w:val="24"/>
                <w:highlight w:val="none"/>
                <w:vertAlign w:val="baseline"/>
                <w:lang w:eastAsia="zh-CN"/>
              </w:rPr>
              <w:t>研判突发环境事件发展态势，组织</w:t>
            </w:r>
            <w:bookmarkStart w:id="1" w:name="_GoBack"/>
            <w:bookmarkEnd w:id="1"/>
            <w:r>
              <w:rPr>
                <w:rFonts w:hint="eastAsia" w:asciiTheme="minorEastAsia" w:hAnsiTheme="minorEastAsia" w:eastAsiaTheme="minorEastAsia" w:cstheme="minorEastAsia"/>
                <w:color w:val="auto"/>
                <w:sz w:val="24"/>
                <w:szCs w:val="24"/>
                <w:highlight w:val="none"/>
                <w:vertAlign w:val="baseline"/>
                <w:lang w:eastAsia="zh-CN"/>
              </w:rPr>
              <w:t>制定并批准现场处置方案；</w:t>
            </w:r>
          </w:p>
          <w:p>
            <w:pPr>
              <w:keepNext w:val="0"/>
              <w:keepLines w:val="0"/>
              <w:pageBreakBefore w:val="0"/>
              <w:widowControl w:val="0"/>
              <w:numPr>
                <w:ilvl w:val="0"/>
                <w:numId w:val="0"/>
              </w:numPr>
              <w:kinsoku/>
              <w:wordWrap/>
              <w:overflowPunct/>
              <w:topLinePunct w:val="0"/>
              <w:autoSpaceDE/>
              <w:autoSpaceDN/>
              <w:bidi w:val="0"/>
              <w:adjustRightInd w:val="0"/>
              <w:snapToGrid w:val="0"/>
              <w:spacing w:line="276" w:lineRule="auto"/>
              <w:ind w:leftChars="0" w:right="0" w:rightChars="0" w:firstLine="0" w:firstLineChars="0"/>
              <w:jc w:val="left"/>
              <w:textAlignment w:val="auto"/>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color w:val="auto"/>
                <w:sz w:val="24"/>
                <w:szCs w:val="24"/>
                <w:highlight w:val="none"/>
                <w:vertAlign w:val="baseline"/>
                <w:lang w:val="en-US" w:eastAsia="zh-CN"/>
              </w:rPr>
              <w:t>（5）</w:t>
            </w:r>
            <w:r>
              <w:rPr>
                <w:rFonts w:hint="eastAsia" w:asciiTheme="minorEastAsia" w:hAnsiTheme="minorEastAsia" w:eastAsiaTheme="minorEastAsia" w:cstheme="minorEastAsia"/>
                <w:color w:val="auto"/>
                <w:sz w:val="24"/>
                <w:szCs w:val="24"/>
                <w:highlight w:val="none"/>
                <w:vertAlign w:val="baseline"/>
                <w:lang w:eastAsia="zh-CN"/>
              </w:rPr>
              <w:t>组织开展损害评估等后期工作。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jc w:val="center"/>
        </w:trPr>
        <w:tc>
          <w:tcPr>
            <w:tcW w:w="827" w:type="pct"/>
            <w:gridSpan w:val="2"/>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center"/>
              <w:textAlignment w:val="auto"/>
              <w:rPr>
                <w:rFonts w:hint="eastAsia" w:asciiTheme="minorEastAsia" w:hAnsiTheme="minorEastAsia" w:eastAsiaTheme="minorEastAsia" w:cstheme="minorEastAsia"/>
                <w:color w:val="auto"/>
                <w:sz w:val="24"/>
                <w:szCs w:val="24"/>
                <w:highlight w:val="none"/>
                <w:vertAlign w:val="baseline"/>
                <w:lang w:eastAsia="zh-CN"/>
              </w:rPr>
            </w:pPr>
            <w:r>
              <w:rPr>
                <w:rFonts w:hint="eastAsia" w:asciiTheme="minorEastAsia" w:hAnsiTheme="minorEastAsia" w:eastAsiaTheme="minorEastAsia" w:cstheme="minorEastAsia"/>
                <w:color w:val="auto"/>
                <w:sz w:val="24"/>
                <w:szCs w:val="24"/>
                <w:highlight w:val="none"/>
                <w:vertAlign w:val="baseline"/>
                <w:lang w:eastAsia="zh-CN"/>
              </w:rPr>
              <w:t>副总指挥</w:t>
            </w:r>
          </w:p>
        </w:tc>
        <w:tc>
          <w:tcPr>
            <w:tcW w:w="76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center"/>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eastAsiaTheme="minorEastAsia" w:cstheme="minorEastAsia"/>
                <w:color w:val="auto"/>
                <w:kern w:val="2"/>
                <w:sz w:val="24"/>
                <w:szCs w:val="24"/>
                <w:highlight w:val="none"/>
                <w:vertAlign w:val="baseline"/>
                <w:lang w:val="en-US" w:eastAsia="zh-CN" w:bidi="ar-SA"/>
              </w:rPr>
              <w:t>县政府办公室分管副主任</w:t>
            </w:r>
          </w:p>
        </w:tc>
        <w:tc>
          <w:tcPr>
            <w:tcW w:w="3410" w:type="pct"/>
            <w:vMerge w:val="restart"/>
            <w:tcBorders>
              <w:tl2br w:val="nil"/>
              <w:tr2bl w:val="nil"/>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76" w:lineRule="auto"/>
              <w:ind w:leftChars="0" w:right="0" w:rightChars="0" w:firstLine="0" w:firstLineChars="0"/>
              <w:jc w:val="left"/>
              <w:textAlignment w:val="auto"/>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color w:val="auto"/>
                <w:sz w:val="24"/>
                <w:szCs w:val="24"/>
                <w:highlight w:val="none"/>
                <w:vertAlign w:val="baseline"/>
                <w:lang w:val="en-US" w:eastAsia="zh-CN"/>
              </w:rPr>
              <w:t>（1）协助总指挥组织开展现场应急处置；</w:t>
            </w:r>
          </w:p>
          <w:p>
            <w:pPr>
              <w:keepNext w:val="0"/>
              <w:keepLines w:val="0"/>
              <w:pageBreakBefore w:val="0"/>
              <w:widowControl w:val="0"/>
              <w:numPr>
                <w:ilvl w:val="0"/>
                <w:numId w:val="0"/>
              </w:numPr>
              <w:kinsoku/>
              <w:wordWrap/>
              <w:overflowPunct/>
              <w:topLinePunct w:val="0"/>
              <w:autoSpaceDE/>
              <w:autoSpaceDN/>
              <w:bidi w:val="0"/>
              <w:adjustRightInd w:val="0"/>
              <w:snapToGrid w:val="0"/>
              <w:spacing w:line="276" w:lineRule="auto"/>
              <w:ind w:leftChars="0" w:right="0" w:rightChars="0" w:firstLine="0" w:firstLineChars="0"/>
              <w:jc w:val="left"/>
              <w:textAlignment w:val="auto"/>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color w:val="auto"/>
                <w:sz w:val="24"/>
                <w:szCs w:val="24"/>
                <w:highlight w:val="none"/>
                <w:vertAlign w:val="baseline"/>
                <w:lang w:val="en-US" w:eastAsia="zh-CN"/>
              </w:rPr>
              <w:t>（2）根据分工或总指挥安排，负责现场的具体指挥协调；</w:t>
            </w:r>
          </w:p>
          <w:p>
            <w:pPr>
              <w:keepNext w:val="0"/>
              <w:keepLines w:val="0"/>
              <w:pageBreakBefore w:val="0"/>
              <w:widowControl w:val="0"/>
              <w:numPr>
                <w:ilvl w:val="0"/>
                <w:numId w:val="0"/>
              </w:numPr>
              <w:kinsoku/>
              <w:wordWrap/>
              <w:overflowPunct/>
              <w:topLinePunct w:val="0"/>
              <w:autoSpaceDE/>
              <w:autoSpaceDN/>
              <w:bidi w:val="0"/>
              <w:adjustRightInd w:val="0"/>
              <w:snapToGrid w:val="0"/>
              <w:spacing w:line="276" w:lineRule="auto"/>
              <w:ind w:leftChars="0" w:right="0" w:rightChars="0" w:firstLine="0" w:firstLineChars="0"/>
              <w:jc w:val="left"/>
              <w:textAlignment w:val="auto"/>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color w:val="auto"/>
                <w:sz w:val="24"/>
                <w:szCs w:val="24"/>
                <w:highlight w:val="none"/>
                <w:vertAlign w:val="baseline"/>
                <w:lang w:val="en-US" w:eastAsia="zh-CN"/>
              </w:rPr>
              <w:t>（3）负责提出有关应急处置建议；</w:t>
            </w:r>
          </w:p>
          <w:p>
            <w:pPr>
              <w:keepNext w:val="0"/>
              <w:keepLines w:val="0"/>
              <w:pageBreakBefore w:val="0"/>
              <w:widowControl w:val="0"/>
              <w:numPr>
                <w:ilvl w:val="0"/>
                <w:numId w:val="0"/>
              </w:numPr>
              <w:kinsoku/>
              <w:wordWrap/>
              <w:overflowPunct/>
              <w:topLinePunct w:val="0"/>
              <w:autoSpaceDE/>
              <w:autoSpaceDN/>
              <w:bidi w:val="0"/>
              <w:adjustRightInd w:val="0"/>
              <w:snapToGrid w:val="0"/>
              <w:spacing w:line="276" w:lineRule="auto"/>
              <w:ind w:leftChars="0" w:right="0" w:rightChars="0" w:firstLine="0" w:firstLineChars="0"/>
              <w:jc w:val="left"/>
              <w:textAlignment w:val="auto"/>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color w:val="auto"/>
                <w:sz w:val="24"/>
                <w:szCs w:val="24"/>
                <w:highlight w:val="none"/>
                <w:vertAlign w:val="baseline"/>
                <w:lang w:val="en-US" w:eastAsia="zh-CN"/>
              </w:rPr>
              <w:t>（4）负责向场外人员通报有关应急信息；</w:t>
            </w:r>
          </w:p>
          <w:p>
            <w:pPr>
              <w:keepNext w:val="0"/>
              <w:keepLines w:val="0"/>
              <w:pageBreakBefore w:val="0"/>
              <w:widowControl w:val="0"/>
              <w:numPr>
                <w:ilvl w:val="0"/>
                <w:numId w:val="0"/>
              </w:numPr>
              <w:kinsoku/>
              <w:wordWrap/>
              <w:overflowPunct/>
              <w:topLinePunct w:val="0"/>
              <w:autoSpaceDE/>
              <w:autoSpaceDN/>
              <w:bidi w:val="0"/>
              <w:adjustRightInd w:val="0"/>
              <w:snapToGrid w:val="0"/>
              <w:spacing w:line="276" w:lineRule="auto"/>
              <w:ind w:leftChars="0" w:right="0" w:rightChars="0" w:firstLine="0" w:firstLineChars="0"/>
              <w:jc w:val="left"/>
              <w:textAlignment w:val="auto"/>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color w:val="auto"/>
                <w:sz w:val="24"/>
                <w:szCs w:val="24"/>
                <w:highlight w:val="none"/>
                <w:vertAlign w:val="baseline"/>
                <w:lang w:val="en-US" w:eastAsia="zh-CN"/>
              </w:rPr>
              <w:t>（5）负责协调现场与场外应急处置工作；</w:t>
            </w:r>
          </w:p>
          <w:p>
            <w:pPr>
              <w:keepNext w:val="0"/>
              <w:keepLines w:val="0"/>
              <w:pageBreakBefore w:val="0"/>
              <w:widowControl w:val="0"/>
              <w:numPr>
                <w:ilvl w:val="0"/>
                <w:numId w:val="0"/>
              </w:numPr>
              <w:kinsoku/>
              <w:wordWrap/>
              <w:overflowPunct/>
              <w:topLinePunct w:val="0"/>
              <w:autoSpaceDE/>
              <w:autoSpaceDN/>
              <w:bidi w:val="0"/>
              <w:adjustRightInd w:val="0"/>
              <w:snapToGrid w:val="0"/>
              <w:spacing w:line="276" w:lineRule="auto"/>
              <w:ind w:leftChars="0" w:right="0" w:rightChars="0" w:firstLine="0" w:firstLineChars="0"/>
              <w:jc w:val="left"/>
              <w:textAlignment w:val="auto"/>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color w:val="auto"/>
                <w:sz w:val="24"/>
                <w:szCs w:val="24"/>
                <w:highlight w:val="none"/>
                <w:vertAlign w:val="baseline"/>
                <w:lang w:val="en-US" w:eastAsia="zh-CN"/>
              </w:rPr>
              <w:t>（6）停止取水后，负责协调保障居民用水；</w:t>
            </w:r>
          </w:p>
          <w:p>
            <w:pPr>
              <w:keepNext w:val="0"/>
              <w:keepLines w:val="0"/>
              <w:pageBreakBefore w:val="0"/>
              <w:widowControl w:val="0"/>
              <w:numPr>
                <w:ilvl w:val="0"/>
                <w:numId w:val="0"/>
              </w:numPr>
              <w:kinsoku/>
              <w:wordWrap/>
              <w:overflowPunct/>
              <w:topLinePunct w:val="0"/>
              <w:autoSpaceDE/>
              <w:autoSpaceDN/>
              <w:bidi w:val="0"/>
              <w:adjustRightInd w:val="0"/>
              <w:snapToGrid w:val="0"/>
              <w:spacing w:line="276" w:lineRule="auto"/>
              <w:ind w:leftChars="0" w:right="0" w:rightChars="0" w:firstLine="0" w:firstLineChars="0"/>
              <w:jc w:val="left"/>
              <w:textAlignment w:val="auto"/>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color w:val="auto"/>
                <w:sz w:val="24"/>
                <w:szCs w:val="24"/>
                <w:highlight w:val="none"/>
                <w:vertAlign w:val="baseline"/>
                <w:lang w:val="en-US" w:eastAsia="zh-CN"/>
              </w:rPr>
              <w:t>（7）处置现场出现的紧急情况。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827" w:type="pct"/>
            <w:gridSpan w:val="2"/>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center"/>
              <w:textAlignment w:val="auto"/>
              <w:rPr>
                <w:rFonts w:hint="eastAsia" w:asciiTheme="minorEastAsia" w:hAnsiTheme="minorEastAsia" w:eastAsiaTheme="minorEastAsia" w:cstheme="minorEastAsia"/>
                <w:color w:val="auto"/>
                <w:sz w:val="24"/>
                <w:szCs w:val="24"/>
                <w:highlight w:val="none"/>
                <w:vertAlign w:val="baseline"/>
                <w:lang w:eastAsia="zh-CN"/>
              </w:rPr>
            </w:pPr>
          </w:p>
        </w:tc>
        <w:tc>
          <w:tcPr>
            <w:tcW w:w="76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center"/>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eastAsiaTheme="minorEastAsia" w:cstheme="minorEastAsia"/>
                <w:color w:val="auto"/>
                <w:kern w:val="2"/>
                <w:sz w:val="24"/>
                <w:szCs w:val="24"/>
                <w:highlight w:val="none"/>
                <w:vertAlign w:val="baseline"/>
                <w:lang w:val="en-US" w:eastAsia="zh-CN" w:bidi="ar-SA"/>
              </w:rPr>
              <w:t>市生态环境局阳高分局局长</w:t>
            </w:r>
          </w:p>
        </w:tc>
        <w:tc>
          <w:tcPr>
            <w:tcW w:w="3410" w:type="pct"/>
            <w:vMerge w:val="continue"/>
            <w:tcBorders>
              <w:tl2br w:val="nil"/>
              <w:tr2bl w:val="nil"/>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76" w:lineRule="auto"/>
              <w:ind w:leftChars="0" w:right="0" w:rightChars="0" w:firstLine="0" w:firstLineChars="0"/>
              <w:jc w:val="left"/>
              <w:textAlignment w:val="auto"/>
              <w:rPr>
                <w:rFonts w:hint="eastAsia" w:asciiTheme="minorEastAsia" w:hAnsiTheme="minorEastAsia" w:eastAsiaTheme="minorEastAsia" w:cstheme="minorEastAsia"/>
                <w:color w:val="auto"/>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pct"/>
            <w:gridSpan w:val="2"/>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center"/>
              <w:textAlignment w:val="auto"/>
              <w:rPr>
                <w:rFonts w:hint="eastAsia" w:asciiTheme="minorEastAsia" w:hAnsiTheme="minorEastAsia" w:eastAsiaTheme="minorEastAsia" w:cstheme="minorEastAsia"/>
                <w:color w:val="auto"/>
                <w:sz w:val="24"/>
                <w:szCs w:val="24"/>
                <w:highlight w:val="none"/>
                <w:vertAlign w:val="baseline"/>
                <w:lang w:eastAsia="zh-CN"/>
              </w:rPr>
            </w:pPr>
          </w:p>
        </w:tc>
        <w:tc>
          <w:tcPr>
            <w:tcW w:w="76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center"/>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eastAsiaTheme="minorEastAsia" w:cstheme="minorEastAsia"/>
                <w:color w:val="auto"/>
                <w:kern w:val="2"/>
                <w:sz w:val="24"/>
                <w:szCs w:val="24"/>
                <w:highlight w:val="none"/>
                <w:vertAlign w:val="baseline"/>
                <w:lang w:val="en-US" w:eastAsia="zh-CN" w:bidi="ar-SA"/>
              </w:rPr>
              <w:t>县应急管理局局长</w:t>
            </w:r>
          </w:p>
        </w:tc>
        <w:tc>
          <w:tcPr>
            <w:tcW w:w="3410" w:type="pct"/>
            <w:vMerge w:val="continue"/>
            <w:tcBorders>
              <w:tl2br w:val="nil"/>
              <w:tr2bl w:val="nil"/>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76" w:lineRule="auto"/>
              <w:ind w:leftChars="0" w:right="0" w:rightChars="0" w:firstLine="0" w:firstLineChars="0"/>
              <w:jc w:val="left"/>
              <w:textAlignment w:val="auto"/>
              <w:rPr>
                <w:rFonts w:hint="eastAsia" w:asciiTheme="minorEastAsia" w:hAnsiTheme="minorEastAsia" w:eastAsiaTheme="minorEastAsia" w:cstheme="minorEastAsia"/>
                <w:color w:val="auto"/>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pct"/>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center"/>
              <w:textAlignment w:val="auto"/>
              <w:rPr>
                <w:rFonts w:hint="eastAsia" w:asciiTheme="minorEastAsia" w:hAnsiTheme="minorEastAsia" w:eastAsiaTheme="minorEastAsia" w:cstheme="minorEastAsia"/>
                <w:color w:val="auto"/>
                <w:sz w:val="24"/>
                <w:szCs w:val="24"/>
                <w:highlight w:val="none"/>
                <w:vertAlign w:val="baseline"/>
                <w:lang w:eastAsia="zh-CN"/>
              </w:rPr>
            </w:pPr>
            <w:r>
              <w:rPr>
                <w:rFonts w:hint="eastAsia" w:asciiTheme="minorEastAsia" w:hAnsiTheme="minorEastAsia" w:eastAsiaTheme="minorEastAsia" w:cstheme="minorEastAsia"/>
                <w:color w:val="auto"/>
                <w:sz w:val="24"/>
                <w:szCs w:val="24"/>
                <w:highlight w:val="none"/>
                <w:vertAlign w:val="baseline"/>
                <w:lang w:eastAsia="zh-CN"/>
              </w:rPr>
              <w:t>协调办公室（</w:t>
            </w:r>
            <w:r>
              <w:rPr>
                <w:rFonts w:hint="eastAsia" w:asciiTheme="minorEastAsia" w:hAnsiTheme="minorEastAsia" w:eastAsiaTheme="minorEastAsia" w:cstheme="minorEastAsia"/>
                <w:color w:val="auto"/>
                <w:sz w:val="24"/>
                <w:szCs w:val="24"/>
                <w:highlight w:val="none"/>
                <w:vertAlign w:val="baseline"/>
                <w:lang w:val="en-US" w:eastAsia="zh-CN"/>
              </w:rPr>
              <w:t>设在市生态环境局阳高分局</w:t>
            </w:r>
            <w:r>
              <w:rPr>
                <w:rFonts w:hint="eastAsia" w:asciiTheme="minorEastAsia" w:hAnsiTheme="minorEastAsia" w:eastAsiaTheme="minorEastAsia" w:cstheme="minorEastAsia"/>
                <w:color w:val="auto"/>
                <w:sz w:val="24"/>
                <w:szCs w:val="24"/>
                <w:highlight w:val="none"/>
                <w:vertAlign w:val="baseline"/>
                <w:lang w:eastAsia="zh-CN"/>
              </w:rPr>
              <w:t>）</w:t>
            </w:r>
          </w:p>
        </w:tc>
        <w:tc>
          <w:tcPr>
            <w:tcW w:w="76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center"/>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eastAsiaTheme="minorEastAsia" w:cstheme="minorEastAsia"/>
                <w:color w:val="auto"/>
                <w:kern w:val="2"/>
                <w:sz w:val="24"/>
                <w:szCs w:val="24"/>
                <w:highlight w:val="none"/>
                <w:vertAlign w:val="baseline"/>
                <w:lang w:val="en-US" w:eastAsia="zh-CN" w:bidi="ar-SA"/>
              </w:rPr>
              <w:t>市生态环境局阳高分局局长（兼）</w:t>
            </w:r>
          </w:p>
        </w:tc>
        <w:tc>
          <w:tcPr>
            <w:tcW w:w="3410" w:type="pct"/>
            <w:tcBorders>
              <w:tl2br w:val="nil"/>
              <w:tr2bl w:val="nil"/>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76" w:lineRule="auto"/>
              <w:ind w:leftChars="0" w:right="0" w:rightChars="0" w:firstLine="0" w:firstLineChars="0"/>
              <w:jc w:val="left"/>
              <w:textAlignment w:val="auto"/>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color w:val="auto"/>
                <w:sz w:val="24"/>
                <w:szCs w:val="24"/>
                <w:highlight w:val="none"/>
                <w:vertAlign w:val="baseline"/>
                <w:lang w:val="en-US" w:eastAsia="zh-CN"/>
              </w:rPr>
              <w:t>（1）承担县水源地应急指挥部日常工作，传达县水源地应急指挥部决定的事项，执行应急指挥部的决定和指示，并检查督促落实；</w:t>
            </w:r>
          </w:p>
          <w:p>
            <w:pPr>
              <w:keepNext w:val="0"/>
              <w:keepLines w:val="0"/>
              <w:pageBreakBefore w:val="0"/>
              <w:widowControl w:val="0"/>
              <w:numPr>
                <w:ilvl w:val="0"/>
                <w:numId w:val="0"/>
              </w:numPr>
              <w:kinsoku/>
              <w:wordWrap/>
              <w:overflowPunct/>
              <w:topLinePunct w:val="0"/>
              <w:autoSpaceDE/>
              <w:autoSpaceDN/>
              <w:bidi w:val="0"/>
              <w:adjustRightInd w:val="0"/>
              <w:snapToGrid w:val="0"/>
              <w:spacing w:line="276" w:lineRule="auto"/>
              <w:ind w:leftChars="0" w:right="0" w:rightChars="0" w:firstLine="0" w:firstLineChars="0"/>
              <w:jc w:val="left"/>
              <w:textAlignment w:val="auto"/>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color w:val="auto"/>
                <w:sz w:val="24"/>
                <w:szCs w:val="24"/>
                <w:highlight w:val="none"/>
                <w:vertAlign w:val="baseline"/>
                <w:lang w:val="en-US" w:eastAsia="zh-CN"/>
              </w:rPr>
              <w:t>（2）建立和完善阳高县城镇集中式水源地突发环境事件应急预警机制，制定、修订和管理本预案；</w:t>
            </w:r>
          </w:p>
          <w:p>
            <w:pPr>
              <w:keepNext w:val="0"/>
              <w:keepLines w:val="0"/>
              <w:pageBreakBefore w:val="0"/>
              <w:widowControl w:val="0"/>
              <w:numPr>
                <w:ilvl w:val="0"/>
                <w:numId w:val="0"/>
              </w:numPr>
              <w:kinsoku/>
              <w:wordWrap/>
              <w:overflowPunct/>
              <w:topLinePunct w:val="0"/>
              <w:autoSpaceDE/>
              <w:autoSpaceDN/>
              <w:bidi w:val="0"/>
              <w:adjustRightInd w:val="0"/>
              <w:snapToGrid w:val="0"/>
              <w:spacing w:line="276" w:lineRule="auto"/>
              <w:ind w:leftChars="0" w:right="0" w:rightChars="0" w:firstLine="0" w:firstLineChars="0"/>
              <w:jc w:val="left"/>
              <w:textAlignment w:val="auto"/>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color w:val="auto"/>
                <w:sz w:val="24"/>
                <w:szCs w:val="24"/>
                <w:highlight w:val="none"/>
                <w:vertAlign w:val="baseline"/>
                <w:lang w:val="en-US" w:eastAsia="zh-CN"/>
              </w:rPr>
              <w:t>（3）组织集中式饮用水水源地突发环境事件防范和隐患排查治理工作；</w:t>
            </w:r>
          </w:p>
          <w:p>
            <w:pPr>
              <w:keepNext w:val="0"/>
              <w:keepLines w:val="0"/>
              <w:pageBreakBefore w:val="0"/>
              <w:widowControl w:val="0"/>
              <w:numPr>
                <w:ilvl w:val="0"/>
                <w:numId w:val="0"/>
              </w:numPr>
              <w:kinsoku/>
              <w:wordWrap/>
              <w:overflowPunct/>
              <w:topLinePunct w:val="0"/>
              <w:autoSpaceDE/>
              <w:autoSpaceDN/>
              <w:bidi w:val="0"/>
              <w:adjustRightInd w:val="0"/>
              <w:snapToGrid w:val="0"/>
              <w:spacing w:line="276" w:lineRule="auto"/>
              <w:ind w:leftChars="0" w:right="0" w:rightChars="0" w:firstLine="0" w:firstLineChars="0"/>
              <w:jc w:val="left"/>
              <w:textAlignment w:val="auto"/>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color w:val="auto"/>
                <w:sz w:val="24"/>
                <w:szCs w:val="24"/>
                <w:highlight w:val="none"/>
                <w:vertAlign w:val="baseline"/>
                <w:lang w:val="en-US" w:eastAsia="zh-CN"/>
              </w:rPr>
              <w:t>（4）组织开展桌面推演、实战演练等应对水源地突发环境事件专项训练；有计划地组织实施突发环境事件应急预案的人员培训和应急知识普及工作，根据应急预案进行演练，并向周边企业、居民普及有关危险物质的特性、应急救援知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76" w:lineRule="auto"/>
              <w:ind w:leftChars="0" w:right="0" w:rightChars="0" w:firstLine="0" w:firstLineChars="0"/>
              <w:jc w:val="left"/>
              <w:textAlignment w:val="auto"/>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color w:val="auto"/>
                <w:sz w:val="24"/>
                <w:szCs w:val="24"/>
                <w:highlight w:val="none"/>
                <w:vertAlign w:val="baseline"/>
                <w:lang w:val="en-US" w:eastAsia="zh-CN"/>
              </w:rPr>
              <w:t>（5）协调各方面力量参加水源地突发环境事件救援行动，做好水源地突发环境事件的应急保障、救助支援工作；</w:t>
            </w:r>
          </w:p>
          <w:p>
            <w:pPr>
              <w:keepNext w:val="0"/>
              <w:keepLines w:val="0"/>
              <w:pageBreakBefore w:val="0"/>
              <w:widowControl w:val="0"/>
              <w:numPr>
                <w:ilvl w:val="0"/>
                <w:numId w:val="0"/>
              </w:numPr>
              <w:kinsoku/>
              <w:wordWrap/>
              <w:overflowPunct/>
              <w:topLinePunct w:val="0"/>
              <w:autoSpaceDE/>
              <w:autoSpaceDN/>
              <w:bidi w:val="0"/>
              <w:adjustRightInd w:val="0"/>
              <w:snapToGrid w:val="0"/>
              <w:spacing w:line="276" w:lineRule="auto"/>
              <w:ind w:leftChars="0" w:right="0" w:rightChars="0" w:firstLine="0" w:firstLineChars="0"/>
              <w:jc w:val="left"/>
              <w:textAlignment w:val="auto"/>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color w:val="auto"/>
                <w:sz w:val="24"/>
                <w:szCs w:val="24"/>
                <w:highlight w:val="none"/>
                <w:vertAlign w:val="baseline"/>
                <w:lang w:val="en-US" w:eastAsia="zh-CN"/>
              </w:rPr>
              <w:t>（6）协助县委、县政府指定的负责同志组织水源地突发环境事件应急处置工作。及时收集、分析水源地突发环境事件的有关信息，按照有关规定和程序向县水源地应急指挥部提出处置建议；</w:t>
            </w:r>
          </w:p>
          <w:p>
            <w:pPr>
              <w:keepNext w:val="0"/>
              <w:keepLines w:val="0"/>
              <w:pageBreakBefore w:val="0"/>
              <w:widowControl w:val="0"/>
              <w:numPr>
                <w:ilvl w:val="0"/>
                <w:numId w:val="0"/>
              </w:numPr>
              <w:kinsoku/>
              <w:wordWrap/>
              <w:overflowPunct/>
              <w:topLinePunct w:val="0"/>
              <w:autoSpaceDE/>
              <w:autoSpaceDN/>
              <w:bidi w:val="0"/>
              <w:adjustRightInd w:val="0"/>
              <w:snapToGrid w:val="0"/>
              <w:spacing w:line="276" w:lineRule="auto"/>
              <w:ind w:leftChars="0" w:right="0" w:rightChars="0" w:firstLine="0" w:firstLineChars="0"/>
              <w:jc w:val="left"/>
              <w:textAlignment w:val="auto"/>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color w:val="auto"/>
                <w:sz w:val="24"/>
                <w:szCs w:val="24"/>
                <w:highlight w:val="none"/>
                <w:vertAlign w:val="baseline"/>
                <w:lang w:val="en-US" w:eastAsia="zh-CN"/>
              </w:rPr>
              <w:t>（7）了解和掌握集中式饮用水水源地范围内环境污染源的种类、性质、规模、分布及流向情况，建立突发环境事件应急响应系统；</w:t>
            </w:r>
          </w:p>
          <w:p>
            <w:pPr>
              <w:keepNext w:val="0"/>
              <w:keepLines w:val="0"/>
              <w:pageBreakBefore w:val="0"/>
              <w:widowControl w:val="0"/>
              <w:numPr>
                <w:ilvl w:val="0"/>
                <w:numId w:val="0"/>
              </w:numPr>
              <w:kinsoku/>
              <w:wordWrap/>
              <w:overflowPunct/>
              <w:topLinePunct w:val="0"/>
              <w:autoSpaceDE/>
              <w:autoSpaceDN/>
              <w:bidi w:val="0"/>
              <w:adjustRightInd w:val="0"/>
              <w:snapToGrid w:val="0"/>
              <w:spacing w:line="276" w:lineRule="auto"/>
              <w:ind w:leftChars="0" w:right="0" w:rightChars="0" w:firstLine="0" w:firstLineChars="0"/>
              <w:jc w:val="left"/>
              <w:textAlignment w:val="auto"/>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color w:val="auto"/>
                <w:sz w:val="24"/>
                <w:szCs w:val="24"/>
                <w:highlight w:val="none"/>
                <w:vertAlign w:val="baseline"/>
                <w:lang w:val="en-US" w:eastAsia="zh-CN"/>
              </w:rPr>
              <w:t>（8）</w:t>
            </w:r>
            <w:r>
              <w:rPr>
                <w:rFonts w:hint="eastAsia" w:asciiTheme="minorEastAsia" w:hAnsiTheme="minorEastAsia" w:eastAsiaTheme="minorEastAsia" w:cstheme="minorEastAsia"/>
                <w:color w:val="auto"/>
                <w:spacing w:val="-6"/>
                <w:sz w:val="24"/>
                <w:szCs w:val="24"/>
                <w:highlight w:val="none"/>
                <w:vertAlign w:val="baseline"/>
                <w:lang w:val="en-US" w:eastAsia="zh-CN"/>
              </w:rPr>
              <w:t>负责保护突发环境事件现场和相关数据；检查、落实应急物资储备，并进行日常管理和维护；确定现场指挥人员，协调事件相关工作并负责应急救援队伍的调动和应急物资的配置</w:t>
            </w:r>
            <w:r>
              <w:rPr>
                <w:rFonts w:hint="eastAsia" w:asciiTheme="minorEastAsia" w:hAnsiTheme="minorEastAsia" w:eastAsiaTheme="minorEastAsia" w:cstheme="minorEastAsia"/>
                <w:color w:val="auto"/>
                <w:sz w:val="24"/>
                <w:szCs w:val="24"/>
                <w:highlight w:val="none"/>
                <w:vertAlign w:val="baseli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276" w:lineRule="auto"/>
              <w:ind w:leftChars="0" w:right="0" w:rightChars="0" w:firstLine="0" w:firstLineChars="0"/>
              <w:jc w:val="left"/>
              <w:textAlignment w:val="auto"/>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color w:val="auto"/>
                <w:sz w:val="24"/>
                <w:szCs w:val="24"/>
                <w:highlight w:val="none"/>
                <w:vertAlign w:val="baseline"/>
                <w:lang w:val="en-US" w:eastAsia="zh-CN"/>
              </w:rPr>
              <w:t>（9）负责环境事件信息的报告、传递、信息发布，接收突发环境事件报警信息，并根据报警信息判断和确定突发环境事件等级，研判饮用水水源地突发环境事件发展趋势，向县水源地应急指挥部提出启动应急预案和采取应急措施的建议；</w:t>
            </w:r>
          </w:p>
          <w:p>
            <w:pPr>
              <w:keepNext w:val="0"/>
              <w:keepLines w:val="0"/>
              <w:pageBreakBefore w:val="0"/>
              <w:widowControl w:val="0"/>
              <w:numPr>
                <w:ilvl w:val="0"/>
                <w:numId w:val="0"/>
              </w:numPr>
              <w:kinsoku/>
              <w:wordWrap/>
              <w:overflowPunct/>
              <w:topLinePunct w:val="0"/>
              <w:autoSpaceDE/>
              <w:autoSpaceDN/>
              <w:bidi w:val="0"/>
              <w:adjustRightInd w:val="0"/>
              <w:snapToGrid w:val="0"/>
              <w:spacing w:line="276" w:lineRule="auto"/>
              <w:ind w:leftChars="0" w:right="0" w:rightChars="0" w:firstLine="0" w:firstLineChars="0"/>
              <w:jc w:val="left"/>
              <w:textAlignment w:val="auto"/>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color w:val="auto"/>
                <w:sz w:val="24"/>
                <w:szCs w:val="24"/>
                <w:highlight w:val="none"/>
                <w:vertAlign w:val="baseline"/>
                <w:lang w:val="en-US" w:eastAsia="zh-CN"/>
              </w:rPr>
              <w:t>（10）执行应急指挥部的决定，协调组织开展突发环境事件调查评估和善后处置工作。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jc w:val="center"/>
        </w:trPr>
        <w:tc>
          <w:tcPr>
            <w:tcW w:w="207"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center"/>
              <w:textAlignment w:val="auto"/>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color w:val="auto"/>
                <w:sz w:val="24"/>
                <w:szCs w:val="24"/>
                <w:highlight w:val="none"/>
                <w:vertAlign w:val="baseline"/>
                <w:lang w:val="en-US" w:eastAsia="zh-CN"/>
              </w:rPr>
              <w:t>成员单位</w:t>
            </w:r>
          </w:p>
        </w:tc>
        <w:tc>
          <w:tcPr>
            <w:tcW w:w="61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center"/>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县委宣传部</w:t>
            </w:r>
          </w:p>
        </w:tc>
        <w:tc>
          <w:tcPr>
            <w:tcW w:w="76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center"/>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eastAsia="zh-CN"/>
              </w:rPr>
              <w:t>常务副部长</w:t>
            </w:r>
          </w:p>
        </w:tc>
        <w:tc>
          <w:tcPr>
            <w:tcW w:w="341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left"/>
              <w:textAlignment w:val="auto"/>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color w:val="auto"/>
                <w:sz w:val="24"/>
                <w:szCs w:val="24"/>
                <w:highlight w:val="none"/>
                <w:vertAlign w:val="baseline"/>
                <w:lang w:val="en-US" w:eastAsia="zh-CN"/>
              </w:rPr>
              <w:t>负责应急新闻报道，做好媒体、记者的组织、管理和引导工作，正确引导舆论。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07"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center"/>
              <w:textAlignment w:val="auto"/>
              <w:rPr>
                <w:rFonts w:hint="eastAsia" w:asciiTheme="minorEastAsia" w:hAnsiTheme="minorEastAsia" w:eastAsiaTheme="minorEastAsia" w:cstheme="minorEastAsia"/>
                <w:color w:val="auto"/>
                <w:sz w:val="24"/>
                <w:szCs w:val="24"/>
                <w:highlight w:val="none"/>
                <w:vertAlign w:val="baseline"/>
                <w:lang w:val="en-US" w:eastAsia="zh-CN"/>
              </w:rPr>
            </w:pPr>
          </w:p>
        </w:tc>
        <w:tc>
          <w:tcPr>
            <w:tcW w:w="61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center"/>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eastAsia="zh-CN"/>
              </w:rPr>
              <w:t>市生态环境局阳高分局</w:t>
            </w:r>
          </w:p>
        </w:tc>
        <w:tc>
          <w:tcPr>
            <w:tcW w:w="76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center"/>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局长</w:t>
            </w:r>
          </w:p>
        </w:tc>
        <w:tc>
          <w:tcPr>
            <w:tcW w:w="341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left"/>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eastAsiaTheme="minorEastAsia" w:cstheme="minorEastAsia"/>
                <w:color w:val="auto"/>
                <w:sz w:val="24"/>
                <w:szCs w:val="24"/>
                <w:highlight w:val="none"/>
                <w:vertAlign w:val="baseline"/>
                <w:lang w:val="en-US" w:eastAsia="zh-CN"/>
              </w:rPr>
              <w:t>负责水源地日常监测、及时上报并通报水源地水质异常信息，开展水源地污染防治的日常监督和管理；负责现场污染状况的应急监测和跟踪监测，确定污染物种类、浓度及污染范围，根据监测数据科学分析污染变化趋势，为县水源地应急指挥部制定决策提供技术支持；</w:t>
            </w:r>
            <w:r>
              <w:rPr>
                <w:rFonts w:hint="eastAsia" w:asciiTheme="minorEastAsia" w:hAnsiTheme="minorEastAsia" w:eastAsiaTheme="minorEastAsia" w:cstheme="minorEastAsia"/>
                <w:color w:val="auto"/>
                <w:spacing w:val="-6"/>
                <w:sz w:val="24"/>
                <w:szCs w:val="24"/>
                <w:highlight w:val="none"/>
                <w:vertAlign w:val="baseline"/>
                <w:lang w:val="en-US" w:eastAsia="zh-CN"/>
              </w:rPr>
              <w:t>组织协调专业队伍开展现场泄漏污染物的后续处置工作，使污染的持续危害减小到最轻程度</w:t>
            </w:r>
            <w:r>
              <w:rPr>
                <w:rFonts w:hint="eastAsia" w:asciiTheme="minorEastAsia" w:hAnsiTheme="minorEastAsia" w:eastAsiaTheme="minorEastAsia" w:cstheme="minorEastAsia"/>
                <w:color w:val="auto"/>
                <w:sz w:val="24"/>
                <w:szCs w:val="24"/>
                <w:highlight w:val="none"/>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207"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center"/>
              <w:textAlignment w:val="auto"/>
              <w:rPr>
                <w:rFonts w:hint="eastAsia" w:asciiTheme="minorEastAsia" w:hAnsiTheme="minorEastAsia" w:eastAsiaTheme="minorEastAsia" w:cstheme="minorEastAsia"/>
                <w:color w:val="auto"/>
                <w:sz w:val="24"/>
                <w:szCs w:val="24"/>
                <w:highlight w:val="none"/>
                <w:vertAlign w:val="baseline"/>
                <w:lang w:val="en-US" w:eastAsia="zh-CN"/>
              </w:rPr>
            </w:pPr>
          </w:p>
        </w:tc>
        <w:tc>
          <w:tcPr>
            <w:tcW w:w="61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center"/>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县</w:t>
            </w:r>
            <w:r>
              <w:rPr>
                <w:rFonts w:hint="eastAsia" w:asciiTheme="minorEastAsia" w:hAnsiTheme="minorEastAsia" w:eastAsiaTheme="minorEastAsia" w:cstheme="minorEastAsia"/>
                <w:color w:val="auto"/>
                <w:sz w:val="24"/>
                <w:szCs w:val="24"/>
                <w:highlight w:val="none"/>
              </w:rPr>
              <w:t>应急管理局</w:t>
            </w:r>
          </w:p>
        </w:tc>
        <w:tc>
          <w:tcPr>
            <w:tcW w:w="76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center"/>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eastAsiaTheme="minorEastAsia" w:cstheme="minorEastAsia"/>
                <w:color w:val="auto"/>
                <w:kern w:val="2"/>
                <w:sz w:val="24"/>
                <w:szCs w:val="24"/>
                <w:highlight w:val="none"/>
                <w:vertAlign w:val="baseline"/>
                <w:lang w:val="en-US" w:eastAsia="zh-CN" w:bidi="ar-SA"/>
              </w:rPr>
              <w:t>局长</w:t>
            </w:r>
          </w:p>
        </w:tc>
        <w:tc>
          <w:tcPr>
            <w:tcW w:w="341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left"/>
              <w:textAlignment w:val="auto"/>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color w:val="auto"/>
                <w:sz w:val="24"/>
                <w:szCs w:val="24"/>
                <w:highlight w:val="none"/>
                <w:vertAlign w:val="baseline"/>
                <w:lang w:val="en-US" w:eastAsia="zh-CN"/>
              </w:rPr>
              <w:t>在应急抢险救援过程中，起到牵头抓总和综合协调等作用。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07"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center"/>
              <w:textAlignment w:val="auto"/>
              <w:rPr>
                <w:rFonts w:hint="eastAsia" w:asciiTheme="minorEastAsia" w:hAnsiTheme="minorEastAsia" w:eastAsiaTheme="minorEastAsia" w:cstheme="minorEastAsia"/>
                <w:color w:val="auto"/>
                <w:sz w:val="24"/>
                <w:szCs w:val="24"/>
                <w:highlight w:val="none"/>
                <w:vertAlign w:val="baseline"/>
                <w:lang w:val="en-US" w:eastAsia="zh-CN"/>
              </w:rPr>
            </w:pPr>
          </w:p>
        </w:tc>
        <w:tc>
          <w:tcPr>
            <w:tcW w:w="61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center"/>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县住房和城乡建设管理局</w:t>
            </w:r>
          </w:p>
        </w:tc>
        <w:tc>
          <w:tcPr>
            <w:tcW w:w="76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center"/>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eastAsiaTheme="minorEastAsia" w:cstheme="minorEastAsia"/>
                <w:color w:val="auto"/>
                <w:kern w:val="2"/>
                <w:sz w:val="24"/>
                <w:szCs w:val="24"/>
                <w:highlight w:val="none"/>
                <w:vertAlign w:val="baseline"/>
                <w:lang w:val="en-US" w:eastAsia="zh-CN" w:bidi="ar-SA"/>
              </w:rPr>
              <w:t>局长</w:t>
            </w:r>
          </w:p>
        </w:tc>
        <w:tc>
          <w:tcPr>
            <w:tcW w:w="341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left"/>
              <w:textAlignment w:val="auto"/>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color w:val="auto"/>
                <w:sz w:val="24"/>
                <w:szCs w:val="24"/>
                <w:highlight w:val="none"/>
                <w:vertAlign w:val="baseline"/>
                <w:lang w:val="en-US" w:eastAsia="zh-CN"/>
              </w:rPr>
              <w:t>负责管理县供排水中心日常管理工作，对水源水质异常现象进行调查处理，并及时上报水质异常信息。发生突发环境事件时指导县供排水中心的应急处置工作，组织自来水公司进行应急监测，落实停止取水、切换备用水源等应急工作安排；参与分析总结饮用水水源地突发环境事件应急处置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07"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center"/>
              <w:textAlignment w:val="auto"/>
              <w:rPr>
                <w:rFonts w:hint="eastAsia" w:asciiTheme="minorEastAsia" w:hAnsiTheme="minorEastAsia" w:eastAsiaTheme="minorEastAsia" w:cstheme="minorEastAsia"/>
                <w:color w:val="auto"/>
                <w:sz w:val="24"/>
                <w:szCs w:val="24"/>
                <w:highlight w:val="none"/>
                <w:vertAlign w:val="baseline"/>
                <w:lang w:val="en-US" w:eastAsia="zh-CN"/>
              </w:rPr>
            </w:pPr>
          </w:p>
        </w:tc>
        <w:tc>
          <w:tcPr>
            <w:tcW w:w="61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center"/>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eastAsiaTheme="minorEastAsia" w:cstheme="minorEastAsia"/>
                <w:color w:val="auto"/>
                <w:sz w:val="24"/>
                <w:szCs w:val="24"/>
                <w:highlight w:val="none"/>
                <w:lang w:val="en-US" w:eastAsia="zh-CN"/>
              </w:rPr>
              <w:t>县交通运输局</w:t>
            </w:r>
          </w:p>
        </w:tc>
        <w:tc>
          <w:tcPr>
            <w:tcW w:w="76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center"/>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eastAsiaTheme="minorEastAsia" w:cstheme="minorEastAsia"/>
                <w:color w:val="auto"/>
                <w:kern w:val="2"/>
                <w:sz w:val="24"/>
                <w:szCs w:val="24"/>
                <w:highlight w:val="none"/>
                <w:vertAlign w:val="baseline"/>
                <w:lang w:val="en-US" w:eastAsia="zh-CN" w:bidi="ar-SA"/>
              </w:rPr>
              <w:t>局长</w:t>
            </w:r>
          </w:p>
        </w:tc>
        <w:tc>
          <w:tcPr>
            <w:tcW w:w="341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left"/>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eastAsiaTheme="minorEastAsia" w:cstheme="minorEastAsia"/>
                <w:color w:val="auto"/>
                <w:sz w:val="24"/>
                <w:szCs w:val="24"/>
                <w:highlight w:val="none"/>
                <w:vertAlign w:val="baseline"/>
                <w:lang w:val="en-US" w:eastAsia="zh-CN"/>
              </w:rPr>
              <w:t>负责危险化学品运输车辆跨越水源保护区道路桥梁的日常应急管理工作，建设维护道路桥梁应急工程设施；协助处置交通事故次生的水源地突发环境事件，事故发生后及时启用道路桥梁应急工程设施，并负责保障应急物资运输车辆快速通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07"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center"/>
              <w:textAlignment w:val="auto"/>
              <w:rPr>
                <w:rFonts w:hint="eastAsia" w:asciiTheme="minorEastAsia" w:hAnsiTheme="minorEastAsia" w:eastAsiaTheme="minorEastAsia" w:cstheme="minorEastAsia"/>
                <w:color w:val="auto"/>
                <w:sz w:val="24"/>
                <w:szCs w:val="24"/>
                <w:highlight w:val="none"/>
                <w:vertAlign w:val="baseline"/>
                <w:lang w:val="en-US" w:eastAsia="zh-CN"/>
              </w:rPr>
            </w:pPr>
          </w:p>
        </w:tc>
        <w:tc>
          <w:tcPr>
            <w:tcW w:w="61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center"/>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县水务局</w:t>
            </w:r>
          </w:p>
        </w:tc>
        <w:tc>
          <w:tcPr>
            <w:tcW w:w="76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center"/>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eastAsiaTheme="minorEastAsia" w:cstheme="minorEastAsia"/>
                <w:color w:val="auto"/>
                <w:kern w:val="2"/>
                <w:sz w:val="24"/>
                <w:szCs w:val="24"/>
                <w:highlight w:val="none"/>
                <w:vertAlign w:val="baseline"/>
                <w:lang w:val="en-US" w:eastAsia="zh-CN" w:bidi="ar-SA"/>
              </w:rPr>
              <w:t>局长</w:t>
            </w:r>
          </w:p>
        </w:tc>
        <w:tc>
          <w:tcPr>
            <w:tcW w:w="341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left"/>
              <w:textAlignment w:val="auto"/>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color w:val="auto"/>
                <w:sz w:val="24"/>
                <w:szCs w:val="24"/>
                <w:highlight w:val="none"/>
                <w:vertAlign w:val="baseline"/>
                <w:lang w:val="en-US" w:eastAsia="zh-CN"/>
              </w:rPr>
              <w:t>按照县城镇水源地应急指挥部要求，协助开展对水源水质及其受污染原因的调查和监测；提供与城镇集中式饮用水水源突发环境事件相关的水文监测资料；利用水利工程进行污染团拦截、降污或调水稀释等工作。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07"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center"/>
              <w:textAlignment w:val="auto"/>
              <w:rPr>
                <w:rFonts w:hint="eastAsia" w:asciiTheme="minorEastAsia" w:hAnsiTheme="minorEastAsia" w:eastAsiaTheme="minorEastAsia" w:cstheme="minorEastAsia"/>
                <w:color w:val="auto"/>
                <w:sz w:val="24"/>
                <w:szCs w:val="24"/>
                <w:highlight w:val="none"/>
                <w:vertAlign w:val="baseline"/>
                <w:lang w:val="en-US" w:eastAsia="zh-CN"/>
              </w:rPr>
            </w:pPr>
          </w:p>
        </w:tc>
        <w:tc>
          <w:tcPr>
            <w:tcW w:w="61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center"/>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eastAsiaTheme="minorEastAsia" w:cstheme="minorEastAsia"/>
                <w:color w:val="auto"/>
                <w:sz w:val="24"/>
                <w:szCs w:val="24"/>
                <w:highlight w:val="none"/>
                <w:lang w:eastAsia="zh-CN"/>
              </w:rPr>
              <w:t>县农业农村局</w:t>
            </w:r>
          </w:p>
        </w:tc>
        <w:tc>
          <w:tcPr>
            <w:tcW w:w="76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center"/>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eastAsiaTheme="minorEastAsia" w:cstheme="minorEastAsia"/>
                <w:color w:val="auto"/>
                <w:kern w:val="2"/>
                <w:sz w:val="24"/>
                <w:szCs w:val="24"/>
                <w:highlight w:val="none"/>
                <w:vertAlign w:val="baseline"/>
                <w:lang w:val="en-US" w:eastAsia="zh-CN" w:bidi="ar-SA"/>
              </w:rPr>
              <w:t>局长</w:t>
            </w:r>
          </w:p>
        </w:tc>
        <w:tc>
          <w:tcPr>
            <w:tcW w:w="341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left"/>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eastAsiaTheme="minorEastAsia" w:cstheme="minorEastAsia"/>
                <w:color w:val="auto"/>
                <w:sz w:val="24"/>
                <w:szCs w:val="24"/>
                <w:highlight w:val="none"/>
                <w:vertAlign w:val="baseline"/>
                <w:lang w:val="en-US" w:eastAsia="zh-CN"/>
              </w:rPr>
              <w:t>管理暴雨期间入河农灌退水排放行为，防范农业面源导致的水源地突发环境事件；参与农药、化肥及畜禽养殖业等造成的集中式饮用水水源地污染事件的应急处置和调查；负责农业环境污染的预防预警、调查、损害评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07"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center"/>
              <w:textAlignment w:val="auto"/>
              <w:rPr>
                <w:rFonts w:hint="eastAsia" w:asciiTheme="minorEastAsia" w:hAnsiTheme="minorEastAsia" w:eastAsiaTheme="minorEastAsia" w:cstheme="minorEastAsia"/>
                <w:color w:val="auto"/>
                <w:sz w:val="24"/>
                <w:szCs w:val="24"/>
                <w:highlight w:val="none"/>
                <w:vertAlign w:val="baseline"/>
                <w:lang w:val="en-US" w:eastAsia="zh-CN"/>
              </w:rPr>
            </w:pPr>
          </w:p>
        </w:tc>
        <w:tc>
          <w:tcPr>
            <w:tcW w:w="61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center"/>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eastAsiaTheme="minorEastAsia" w:cstheme="minorEastAsia"/>
                <w:color w:val="auto"/>
                <w:kern w:val="2"/>
                <w:sz w:val="24"/>
                <w:szCs w:val="24"/>
                <w:highlight w:val="none"/>
                <w:vertAlign w:val="baseline"/>
                <w:lang w:val="en-US" w:eastAsia="zh-CN" w:bidi="ar-SA"/>
              </w:rPr>
              <w:t>县公安局</w:t>
            </w:r>
          </w:p>
        </w:tc>
        <w:tc>
          <w:tcPr>
            <w:tcW w:w="76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center"/>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eastAsiaTheme="minorEastAsia" w:cstheme="minorEastAsia"/>
                <w:color w:val="auto"/>
                <w:kern w:val="2"/>
                <w:sz w:val="24"/>
                <w:szCs w:val="24"/>
                <w:highlight w:val="none"/>
                <w:vertAlign w:val="baseline"/>
                <w:lang w:val="en-US" w:eastAsia="zh-CN" w:bidi="ar-SA"/>
              </w:rPr>
              <w:t>副局长</w:t>
            </w:r>
          </w:p>
        </w:tc>
        <w:tc>
          <w:tcPr>
            <w:tcW w:w="341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left"/>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eastAsiaTheme="minorEastAsia" w:cstheme="minorEastAsia"/>
                <w:color w:val="auto"/>
                <w:spacing w:val="-11"/>
                <w:sz w:val="24"/>
                <w:szCs w:val="24"/>
                <w:highlight w:val="none"/>
                <w:vertAlign w:val="baseline"/>
                <w:lang w:val="en-US" w:eastAsia="zh-CN"/>
              </w:rPr>
              <w:t>查处导致城镇集中式饮用水水源突发环境事件的违法犯罪行为；负责组织集中式饮用水水源地突发环境事件应急救援和治安维护，交通管制，在危险区域实施治安警戒，疏散群众，维护社会稳定</w:t>
            </w:r>
            <w:r>
              <w:rPr>
                <w:rFonts w:hint="eastAsia" w:asciiTheme="minorEastAsia" w:hAnsiTheme="minorEastAsia" w:eastAsiaTheme="minorEastAsia" w:cstheme="minorEastAsia"/>
                <w:color w:val="auto"/>
                <w:sz w:val="24"/>
                <w:szCs w:val="24"/>
                <w:highlight w:val="none"/>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207"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center"/>
              <w:textAlignment w:val="auto"/>
              <w:rPr>
                <w:rFonts w:hint="eastAsia" w:asciiTheme="minorEastAsia" w:hAnsiTheme="minorEastAsia" w:eastAsiaTheme="minorEastAsia" w:cstheme="minorEastAsia"/>
                <w:color w:val="auto"/>
                <w:sz w:val="24"/>
                <w:szCs w:val="24"/>
                <w:highlight w:val="none"/>
                <w:vertAlign w:val="baseline"/>
                <w:lang w:val="en-US" w:eastAsia="zh-CN"/>
              </w:rPr>
            </w:pPr>
          </w:p>
        </w:tc>
        <w:tc>
          <w:tcPr>
            <w:tcW w:w="61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center"/>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eastAsiaTheme="minorEastAsia" w:cstheme="minorEastAsia"/>
                <w:color w:val="auto"/>
                <w:kern w:val="2"/>
                <w:sz w:val="24"/>
                <w:szCs w:val="24"/>
                <w:highlight w:val="none"/>
                <w:vertAlign w:val="baseline"/>
                <w:lang w:val="en-US" w:eastAsia="zh-CN" w:bidi="ar-SA"/>
              </w:rPr>
              <w:t>县自然资源局</w:t>
            </w:r>
          </w:p>
        </w:tc>
        <w:tc>
          <w:tcPr>
            <w:tcW w:w="76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center"/>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eastAsiaTheme="minorEastAsia" w:cstheme="minorEastAsia"/>
                <w:color w:val="auto"/>
                <w:kern w:val="2"/>
                <w:sz w:val="24"/>
                <w:szCs w:val="24"/>
                <w:highlight w:val="none"/>
                <w:vertAlign w:val="baseline"/>
                <w:lang w:val="en-US" w:eastAsia="zh-CN" w:bidi="ar-SA"/>
              </w:rPr>
              <w:t>局长</w:t>
            </w:r>
          </w:p>
        </w:tc>
        <w:tc>
          <w:tcPr>
            <w:tcW w:w="341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left"/>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eastAsiaTheme="minorEastAsia" w:cstheme="minorEastAsia"/>
                <w:color w:val="auto"/>
                <w:sz w:val="24"/>
                <w:szCs w:val="24"/>
                <w:highlight w:val="none"/>
                <w:vertAlign w:val="baseline"/>
                <w:lang w:val="en-US" w:eastAsia="zh-CN"/>
              </w:rPr>
              <w:t>负责指导由突发环境事件造成国土空间生态破坏的应急处置、调查处理和生态修复。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07"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center"/>
              <w:textAlignment w:val="auto"/>
              <w:rPr>
                <w:rFonts w:hint="eastAsia" w:asciiTheme="minorEastAsia" w:hAnsiTheme="minorEastAsia" w:eastAsiaTheme="minorEastAsia" w:cstheme="minorEastAsia"/>
                <w:color w:val="auto"/>
                <w:sz w:val="24"/>
                <w:szCs w:val="24"/>
                <w:highlight w:val="none"/>
                <w:vertAlign w:val="baseline"/>
                <w:lang w:val="en-US" w:eastAsia="zh-CN"/>
              </w:rPr>
            </w:pPr>
          </w:p>
        </w:tc>
        <w:tc>
          <w:tcPr>
            <w:tcW w:w="61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center"/>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eastAsiaTheme="minorEastAsia" w:cstheme="minorEastAsia"/>
                <w:color w:val="auto"/>
                <w:kern w:val="2"/>
                <w:sz w:val="24"/>
                <w:szCs w:val="24"/>
                <w:highlight w:val="none"/>
                <w:vertAlign w:val="baseline"/>
                <w:lang w:val="en-US" w:eastAsia="zh-CN" w:bidi="ar-SA"/>
              </w:rPr>
              <w:t>县卫生健康和体育局</w:t>
            </w:r>
          </w:p>
        </w:tc>
        <w:tc>
          <w:tcPr>
            <w:tcW w:w="76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center"/>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eastAsiaTheme="minorEastAsia" w:cstheme="minorEastAsia"/>
                <w:color w:val="auto"/>
                <w:kern w:val="2"/>
                <w:sz w:val="24"/>
                <w:szCs w:val="24"/>
                <w:highlight w:val="none"/>
                <w:vertAlign w:val="baseline"/>
                <w:lang w:val="en-US" w:eastAsia="zh-CN" w:bidi="ar-SA"/>
              </w:rPr>
              <w:t>局长</w:t>
            </w:r>
          </w:p>
        </w:tc>
        <w:tc>
          <w:tcPr>
            <w:tcW w:w="3410" w:type="pct"/>
            <w:tcBorders>
              <w:tl2br w:val="nil"/>
              <w:tr2bl w:val="nil"/>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76" w:lineRule="auto"/>
              <w:ind w:left="0" w:leftChars="0" w:right="0" w:rightChars="0" w:firstLine="0" w:firstLineChars="0"/>
              <w:jc w:val="left"/>
              <w:textAlignment w:val="auto"/>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color w:val="auto"/>
                <w:sz w:val="24"/>
                <w:szCs w:val="24"/>
                <w:highlight w:val="none"/>
                <w:vertAlign w:val="baseline"/>
                <w:lang w:val="en-US" w:eastAsia="zh-CN"/>
              </w:rPr>
              <w:t>负责自来水管网末梢水水质卫生日常管理，及时上报并通报管网末梢水水质异常信息；负责管网末梢水水质应急监测，确保应急期间居民饮水卫生安全。组织、协调、指导开展突发环境事件应急医疗卫生救援、疾病预防控制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07"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center"/>
              <w:textAlignment w:val="auto"/>
              <w:rPr>
                <w:rFonts w:hint="eastAsia" w:asciiTheme="minorEastAsia" w:hAnsiTheme="minorEastAsia" w:eastAsiaTheme="minorEastAsia" w:cstheme="minorEastAsia"/>
                <w:color w:val="auto"/>
                <w:sz w:val="24"/>
                <w:szCs w:val="24"/>
                <w:highlight w:val="none"/>
                <w:vertAlign w:val="baseline"/>
                <w:lang w:val="en-US" w:eastAsia="zh-CN"/>
              </w:rPr>
            </w:pPr>
          </w:p>
        </w:tc>
        <w:tc>
          <w:tcPr>
            <w:tcW w:w="61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center"/>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eastAsiaTheme="minorEastAsia" w:cstheme="minorEastAsia"/>
                <w:color w:val="auto"/>
                <w:kern w:val="2"/>
                <w:sz w:val="24"/>
                <w:szCs w:val="24"/>
                <w:highlight w:val="none"/>
                <w:vertAlign w:val="baseline"/>
                <w:lang w:val="en-US" w:eastAsia="zh-CN" w:bidi="ar-SA"/>
              </w:rPr>
              <w:t>县气象局</w:t>
            </w:r>
          </w:p>
        </w:tc>
        <w:tc>
          <w:tcPr>
            <w:tcW w:w="76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center"/>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eastAsiaTheme="minorEastAsia" w:cstheme="minorEastAsia"/>
                <w:color w:val="auto"/>
                <w:kern w:val="2"/>
                <w:sz w:val="24"/>
                <w:szCs w:val="24"/>
                <w:highlight w:val="none"/>
                <w:vertAlign w:val="baseline"/>
                <w:lang w:val="en-US" w:eastAsia="zh-CN" w:bidi="ar-SA"/>
              </w:rPr>
              <w:t>局长</w:t>
            </w:r>
          </w:p>
        </w:tc>
        <w:tc>
          <w:tcPr>
            <w:tcW w:w="341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left"/>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eastAsiaTheme="minorEastAsia" w:cstheme="minorEastAsia"/>
                <w:color w:val="auto"/>
                <w:sz w:val="24"/>
                <w:szCs w:val="24"/>
                <w:highlight w:val="none"/>
                <w:vertAlign w:val="baseline"/>
                <w:lang w:val="en-US" w:eastAsia="zh-CN"/>
              </w:rPr>
              <w:t>负责应急期间对事发地的天气开展气象要素的实时监测，及时提供应急事件预警预报所需的气象资料信息、天气预报和气象灾害预报、预警信息。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07"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center"/>
              <w:textAlignment w:val="auto"/>
              <w:rPr>
                <w:rFonts w:hint="eastAsia" w:asciiTheme="minorEastAsia" w:hAnsiTheme="minorEastAsia" w:eastAsiaTheme="minorEastAsia" w:cstheme="minorEastAsia"/>
                <w:color w:val="auto"/>
                <w:sz w:val="24"/>
                <w:szCs w:val="24"/>
                <w:highlight w:val="none"/>
                <w:vertAlign w:val="baseline"/>
                <w:lang w:val="en-US" w:eastAsia="zh-CN"/>
              </w:rPr>
            </w:pPr>
          </w:p>
        </w:tc>
        <w:tc>
          <w:tcPr>
            <w:tcW w:w="61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center"/>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eastAsiaTheme="minorEastAsia" w:cstheme="minorEastAsia"/>
                <w:color w:val="auto"/>
                <w:kern w:val="2"/>
                <w:sz w:val="24"/>
                <w:szCs w:val="24"/>
                <w:highlight w:val="none"/>
                <w:vertAlign w:val="baseline"/>
                <w:lang w:val="en-US" w:eastAsia="zh-CN" w:bidi="ar-SA"/>
              </w:rPr>
              <w:t>县消防救援局</w:t>
            </w:r>
          </w:p>
        </w:tc>
        <w:tc>
          <w:tcPr>
            <w:tcW w:w="76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center"/>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eastAsiaTheme="minorEastAsia" w:cstheme="minorEastAsia"/>
                <w:color w:val="auto"/>
                <w:kern w:val="2"/>
                <w:sz w:val="24"/>
                <w:szCs w:val="24"/>
                <w:highlight w:val="none"/>
                <w:vertAlign w:val="baseline"/>
                <w:lang w:val="en-US" w:eastAsia="zh-CN" w:bidi="ar-SA"/>
              </w:rPr>
              <w:t>大队长</w:t>
            </w:r>
          </w:p>
        </w:tc>
        <w:tc>
          <w:tcPr>
            <w:tcW w:w="341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left"/>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eastAsiaTheme="minorEastAsia" w:cstheme="minorEastAsia"/>
                <w:color w:val="auto"/>
                <w:sz w:val="24"/>
                <w:szCs w:val="24"/>
                <w:highlight w:val="none"/>
                <w:lang w:val="en-US" w:eastAsia="zh-CN"/>
              </w:rPr>
              <w:t>负责在应急专家组的指导下处理污染源，参加现场抢险、排险、救援处置工作；配合公安机关维护当地社会秩序，保障人民生命财产。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07"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center"/>
              <w:textAlignment w:val="auto"/>
              <w:rPr>
                <w:rFonts w:hint="eastAsia" w:asciiTheme="minorEastAsia" w:hAnsiTheme="minorEastAsia" w:eastAsiaTheme="minorEastAsia" w:cstheme="minorEastAsia"/>
                <w:color w:val="auto"/>
                <w:sz w:val="24"/>
                <w:szCs w:val="24"/>
                <w:highlight w:val="none"/>
                <w:vertAlign w:val="baseline"/>
                <w:lang w:val="en-US" w:eastAsia="zh-CN"/>
              </w:rPr>
            </w:pPr>
          </w:p>
        </w:tc>
        <w:tc>
          <w:tcPr>
            <w:tcW w:w="61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center"/>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eastAsiaTheme="minorEastAsia" w:cstheme="minorEastAsia"/>
                <w:color w:val="auto"/>
                <w:kern w:val="2"/>
                <w:sz w:val="24"/>
                <w:szCs w:val="24"/>
                <w:highlight w:val="none"/>
                <w:vertAlign w:val="baseline"/>
                <w:lang w:val="en-US" w:eastAsia="zh-CN" w:bidi="ar-SA"/>
              </w:rPr>
              <w:t>县发展改革和科技局</w:t>
            </w:r>
          </w:p>
        </w:tc>
        <w:tc>
          <w:tcPr>
            <w:tcW w:w="76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center"/>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eastAsiaTheme="minorEastAsia" w:cstheme="minorEastAsia"/>
                <w:color w:val="auto"/>
                <w:kern w:val="2"/>
                <w:sz w:val="24"/>
                <w:szCs w:val="24"/>
                <w:highlight w:val="none"/>
                <w:vertAlign w:val="baseline"/>
                <w:lang w:val="en-US" w:eastAsia="zh-CN" w:bidi="ar-SA"/>
              </w:rPr>
              <w:t>局长</w:t>
            </w:r>
          </w:p>
        </w:tc>
        <w:tc>
          <w:tcPr>
            <w:tcW w:w="341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left"/>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eastAsiaTheme="minorEastAsia" w:cstheme="minorEastAsia"/>
                <w:color w:val="auto"/>
                <w:sz w:val="24"/>
                <w:szCs w:val="24"/>
                <w:highlight w:val="none"/>
                <w:vertAlign w:val="baseline"/>
                <w:lang w:val="en-US" w:eastAsia="zh-CN"/>
              </w:rPr>
              <w:t>负责做好环境应急救援物资及临时安置重要物资的储备、调拨、紧急配送等相关工作。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07"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center"/>
              <w:textAlignment w:val="auto"/>
              <w:rPr>
                <w:rFonts w:hint="eastAsia" w:asciiTheme="minorEastAsia" w:hAnsiTheme="minorEastAsia" w:eastAsiaTheme="minorEastAsia" w:cstheme="minorEastAsia"/>
                <w:color w:val="auto"/>
                <w:sz w:val="24"/>
                <w:szCs w:val="24"/>
                <w:highlight w:val="none"/>
                <w:vertAlign w:val="baseline"/>
                <w:lang w:val="en-US" w:eastAsia="zh-CN"/>
              </w:rPr>
            </w:pPr>
          </w:p>
        </w:tc>
        <w:tc>
          <w:tcPr>
            <w:tcW w:w="61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center"/>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eastAsiaTheme="minorEastAsia" w:cstheme="minorEastAsia"/>
                <w:color w:val="auto"/>
                <w:kern w:val="2"/>
                <w:sz w:val="24"/>
                <w:szCs w:val="24"/>
                <w:highlight w:val="none"/>
                <w:vertAlign w:val="baseline"/>
                <w:lang w:val="en-US" w:eastAsia="zh-CN" w:bidi="ar-SA"/>
              </w:rPr>
              <w:t>县工业和信息化局</w:t>
            </w:r>
          </w:p>
        </w:tc>
        <w:tc>
          <w:tcPr>
            <w:tcW w:w="76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center"/>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eastAsiaTheme="minorEastAsia" w:cstheme="minorEastAsia"/>
                <w:color w:val="auto"/>
                <w:kern w:val="2"/>
                <w:sz w:val="24"/>
                <w:szCs w:val="24"/>
                <w:highlight w:val="none"/>
                <w:vertAlign w:val="baseline"/>
                <w:lang w:val="en-US" w:eastAsia="zh-CN" w:bidi="ar-SA"/>
              </w:rPr>
              <w:t>局长</w:t>
            </w:r>
          </w:p>
        </w:tc>
        <w:tc>
          <w:tcPr>
            <w:tcW w:w="341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left"/>
              <w:textAlignment w:val="auto"/>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color w:val="auto"/>
                <w:sz w:val="24"/>
                <w:szCs w:val="24"/>
                <w:highlight w:val="none"/>
                <w:vertAlign w:val="baseline"/>
                <w:lang w:val="en-US" w:eastAsia="zh-CN"/>
              </w:rPr>
              <w:t>负责应急状态下紧缺物资生产组织工作，做好通信保障应急工作，确保突发环境事件应急处置现场的通信网络畅通。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207"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center"/>
              <w:textAlignment w:val="auto"/>
              <w:rPr>
                <w:rFonts w:hint="eastAsia" w:asciiTheme="minorEastAsia" w:hAnsiTheme="minorEastAsia" w:eastAsiaTheme="minorEastAsia" w:cstheme="minorEastAsia"/>
                <w:color w:val="auto"/>
                <w:sz w:val="24"/>
                <w:szCs w:val="24"/>
                <w:highlight w:val="none"/>
                <w:vertAlign w:val="baseline"/>
                <w:lang w:val="en-US" w:eastAsia="zh-CN"/>
              </w:rPr>
            </w:pPr>
          </w:p>
        </w:tc>
        <w:tc>
          <w:tcPr>
            <w:tcW w:w="61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center"/>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eastAsiaTheme="minorEastAsia" w:cstheme="minorEastAsia"/>
                <w:color w:val="auto"/>
                <w:kern w:val="2"/>
                <w:sz w:val="24"/>
                <w:szCs w:val="24"/>
                <w:highlight w:val="none"/>
                <w:vertAlign w:val="baseline"/>
                <w:lang w:val="en-US" w:eastAsia="zh-CN" w:bidi="ar-SA"/>
              </w:rPr>
              <w:t>县财政局</w:t>
            </w:r>
          </w:p>
        </w:tc>
        <w:tc>
          <w:tcPr>
            <w:tcW w:w="76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center"/>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eastAsiaTheme="minorEastAsia" w:cstheme="minorEastAsia"/>
                <w:color w:val="auto"/>
                <w:kern w:val="2"/>
                <w:sz w:val="24"/>
                <w:szCs w:val="24"/>
                <w:highlight w:val="none"/>
                <w:vertAlign w:val="baseline"/>
                <w:lang w:val="en-US" w:eastAsia="zh-CN" w:bidi="ar-SA"/>
              </w:rPr>
              <w:t>局长</w:t>
            </w:r>
          </w:p>
        </w:tc>
        <w:tc>
          <w:tcPr>
            <w:tcW w:w="341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left"/>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eastAsiaTheme="minorEastAsia" w:cstheme="minorEastAsia"/>
                <w:color w:val="auto"/>
                <w:sz w:val="24"/>
                <w:szCs w:val="24"/>
                <w:highlight w:val="none"/>
                <w:vertAlign w:val="baseline"/>
                <w:lang w:val="en-US" w:eastAsia="zh-CN"/>
              </w:rPr>
              <w:t>负责保障水源地日常维护管理和突发环境事件应急处置期间的费用。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207"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center"/>
              <w:textAlignment w:val="auto"/>
              <w:rPr>
                <w:rFonts w:hint="eastAsia" w:asciiTheme="minorEastAsia" w:hAnsiTheme="minorEastAsia" w:eastAsiaTheme="minorEastAsia" w:cstheme="minorEastAsia"/>
                <w:color w:val="auto"/>
                <w:sz w:val="24"/>
                <w:szCs w:val="24"/>
                <w:highlight w:val="none"/>
                <w:vertAlign w:val="baseline"/>
                <w:lang w:val="en-US" w:eastAsia="zh-CN"/>
              </w:rPr>
            </w:pPr>
          </w:p>
        </w:tc>
        <w:tc>
          <w:tcPr>
            <w:tcW w:w="61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center"/>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eastAsiaTheme="minorEastAsia" w:cstheme="minorEastAsia"/>
                <w:color w:val="auto"/>
                <w:kern w:val="2"/>
                <w:sz w:val="24"/>
                <w:szCs w:val="24"/>
                <w:highlight w:val="none"/>
                <w:vertAlign w:val="baseline"/>
                <w:lang w:val="en-US" w:eastAsia="zh-CN" w:bidi="ar-SA"/>
              </w:rPr>
              <w:t>县民政局</w:t>
            </w:r>
          </w:p>
        </w:tc>
        <w:tc>
          <w:tcPr>
            <w:tcW w:w="76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center"/>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eastAsiaTheme="minorEastAsia" w:cstheme="minorEastAsia"/>
                <w:color w:val="auto"/>
                <w:kern w:val="2"/>
                <w:sz w:val="24"/>
                <w:szCs w:val="24"/>
                <w:highlight w:val="none"/>
                <w:vertAlign w:val="baseline"/>
                <w:lang w:val="en-US" w:eastAsia="zh-CN" w:bidi="ar-SA"/>
              </w:rPr>
              <w:t>局长</w:t>
            </w:r>
          </w:p>
        </w:tc>
        <w:tc>
          <w:tcPr>
            <w:tcW w:w="341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left"/>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eastAsiaTheme="minorEastAsia" w:cstheme="minorEastAsia"/>
                <w:color w:val="auto"/>
                <w:kern w:val="2"/>
                <w:sz w:val="24"/>
                <w:szCs w:val="24"/>
                <w:highlight w:val="none"/>
                <w:vertAlign w:val="baseline"/>
                <w:lang w:val="en-US" w:eastAsia="zh-CN" w:bidi="ar-SA"/>
              </w:rPr>
              <w:t>负责组织协调群众转移安置、事故善后工作。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07"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center"/>
              <w:textAlignment w:val="auto"/>
              <w:rPr>
                <w:rFonts w:hint="eastAsia" w:asciiTheme="minorEastAsia" w:hAnsiTheme="minorEastAsia" w:eastAsiaTheme="minorEastAsia" w:cstheme="minorEastAsia"/>
                <w:color w:val="auto"/>
                <w:sz w:val="24"/>
                <w:szCs w:val="24"/>
                <w:highlight w:val="none"/>
                <w:vertAlign w:val="baseline"/>
                <w:lang w:val="en-US" w:eastAsia="zh-CN"/>
              </w:rPr>
            </w:pPr>
          </w:p>
        </w:tc>
        <w:tc>
          <w:tcPr>
            <w:tcW w:w="61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center"/>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eastAsiaTheme="minorEastAsia" w:cstheme="minorEastAsia"/>
                <w:color w:val="auto"/>
                <w:kern w:val="2"/>
                <w:sz w:val="24"/>
                <w:szCs w:val="24"/>
                <w:highlight w:val="none"/>
                <w:vertAlign w:val="baseline"/>
                <w:lang w:val="en-US" w:eastAsia="zh-CN" w:bidi="ar-SA"/>
              </w:rPr>
              <w:t>县人力资源和社会保障局</w:t>
            </w:r>
          </w:p>
        </w:tc>
        <w:tc>
          <w:tcPr>
            <w:tcW w:w="76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center"/>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eastAsiaTheme="minorEastAsia" w:cstheme="minorEastAsia"/>
                <w:color w:val="auto"/>
                <w:kern w:val="2"/>
                <w:sz w:val="24"/>
                <w:szCs w:val="24"/>
                <w:highlight w:val="none"/>
                <w:vertAlign w:val="baseline"/>
                <w:lang w:val="en-US" w:eastAsia="zh-CN" w:bidi="ar-SA"/>
              </w:rPr>
              <w:t>局长</w:t>
            </w:r>
          </w:p>
        </w:tc>
        <w:tc>
          <w:tcPr>
            <w:tcW w:w="341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left"/>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eastAsiaTheme="minorEastAsia" w:cstheme="minorEastAsia"/>
                <w:color w:val="auto"/>
                <w:kern w:val="2"/>
                <w:sz w:val="24"/>
                <w:szCs w:val="24"/>
                <w:highlight w:val="none"/>
                <w:vertAlign w:val="baseline"/>
                <w:lang w:val="en-US" w:eastAsia="zh-CN" w:bidi="ar-SA"/>
              </w:rPr>
              <w:t>负责组织指导水源地突发环境事件造成的社会保险相关问题处置工作。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07"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center"/>
              <w:textAlignment w:val="auto"/>
              <w:rPr>
                <w:rFonts w:hint="eastAsia" w:asciiTheme="minorEastAsia" w:hAnsiTheme="minorEastAsia" w:eastAsiaTheme="minorEastAsia" w:cstheme="minorEastAsia"/>
                <w:color w:val="auto"/>
                <w:sz w:val="24"/>
                <w:szCs w:val="24"/>
                <w:highlight w:val="none"/>
                <w:vertAlign w:val="baseline"/>
                <w:lang w:val="en-US" w:eastAsia="zh-CN"/>
              </w:rPr>
            </w:pPr>
          </w:p>
        </w:tc>
        <w:tc>
          <w:tcPr>
            <w:tcW w:w="61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center"/>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eastAsiaTheme="minorEastAsia" w:cstheme="minorEastAsia"/>
                <w:color w:val="auto"/>
                <w:kern w:val="2"/>
                <w:sz w:val="24"/>
                <w:szCs w:val="24"/>
                <w:highlight w:val="none"/>
                <w:vertAlign w:val="baseline"/>
                <w:lang w:val="en-US" w:eastAsia="zh-CN" w:bidi="ar-SA"/>
              </w:rPr>
              <w:t>国网阳高供电公司</w:t>
            </w:r>
          </w:p>
        </w:tc>
        <w:tc>
          <w:tcPr>
            <w:tcW w:w="76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center"/>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eastAsiaTheme="minorEastAsia" w:cstheme="minorEastAsia"/>
                <w:color w:val="auto"/>
                <w:kern w:val="2"/>
                <w:sz w:val="24"/>
                <w:szCs w:val="24"/>
                <w:highlight w:val="none"/>
                <w:vertAlign w:val="baseline"/>
                <w:lang w:val="en-US" w:eastAsia="zh-CN" w:bidi="ar-SA"/>
              </w:rPr>
              <w:t>经理</w:t>
            </w:r>
          </w:p>
        </w:tc>
        <w:tc>
          <w:tcPr>
            <w:tcW w:w="341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left"/>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eastAsiaTheme="minorEastAsia" w:cstheme="minorEastAsia"/>
                <w:color w:val="auto"/>
                <w:kern w:val="2"/>
                <w:sz w:val="24"/>
                <w:szCs w:val="24"/>
                <w:highlight w:val="none"/>
                <w:vertAlign w:val="baseline"/>
                <w:lang w:val="en-US" w:eastAsia="zh-CN" w:bidi="ar-SA"/>
              </w:rPr>
              <w:t>负责组织协调重大饮用水源突发环境事件现场应急救援的电力保障、线路拉闸断电。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07"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center"/>
              <w:textAlignment w:val="auto"/>
              <w:rPr>
                <w:rFonts w:hint="eastAsia" w:asciiTheme="minorEastAsia" w:hAnsiTheme="minorEastAsia" w:eastAsiaTheme="minorEastAsia" w:cstheme="minorEastAsia"/>
                <w:color w:val="auto"/>
                <w:sz w:val="24"/>
                <w:szCs w:val="24"/>
                <w:highlight w:val="none"/>
                <w:vertAlign w:val="baseline"/>
                <w:lang w:val="en-US" w:eastAsia="zh-CN"/>
              </w:rPr>
            </w:pPr>
          </w:p>
        </w:tc>
        <w:tc>
          <w:tcPr>
            <w:tcW w:w="61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center"/>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eastAsiaTheme="minorEastAsia" w:cstheme="minorEastAsia"/>
                <w:color w:val="auto"/>
                <w:kern w:val="2"/>
                <w:sz w:val="24"/>
                <w:szCs w:val="24"/>
                <w:highlight w:val="none"/>
                <w:vertAlign w:val="baseline"/>
                <w:lang w:val="en-US" w:eastAsia="zh-CN" w:bidi="ar-SA"/>
              </w:rPr>
              <w:t>龙泉镇人民政府</w:t>
            </w:r>
          </w:p>
        </w:tc>
        <w:tc>
          <w:tcPr>
            <w:tcW w:w="76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center"/>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eastAsiaTheme="minorEastAsia" w:cstheme="minorEastAsia"/>
                <w:color w:val="auto"/>
                <w:kern w:val="2"/>
                <w:sz w:val="24"/>
                <w:szCs w:val="24"/>
                <w:highlight w:val="none"/>
                <w:vertAlign w:val="baseline"/>
                <w:lang w:val="en-US" w:eastAsia="zh-CN" w:bidi="ar-SA"/>
              </w:rPr>
              <w:t>镇长</w:t>
            </w:r>
          </w:p>
        </w:tc>
        <w:tc>
          <w:tcPr>
            <w:tcW w:w="341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76" w:lineRule="auto"/>
              <w:ind w:left="0" w:leftChars="0" w:right="0" w:rightChars="0" w:firstLine="0" w:firstLineChars="0"/>
              <w:jc w:val="left"/>
              <w:textAlignment w:val="auto"/>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color w:val="auto"/>
                <w:sz w:val="24"/>
                <w:szCs w:val="24"/>
                <w:highlight w:val="none"/>
                <w:vertAlign w:val="baseline"/>
                <w:lang w:val="en-US" w:eastAsia="zh-CN"/>
              </w:rPr>
              <w:t>按照水源应急指挥部统一领导，及时开展辖区内饮用水突发环境事件应急工作；对辖区水源地的保护和管理负责协调区域资源调配；落实指挥部下达的指令；组织受影响群众的转移和安置。</w:t>
            </w:r>
          </w:p>
        </w:tc>
      </w:tr>
    </w:tbl>
    <w:p/>
    <w:sectPr>
      <w:pgSz w:w="16838" w:h="11906" w:orient="landscape"/>
      <w:pgMar w:top="1800" w:right="1440" w:bottom="1800" w:left="1440" w:header="851" w:footer="992" w:gutter="0"/>
      <w:pgNumType w:fmt="numberInDash"/>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楷体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00"/>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Standard Symbols PS">
    <w:panose1 w:val="05050102010706020507"/>
    <w:charset w:val="00"/>
    <w:family w:val="auto"/>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true"/>
  <w:bordersDoNotSurroundFooter w:val="true"/>
  <w:documentProtection w:enforcement="0"/>
  <w:defaultTabStop w:val="420"/>
  <w:drawingGridVerticalSpacing w:val="156"/>
  <w:displayHorizontalDrawingGridEvery w:val="1"/>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F9006A"/>
    <w:rsid w:val="23F9006A"/>
    <w:rsid w:val="67FB01B8"/>
    <w:rsid w:val="6FFEAF10"/>
    <w:rsid w:val="7FAB87DD"/>
    <w:rsid w:val="CBFFF939"/>
    <w:rsid w:val="CDC7203E"/>
    <w:rsid w:val="FAEB9A10"/>
    <w:rsid w:val="FF3EB0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paragraph" w:styleId="5">
    <w:name w:val="heading 2"/>
    <w:basedOn w:val="1"/>
    <w:next w:val="1"/>
    <w:unhideWhenUsed/>
    <w:qFormat/>
    <w:uiPriority w:val="0"/>
    <w:pPr>
      <w:keepNext w:val="0"/>
      <w:keepLines w:val="0"/>
      <w:widowControl w:val="0"/>
      <w:kinsoku/>
      <w:overflowPunct w:val="0"/>
      <w:topLinePunct/>
      <w:autoSpaceDE/>
      <w:autoSpaceDN/>
      <w:snapToGrid w:val="0"/>
      <w:spacing w:line="600" w:lineRule="exact"/>
      <w:ind w:firstLine="880" w:firstLineChars="200"/>
      <w:jc w:val="left"/>
      <w:outlineLvl w:val="1"/>
    </w:pPr>
    <w:rPr>
      <w:rFonts w:ascii="Times New Roman" w:hAnsi="Times New Roman" w:eastAsia="楷体_GB2312" w:cs="宋体"/>
      <w:bCs/>
      <w:sz w:val="32"/>
      <w:szCs w:val="32"/>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正文首行缩进 21"/>
    <w:basedOn w:val="3"/>
    <w:next w:val="4"/>
    <w:qFormat/>
    <w:uiPriority w:val="99"/>
    <w:pPr>
      <w:ind w:firstLine="200" w:firstLineChars="200"/>
    </w:pPr>
  </w:style>
  <w:style w:type="paragraph" w:customStyle="1" w:styleId="3">
    <w:name w:val="正文文本缩进1"/>
    <w:basedOn w:val="1"/>
    <w:qFormat/>
    <w:uiPriority w:val="99"/>
    <w:pPr>
      <w:ind w:left="200" w:leftChars="200"/>
    </w:pPr>
  </w:style>
  <w:style w:type="paragraph" w:styleId="4">
    <w:name w:val="Normal (Web)"/>
    <w:basedOn w:val="1"/>
    <w:next w:val="1"/>
    <w:qFormat/>
    <w:uiPriority w:val="99"/>
    <w:pPr>
      <w:jc w:val="left"/>
    </w:pPr>
    <w:rPr>
      <w:kern w:val="0"/>
      <w:sz w:val="24"/>
      <w:szCs w:val="24"/>
    </w:rPr>
  </w:style>
  <w:style w:type="paragraph" w:styleId="6">
    <w:name w:val="footer"/>
    <w:basedOn w:val="1"/>
    <w:unhideWhenUsed/>
    <w:qFormat/>
    <w:uiPriority w:val="99"/>
    <w:pPr>
      <w:tabs>
        <w:tab w:val="center" w:pos="4153"/>
        <w:tab w:val="right" w:pos="8306"/>
      </w:tabs>
      <w:snapToGrid w:val="0"/>
      <w:jc w:val="left"/>
    </w:pPr>
    <w:rPr>
      <w:sz w:val="18"/>
    </w:rPr>
  </w:style>
  <w:style w:type="paragraph" w:styleId="7">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2026-07-24T15:20:00Z</dcterms:created>
  <dc:creator>baixin</dc:creator>
  <cp:lastModifiedBy>baixin</cp:lastModifiedBy>
  <dcterms:modified xsi:type="dcterms:W3CDTF">2026-07-24T15:24:32Z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AB14B84AE8632E9F7299E36660EC039C</vt:lpwstr>
  </property>
</Properties>
</file>