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W w:w="14543" w:type="dxa"/>
        <w:tblInd w:w="93" w:type="dxa"/>
        <w:shd w:val="clear" w:color="auto" w:fill="auto"/>
        <w:tblLayout w:type="fixed"/>
        <w:tblCellMar>
          <w:top w:w="0" w:type="dxa"/>
          <w:left w:w="108" w:type="dxa"/>
          <w:bottom w:w="0" w:type="dxa"/>
          <w:right w:w="108" w:type="dxa"/>
        </w:tblCellMar>
      </w:tblPr>
      <w:tblGrid>
        <w:gridCol w:w="743"/>
        <w:gridCol w:w="1266"/>
        <w:gridCol w:w="1250"/>
        <w:gridCol w:w="1017"/>
        <w:gridCol w:w="717"/>
        <w:gridCol w:w="966"/>
        <w:gridCol w:w="1350"/>
        <w:gridCol w:w="1317"/>
        <w:gridCol w:w="433"/>
        <w:gridCol w:w="250"/>
        <w:gridCol w:w="2222"/>
        <w:gridCol w:w="2396"/>
        <w:gridCol w:w="616"/>
      </w:tblGrid>
      <w:tr>
        <w:tblPrEx>
          <w:shd w:val="clear" w:color="auto" w:fill="auto"/>
          <w:tblCellMar>
            <w:top w:w="0" w:type="dxa"/>
            <w:left w:w="108" w:type="dxa"/>
            <w:bottom w:w="0" w:type="dxa"/>
            <w:right w:w="108" w:type="dxa"/>
          </w:tblCellMar>
        </w:tblPrEx>
        <w:trPr>
          <w:trHeight w:val="90" w:hRule="atLeast"/>
        </w:trPr>
        <w:tc>
          <w:tcPr>
            <w:tcW w:w="14543" w:type="dxa"/>
            <w:gridSpan w:val="13"/>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40"/>
                <w:szCs w:val="40"/>
                <w:u w:val="none"/>
              </w:rPr>
            </w:pPr>
            <w:r>
              <w:rPr>
                <w:rFonts w:hint="eastAsia" w:ascii="宋体" w:hAnsi="宋体" w:eastAsia="宋体" w:cs="宋体"/>
                <w:b/>
                <w:bCs/>
                <w:i w:val="0"/>
                <w:iCs w:val="0"/>
                <w:color w:val="000000"/>
                <w:kern w:val="0"/>
                <w:sz w:val="36"/>
                <w:szCs w:val="36"/>
                <w:u w:val="none"/>
                <w:lang w:val="en-US" w:eastAsia="zh-CN" w:bidi="ar"/>
              </w:rPr>
              <w:t>阳高县安全生产监督管理局权力清单和责任清单</w:t>
            </w:r>
          </w:p>
        </w:tc>
      </w:tr>
      <w:tr>
        <w:tblPrEx>
          <w:shd w:val="clear" w:color="auto" w:fill="auto"/>
          <w:tblCellMar>
            <w:top w:w="0" w:type="dxa"/>
            <w:left w:w="108" w:type="dxa"/>
            <w:bottom w:w="0" w:type="dxa"/>
            <w:right w:w="108" w:type="dxa"/>
          </w:tblCellMar>
        </w:tblPrEx>
        <w:trPr>
          <w:trHeight w:val="380" w:hRule="atLeast"/>
        </w:trPr>
        <w:tc>
          <w:tcPr>
            <w:tcW w:w="14543" w:type="dxa"/>
            <w:gridSpan w:val="13"/>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 行政许可 ）类 （</w:t>
            </w:r>
            <w:r>
              <w:rPr>
                <w:rStyle w:val="7"/>
                <w:rFonts w:ascii="宋体" w:hAnsi="宋体" w:eastAsia="宋体" w:cs="宋体"/>
                <w:sz w:val="24"/>
                <w:szCs w:val="24"/>
                <w:lang w:val="en-US" w:eastAsia="zh-CN" w:bidi="ar"/>
              </w:rPr>
              <w:t xml:space="preserve"> 5</w:t>
            </w:r>
            <w:r>
              <w:rPr>
                <w:rStyle w:val="8"/>
                <w:lang w:val="en-US" w:eastAsia="zh-CN" w:bidi="ar"/>
              </w:rPr>
              <w:t>）项</w:t>
            </w:r>
          </w:p>
        </w:tc>
      </w:tr>
      <w:tr>
        <w:tblPrEx>
          <w:shd w:val="clear" w:color="auto" w:fill="auto"/>
          <w:tblCellMar>
            <w:top w:w="0" w:type="dxa"/>
            <w:left w:w="108" w:type="dxa"/>
            <w:bottom w:w="0" w:type="dxa"/>
            <w:right w:w="108" w:type="dxa"/>
          </w:tblCellMar>
        </w:tblPrEx>
        <w:trPr>
          <w:trHeight w:val="279" w:hRule="atLeast"/>
        </w:trPr>
        <w:tc>
          <w:tcPr>
            <w:tcW w:w="5959" w:type="dxa"/>
            <w:gridSpan w:val="6"/>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填报单位：阳高县安全生产监督管理局</w:t>
            </w:r>
          </w:p>
        </w:tc>
        <w:tc>
          <w:tcPr>
            <w:tcW w:w="2667" w:type="dxa"/>
            <w:gridSpan w:val="2"/>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1"/>
                <w:szCs w:val="21"/>
                <w:u w:val="none"/>
              </w:rPr>
            </w:pPr>
          </w:p>
        </w:tc>
        <w:tc>
          <w:tcPr>
            <w:tcW w:w="2905" w:type="dxa"/>
            <w:gridSpan w:val="3"/>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1"/>
                <w:szCs w:val="21"/>
                <w:u w:val="none"/>
              </w:rPr>
            </w:pPr>
          </w:p>
        </w:tc>
        <w:tc>
          <w:tcPr>
            <w:tcW w:w="3012" w:type="dxa"/>
            <w:gridSpan w:val="2"/>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1"/>
                <w:szCs w:val="21"/>
                <w:u w:val="none"/>
              </w:rPr>
            </w:pPr>
          </w:p>
        </w:tc>
      </w:tr>
      <w:tr>
        <w:tblPrEx>
          <w:shd w:val="clear" w:color="auto" w:fill="auto"/>
          <w:tblCellMar>
            <w:top w:w="0" w:type="dxa"/>
            <w:left w:w="108" w:type="dxa"/>
            <w:bottom w:w="0" w:type="dxa"/>
            <w:right w:w="108" w:type="dxa"/>
          </w:tblCellMar>
        </w:tblPrEx>
        <w:trPr>
          <w:trHeight w:val="309" w:hRule="atLeast"/>
        </w:trPr>
        <w:tc>
          <w:tcPr>
            <w:tcW w:w="743" w:type="dxa"/>
            <w:vMerge w:val="restart"/>
            <w:tcBorders>
              <w:top w:val="single" w:color="000000" w:sz="8"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序号</w:t>
            </w:r>
          </w:p>
        </w:tc>
        <w:tc>
          <w:tcPr>
            <w:tcW w:w="1266" w:type="dxa"/>
            <w:vMerge w:val="restart"/>
            <w:tcBorders>
              <w:top w:val="single" w:color="000000" w:sz="8"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职权类型</w:t>
            </w:r>
          </w:p>
        </w:tc>
        <w:tc>
          <w:tcPr>
            <w:tcW w:w="1250" w:type="dxa"/>
            <w:vMerge w:val="restart"/>
            <w:tcBorders>
              <w:top w:val="single" w:color="000000" w:sz="8"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职权编码</w:t>
            </w:r>
          </w:p>
        </w:tc>
        <w:tc>
          <w:tcPr>
            <w:tcW w:w="1734" w:type="dxa"/>
            <w:gridSpan w:val="2"/>
            <w:tcBorders>
              <w:top w:val="single" w:color="000000" w:sz="8"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职权名称</w:t>
            </w:r>
          </w:p>
        </w:tc>
        <w:tc>
          <w:tcPr>
            <w:tcW w:w="2316" w:type="dxa"/>
            <w:gridSpan w:val="2"/>
            <w:vMerge w:val="restart"/>
            <w:tcBorders>
              <w:top w:val="single" w:color="000000" w:sz="8"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职权依据</w:t>
            </w:r>
          </w:p>
        </w:tc>
        <w:tc>
          <w:tcPr>
            <w:tcW w:w="2000" w:type="dxa"/>
            <w:gridSpan w:val="3"/>
            <w:vMerge w:val="restart"/>
            <w:tcBorders>
              <w:top w:val="single" w:color="000000" w:sz="8"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责任事项</w:t>
            </w:r>
          </w:p>
        </w:tc>
        <w:tc>
          <w:tcPr>
            <w:tcW w:w="4618" w:type="dxa"/>
            <w:gridSpan w:val="2"/>
            <w:vMerge w:val="restart"/>
            <w:tcBorders>
              <w:top w:val="single" w:color="000000" w:sz="8"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责任事项依据</w:t>
            </w:r>
          </w:p>
        </w:tc>
        <w:tc>
          <w:tcPr>
            <w:tcW w:w="616" w:type="dxa"/>
            <w:vMerge w:val="restart"/>
            <w:tcBorders>
              <w:top w:val="single" w:color="000000" w:sz="8" w:space="0"/>
              <w:left w:val="single" w:color="000000" w:sz="4" w:space="0"/>
              <w:bottom w:val="single" w:color="000000" w:sz="4"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备注</w:t>
            </w:r>
          </w:p>
        </w:tc>
      </w:tr>
      <w:tr>
        <w:tblPrEx>
          <w:shd w:val="clear" w:color="auto" w:fill="auto"/>
          <w:tblCellMar>
            <w:top w:w="0" w:type="dxa"/>
            <w:left w:w="108" w:type="dxa"/>
            <w:bottom w:w="0" w:type="dxa"/>
            <w:right w:w="108" w:type="dxa"/>
          </w:tblCellMar>
        </w:tblPrEx>
        <w:trPr>
          <w:trHeight w:val="310" w:hRule="atLeast"/>
        </w:trPr>
        <w:tc>
          <w:tcPr>
            <w:tcW w:w="743" w:type="dxa"/>
            <w:vMerge w:val="continue"/>
            <w:tcBorders>
              <w:top w:val="single" w:color="000000" w:sz="8" w:space="0"/>
              <w:left w:val="single" w:color="000000" w:sz="8"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266" w:type="dxa"/>
            <w:vMerge w:val="continue"/>
            <w:tcBorders>
              <w:top w:val="single" w:color="000000" w:sz="8"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250" w:type="dxa"/>
            <w:vMerge w:val="continue"/>
            <w:tcBorders>
              <w:top w:val="single" w:color="000000" w:sz="8"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017"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项目</w:t>
            </w:r>
          </w:p>
        </w:tc>
        <w:tc>
          <w:tcPr>
            <w:tcW w:w="717"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子项 </w:t>
            </w:r>
          </w:p>
        </w:tc>
        <w:tc>
          <w:tcPr>
            <w:tcW w:w="2316" w:type="dxa"/>
            <w:gridSpan w:val="2"/>
            <w:vMerge w:val="continue"/>
            <w:tcBorders>
              <w:top w:val="single" w:color="000000" w:sz="8"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2000" w:type="dxa"/>
            <w:gridSpan w:val="3"/>
            <w:vMerge w:val="continue"/>
            <w:tcBorders>
              <w:top w:val="single" w:color="000000" w:sz="8" w:space="0"/>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4618" w:type="dxa"/>
            <w:gridSpan w:val="2"/>
            <w:vMerge w:val="continue"/>
            <w:tcBorders>
              <w:top w:val="single" w:color="000000" w:sz="8" w:space="0"/>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616" w:type="dxa"/>
            <w:vMerge w:val="continue"/>
            <w:tcBorders>
              <w:top w:val="single" w:color="000000" w:sz="8" w:space="0"/>
              <w:left w:val="single" w:color="000000" w:sz="4" w:space="0"/>
              <w:bottom w:val="single" w:color="000000" w:sz="4" w:space="0"/>
              <w:right w:val="single" w:color="000000" w:sz="8" w:space="0"/>
            </w:tcBorders>
            <w:shd w:val="clear" w:color="auto" w:fill="auto"/>
            <w:vAlign w:val="center"/>
          </w:tcPr>
          <w:p>
            <w:pPr>
              <w:jc w:val="center"/>
              <w:rPr>
                <w:rFonts w:hint="eastAsia" w:ascii="宋体" w:hAnsi="宋体" w:eastAsia="宋体" w:cs="宋体"/>
                <w:i w:val="0"/>
                <w:iCs w:val="0"/>
                <w:color w:val="000000"/>
                <w:sz w:val="21"/>
                <w:szCs w:val="21"/>
                <w:u w:val="none"/>
              </w:rPr>
            </w:pPr>
          </w:p>
        </w:tc>
      </w:tr>
      <w:tr>
        <w:tblPrEx>
          <w:shd w:val="clear" w:color="auto" w:fill="auto"/>
          <w:tblCellMar>
            <w:top w:w="0" w:type="dxa"/>
            <w:left w:w="108" w:type="dxa"/>
            <w:bottom w:w="0" w:type="dxa"/>
            <w:right w:w="108" w:type="dxa"/>
          </w:tblCellMar>
        </w:tblPrEx>
        <w:trPr>
          <w:trHeight w:val="7247" w:hRule="atLeast"/>
        </w:trPr>
        <w:tc>
          <w:tcPr>
            <w:tcW w:w="743"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kern w:val="2"/>
                <w:sz w:val="21"/>
                <w:szCs w:val="21"/>
                <w:u w:val="none"/>
                <w:lang w:val="en-US" w:eastAsia="zh-CN" w:bidi="ar-SA"/>
              </w:rPr>
            </w:pPr>
            <w:r>
              <w:rPr>
                <w:rFonts w:hint="eastAsia" w:ascii="宋体" w:hAnsi="宋体" w:eastAsia="宋体" w:cs="宋体"/>
                <w:b/>
                <w:bCs/>
                <w:i w:val="0"/>
                <w:iCs w:val="0"/>
                <w:color w:val="000000"/>
                <w:kern w:val="0"/>
                <w:sz w:val="21"/>
                <w:szCs w:val="21"/>
                <w:u w:val="none"/>
                <w:lang w:val="en-US" w:eastAsia="zh-CN" w:bidi="ar"/>
              </w:rPr>
              <w:t>1</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行政 许可</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kern w:val="2"/>
                <w:sz w:val="21"/>
                <w:szCs w:val="21"/>
                <w:u w:val="none"/>
                <w:lang w:val="en-US" w:eastAsia="zh-CN" w:bidi="ar-SA"/>
              </w:rPr>
            </w:pPr>
            <w:r>
              <w:rPr>
                <w:rFonts w:hint="eastAsia" w:ascii="宋体" w:hAnsi="宋体" w:eastAsia="宋体" w:cs="宋体"/>
                <w:b/>
                <w:bCs/>
                <w:i w:val="0"/>
                <w:iCs w:val="0"/>
                <w:color w:val="000000"/>
                <w:kern w:val="0"/>
                <w:sz w:val="21"/>
                <w:szCs w:val="21"/>
                <w:u w:val="none"/>
                <w:lang w:val="en-US" w:eastAsia="zh-CN" w:bidi="ar"/>
              </w:rPr>
              <w:t>3200-A-00100-140221</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烟花爆竹经营（零售）许可证审批</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1"/>
                <w:szCs w:val="21"/>
                <w:u w:val="none"/>
              </w:rPr>
            </w:pPr>
          </w:p>
        </w:tc>
        <w:tc>
          <w:tcPr>
            <w:tcW w:w="23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【行政法规】 国务院《烟花爆竹安全管理条例》（第455号令）第三条：国家对烟花爆竹的生产、经营、运输和举办焰火晚会以及其他大型焰火燃放活动，实行许可证制度.第十九条　　　申请从事烟花爆竹零售的经营者，应当向所在地县级人民政府安全生产监督管理部门提出申请，并提供能够证明符合本条例第十八条规定条件的有关材料。受理申请的安全生产监督管理部门应当自受理申请之日起20日内对提交的有关材料和经营场所进行审查，对符合条件的，核发《烟花爆竹经营（零售）</w:t>
            </w:r>
          </w:p>
        </w:tc>
        <w:tc>
          <w:tcPr>
            <w:tcW w:w="2000" w:type="dxa"/>
            <w:gridSpan w:val="3"/>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1.受理阶段责任：公示依法应当提交的材料：一次性告知补正材料；依法受理或不予受理（不予受理应当告知理由）。</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  2.审查阶段责任：材料审核按照《烟花爆竹安全管理条例》（国务院第455号令）、《烟花爆竹经营许可实施办法》（国家安监总局第65号令）规定的材料，需组织专家到现场核查时，提出核查意见。</w:t>
            </w:r>
          </w:p>
          <w:p>
            <w:pPr>
              <w:keepNext w:val="0"/>
              <w:keepLines w:val="0"/>
              <w:widowControl/>
              <w:suppressLineNumbers w:val="0"/>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  3.决定阶段：作出决定（不予行政许可的应当告知理由），按时办结告知。</w:t>
            </w:r>
          </w:p>
        </w:tc>
        <w:tc>
          <w:tcPr>
            <w:tcW w:w="461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 国家安监总局《烟花爆竹经营许可实施办法》（第65号令）第九条“发证机关对申请人提交的申请书及文件、资料，应当按照下列规定分别处理：（一）申请事项不属于本发证机关职责范围的，应当即时作出不予受理的决定，并告知申请人向相应发证机关申请；（二）申请材料存在可以当场更改的错误的，应当允许或者要求申请人当场更正，并在更正后即时出具受理的书面凭证；（三）申请材料不齐全或者不符合要求的，应当当场或者在5个工作日内书面一次告知申请人需要补正的全部内容。逾期不告知的，自收到申请材料之日起即为受理；（四）申请材料齐全、符合要求或者按照要求全部补正的，自收到申请材料或者全部补正材料之日起即为受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   2.  国家安监总局《烟花爆竹经营许可实施办法》（第65号令）第十条“发证机关受理申请后，应当对申请材料进行审查。需要对经营储存场所的安全条件进行现场核查的，应当指派2名以上工作人员组织技术人员进行现场核查。对烟花爆竹进出口企业和设有1.1级仓库的企业，应当指派2名以上工作人员组织技术人员进行现场核查。负责现场核查的人员应当提出书面核查意见。”</w:t>
            </w:r>
          </w:p>
        </w:tc>
        <w:tc>
          <w:tcPr>
            <w:tcW w:w="616" w:type="dxa"/>
            <w:tcBorders>
              <w:top w:val="single" w:color="000000" w:sz="4" w:space="0"/>
              <w:left w:val="single" w:color="000000" w:sz="4" w:space="0"/>
              <w:bottom w:val="single" w:color="000000" w:sz="4" w:space="0"/>
              <w:right w:val="single" w:color="000000" w:sz="8" w:space="0"/>
            </w:tcBorders>
            <w:shd w:val="clear" w:color="auto" w:fill="auto"/>
            <w:vAlign w:val="center"/>
          </w:tcPr>
          <w:p>
            <w:pPr>
              <w:jc w:val="left"/>
              <w:rPr>
                <w:rFonts w:hint="eastAsia" w:ascii="宋体" w:hAnsi="宋体" w:eastAsia="宋体" w:cs="宋体"/>
                <w:i w:val="0"/>
                <w:iCs w:val="0"/>
                <w:color w:val="000000"/>
                <w:sz w:val="21"/>
                <w:szCs w:val="21"/>
                <w:u w:val="none"/>
              </w:rPr>
            </w:pPr>
          </w:p>
        </w:tc>
      </w:tr>
      <w:tr>
        <w:tblPrEx>
          <w:shd w:val="clear" w:color="auto" w:fill="auto"/>
          <w:tblCellMar>
            <w:top w:w="0" w:type="dxa"/>
            <w:left w:w="108" w:type="dxa"/>
            <w:bottom w:w="0" w:type="dxa"/>
            <w:right w:w="108" w:type="dxa"/>
          </w:tblCellMar>
        </w:tblPrEx>
        <w:trPr>
          <w:trHeight w:val="8190" w:hRule="atLeast"/>
        </w:trPr>
        <w:tc>
          <w:tcPr>
            <w:tcW w:w="743"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1"/>
                <w:szCs w:val="21"/>
                <w:u w:val="none"/>
              </w:rPr>
            </w:pPr>
          </w:p>
        </w:tc>
        <w:tc>
          <w:tcPr>
            <w:tcW w:w="23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  许可证》；对不符合条件的，应当说明理由。【部门规章】国家安监总局《烟花爆竹经营许可实施办法》（第65号令）第三条从事烟花爆竹批发的企业（以下简称批发企业）和从事烟花爆竹零售的经营者（以下简称零售经营者）应当按照本办法的规定，分别取得《烟花爆竹经营（批发）许可证》（以下简称批发许可证）和《烟花爆竹经营（零售）许可证》（以下简称零售许可证）。 第五条县级人民政府安全生产监督管理部门（以下简称县级安全监管局，与市级安全监管局统称发证机关）负责本行政区域内零售经营布点规划与零售许可证的颁发和管理工作。　                　　</w:t>
            </w:r>
          </w:p>
        </w:tc>
        <w:tc>
          <w:tcPr>
            <w:tcW w:w="1750" w:type="dxa"/>
            <w:gridSpan w:val="2"/>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  4.送达阶段责任：制作《烟花爆竹（批发）经营许可证》，规定时间内送达，定期在本局网站公示。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  5.事后监管责任：加强对烟花爆竹经营企业的监督检查，使其生产经营活动按照法律法规的规定开展。发生变化时及时办理变更手续。</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  6.其他：法律、法规、规章文件规定应履行的责任。</w:t>
            </w:r>
          </w:p>
        </w:tc>
        <w:tc>
          <w:tcPr>
            <w:tcW w:w="486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     3. 国家安监总局《烟花爆竹经营许可实施办法》（第65号令）第十八条发证机关受理申请后，应当对申请材料和零售场所的安全条件进行现场核查。负责现场核查的人员应当提出书面核查意见。”</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   4. 国家安监总局《烟花爆竹经营许可实施办法》（第65号令）第十九条发证机关应当自受理申请之日起20个工作日内作出颁发或者不予颁发零售许可证的决定，并书面告知申请人。对决定不予颁发的，应当书面说明理由。</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   5-1. 国务院《烟花爆竹安全管理条例》（第455号令）第四条“安全生产监督管理部门负责烟花爆竹的安全生产监督管理；公安部门负责烟花爆竹的公共安全管理；质量监督检验部门负责烟花爆竹的质量监督和进出口检验。”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   5-2. 国务院《烟花爆竹安全管理条例》（第455号令）第五条“公安部门、安全生产监督管理部门、质量监督检验部门、工商行政管理部门应当按照职责分工，组织查处非法生产、经营、储存、运输、邮寄烟花爆竹以及非法燃放烟花爆竹的行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   5-3. 国家安监总局《烟花爆竹经营许可实施办法》（第65号令）第二十九条第一款“发证机关应当坚持公开、公平、公正的原则，严格依照本办法的规定审查、核发烟花爆竹经营许可证，建立健全烟花爆竹经营许可证的档案管理制度和信息化管理系统，并定期向社会公告取证企业的名单。”</w:t>
            </w:r>
          </w:p>
        </w:tc>
        <w:tc>
          <w:tcPr>
            <w:tcW w:w="616" w:type="dxa"/>
            <w:tcBorders>
              <w:top w:val="single" w:color="000000" w:sz="4" w:space="0"/>
              <w:left w:val="single" w:color="000000" w:sz="4" w:space="0"/>
              <w:bottom w:val="single" w:color="000000" w:sz="4" w:space="0"/>
              <w:right w:val="single" w:color="000000" w:sz="8" w:space="0"/>
            </w:tcBorders>
            <w:shd w:val="clear" w:color="auto" w:fill="auto"/>
            <w:vAlign w:val="center"/>
          </w:tcPr>
          <w:p>
            <w:pPr>
              <w:jc w:val="left"/>
              <w:rPr>
                <w:rFonts w:hint="eastAsia" w:ascii="宋体" w:hAnsi="宋体" w:eastAsia="宋体" w:cs="宋体"/>
                <w:i w:val="0"/>
                <w:iCs w:val="0"/>
                <w:color w:val="000000"/>
                <w:sz w:val="21"/>
                <w:szCs w:val="21"/>
                <w:u w:val="none"/>
              </w:rPr>
            </w:pPr>
          </w:p>
        </w:tc>
      </w:tr>
    </w:tbl>
    <w:p>
      <w:pPr>
        <w:keepNext w:val="0"/>
        <w:keepLines w:val="0"/>
        <w:widowControl/>
        <w:suppressLineNumbers w:val="0"/>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br w:type="page"/>
      </w:r>
    </w:p>
    <w:tbl>
      <w:tblPr>
        <w:tblStyle w:val="4"/>
        <w:tblW w:w="0" w:type="auto"/>
        <w:tblInd w:w="91" w:type="dxa"/>
        <w:shd w:val="clear" w:color="auto" w:fill="auto"/>
        <w:tblLayout w:type="fixed"/>
        <w:tblCellMar>
          <w:top w:w="0" w:type="dxa"/>
          <w:left w:w="108" w:type="dxa"/>
          <w:bottom w:w="0" w:type="dxa"/>
          <w:right w:w="108" w:type="dxa"/>
        </w:tblCellMar>
      </w:tblPr>
      <w:tblGrid>
        <w:gridCol w:w="559"/>
        <w:gridCol w:w="184"/>
        <w:gridCol w:w="1266"/>
        <w:gridCol w:w="1117"/>
        <w:gridCol w:w="100"/>
        <w:gridCol w:w="683"/>
        <w:gridCol w:w="370"/>
        <w:gridCol w:w="514"/>
        <w:gridCol w:w="216"/>
        <w:gridCol w:w="2967"/>
        <w:gridCol w:w="1617"/>
        <w:gridCol w:w="1166"/>
        <w:gridCol w:w="3168"/>
        <w:gridCol w:w="616"/>
      </w:tblGrid>
      <w:tr>
        <w:tblPrEx>
          <w:tblCellMar>
            <w:top w:w="0" w:type="dxa"/>
            <w:left w:w="108" w:type="dxa"/>
            <w:bottom w:w="0" w:type="dxa"/>
            <w:right w:w="108" w:type="dxa"/>
          </w:tblCellMar>
        </w:tblPrEx>
        <w:trPr>
          <w:trHeight w:val="439" w:hRule="atLeast"/>
        </w:trPr>
        <w:tc>
          <w:tcPr>
            <w:tcW w:w="743" w:type="dxa"/>
            <w:gridSpan w:val="2"/>
            <w:vMerge w:val="restart"/>
            <w:tcBorders>
              <w:top w:val="single" w:color="000000" w:sz="8"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序号</w:t>
            </w:r>
          </w:p>
        </w:tc>
        <w:tc>
          <w:tcPr>
            <w:tcW w:w="1266" w:type="dxa"/>
            <w:vMerge w:val="restart"/>
            <w:tcBorders>
              <w:top w:val="single" w:color="000000" w:sz="8"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职权 类型</w:t>
            </w:r>
          </w:p>
        </w:tc>
        <w:tc>
          <w:tcPr>
            <w:tcW w:w="1117" w:type="dxa"/>
            <w:vMerge w:val="restart"/>
            <w:tcBorders>
              <w:top w:val="single" w:color="000000" w:sz="8"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职权 编码</w:t>
            </w:r>
          </w:p>
        </w:tc>
        <w:tc>
          <w:tcPr>
            <w:tcW w:w="1667" w:type="dxa"/>
            <w:gridSpan w:val="4"/>
            <w:tcBorders>
              <w:top w:val="single" w:color="000000" w:sz="8"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职权名称</w:t>
            </w:r>
          </w:p>
        </w:tc>
        <w:tc>
          <w:tcPr>
            <w:tcW w:w="3183" w:type="dxa"/>
            <w:gridSpan w:val="2"/>
            <w:vMerge w:val="restart"/>
            <w:tcBorders>
              <w:top w:val="single" w:color="000000" w:sz="8"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职权依据</w:t>
            </w:r>
          </w:p>
        </w:tc>
        <w:tc>
          <w:tcPr>
            <w:tcW w:w="1617" w:type="dxa"/>
            <w:vMerge w:val="restart"/>
            <w:tcBorders>
              <w:top w:val="single" w:color="000000" w:sz="8"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责任事项</w:t>
            </w:r>
          </w:p>
        </w:tc>
        <w:tc>
          <w:tcPr>
            <w:tcW w:w="4334" w:type="dxa"/>
            <w:gridSpan w:val="2"/>
            <w:vMerge w:val="restart"/>
            <w:tcBorders>
              <w:top w:val="single" w:color="000000" w:sz="8"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责任事项依据</w:t>
            </w:r>
          </w:p>
        </w:tc>
        <w:tc>
          <w:tcPr>
            <w:tcW w:w="616" w:type="dxa"/>
            <w:vMerge w:val="restart"/>
            <w:tcBorders>
              <w:top w:val="single" w:color="000000" w:sz="8" w:space="0"/>
              <w:left w:val="single" w:color="000000" w:sz="4" w:space="0"/>
              <w:bottom w:val="single" w:color="000000" w:sz="4"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备注</w:t>
            </w:r>
          </w:p>
        </w:tc>
      </w:tr>
      <w:tr>
        <w:tblPrEx>
          <w:tblCellMar>
            <w:top w:w="0" w:type="dxa"/>
            <w:left w:w="108" w:type="dxa"/>
            <w:bottom w:w="0" w:type="dxa"/>
            <w:right w:w="108" w:type="dxa"/>
          </w:tblCellMar>
        </w:tblPrEx>
        <w:trPr>
          <w:trHeight w:val="439" w:hRule="atLeast"/>
        </w:trPr>
        <w:tc>
          <w:tcPr>
            <w:tcW w:w="743" w:type="dxa"/>
            <w:gridSpan w:val="2"/>
            <w:vMerge w:val="continue"/>
            <w:tcBorders>
              <w:top w:val="single" w:color="000000" w:sz="8" w:space="0"/>
              <w:left w:val="single" w:color="000000" w:sz="8"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266" w:type="dxa"/>
            <w:vMerge w:val="continue"/>
            <w:tcBorders>
              <w:top w:val="single" w:color="000000" w:sz="8"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117" w:type="dxa"/>
            <w:vMerge w:val="continue"/>
            <w:tcBorders>
              <w:top w:val="single" w:color="000000" w:sz="8"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783" w:type="dxa"/>
            <w:gridSpan w:val="2"/>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项目</w:t>
            </w:r>
          </w:p>
        </w:tc>
        <w:tc>
          <w:tcPr>
            <w:tcW w:w="884" w:type="dxa"/>
            <w:gridSpan w:val="2"/>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子项 </w:t>
            </w:r>
          </w:p>
        </w:tc>
        <w:tc>
          <w:tcPr>
            <w:tcW w:w="3183" w:type="dxa"/>
            <w:gridSpan w:val="2"/>
            <w:vMerge w:val="continue"/>
            <w:tcBorders>
              <w:top w:val="single" w:color="000000" w:sz="8" w:space="0"/>
              <w:left w:val="single" w:color="000000" w:sz="4" w:space="0"/>
              <w:bottom w:val="single" w:color="auto"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617" w:type="dxa"/>
            <w:vMerge w:val="continue"/>
            <w:tcBorders>
              <w:top w:val="single" w:color="000000" w:sz="8" w:space="0"/>
              <w:left w:val="nil"/>
              <w:bottom w:val="single" w:color="auto"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4334" w:type="dxa"/>
            <w:gridSpan w:val="2"/>
            <w:vMerge w:val="continue"/>
            <w:tcBorders>
              <w:top w:val="single" w:color="000000" w:sz="8" w:space="0"/>
              <w:left w:val="nil"/>
              <w:bottom w:val="single" w:color="auto"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616" w:type="dxa"/>
            <w:vMerge w:val="continue"/>
            <w:tcBorders>
              <w:top w:val="single" w:color="000000" w:sz="8" w:space="0"/>
              <w:left w:val="single" w:color="000000" w:sz="4" w:space="0"/>
              <w:bottom w:val="single" w:color="000000" w:sz="4" w:space="0"/>
              <w:right w:val="single" w:color="000000" w:sz="8" w:space="0"/>
            </w:tcBorders>
            <w:shd w:val="clear" w:color="auto" w:fill="auto"/>
            <w:vAlign w:val="center"/>
          </w:tcPr>
          <w:p>
            <w:pPr>
              <w:jc w:val="center"/>
              <w:rPr>
                <w:rFonts w:hint="eastAsia" w:ascii="宋体" w:hAnsi="宋体" w:eastAsia="宋体" w:cs="宋体"/>
                <w:i w:val="0"/>
                <w:iCs w:val="0"/>
                <w:color w:val="000000"/>
                <w:sz w:val="21"/>
                <w:szCs w:val="21"/>
                <w:u w:val="none"/>
              </w:rPr>
            </w:pPr>
          </w:p>
        </w:tc>
      </w:tr>
      <w:tr>
        <w:tblPrEx>
          <w:tblCellMar>
            <w:top w:w="0" w:type="dxa"/>
            <w:left w:w="108" w:type="dxa"/>
            <w:bottom w:w="0" w:type="dxa"/>
            <w:right w:w="108" w:type="dxa"/>
          </w:tblCellMar>
        </w:tblPrEx>
        <w:trPr>
          <w:trHeight w:val="5719" w:hRule="atLeast"/>
        </w:trPr>
        <w:tc>
          <w:tcPr>
            <w:tcW w:w="743" w:type="dxa"/>
            <w:gridSpan w:val="2"/>
            <w:vMerge w:val="restart"/>
            <w:tcBorders>
              <w:top w:val="single" w:color="000000" w:sz="4" w:space="0"/>
              <w:left w:val="single" w:color="000000" w:sz="8" w:space="0"/>
              <w:bottom w:val="single" w:color="000000" w:sz="8"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2</w:t>
            </w:r>
          </w:p>
        </w:tc>
        <w:tc>
          <w:tcPr>
            <w:tcW w:w="12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行政 许可</w:t>
            </w:r>
          </w:p>
        </w:tc>
        <w:tc>
          <w:tcPr>
            <w:tcW w:w="1117" w:type="dxa"/>
            <w:vMerge w:val="restart"/>
            <w:tcBorders>
              <w:top w:val="single" w:color="000000" w:sz="4" w:space="0"/>
              <w:left w:val="nil"/>
              <w:bottom w:val="single" w:color="000000" w:sz="8"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3200-A-00200-14022</w:t>
            </w:r>
          </w:p>
        </w:tc>
        <w:tc>
          <w:tcPr>
            <w:tcW w:w="78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危险化学品经营许可</w:t>
            </w:r>
          </w:p>
        </w:tc>
        <w:tc>
          <w:tcPr>
            <w:tcW w:w="884" w:type="dxa"/>
            <w:gridSpan w:val="2"/>
            <w:vMerge w:val="restart"/>
            <w:tcBorders>
              <w:top w:val="single" w:color="000000" w:sz="4" w:space="0"/>
              <w:left w:val="single" w:color="000000" w:sz="4" w:space="0"/>
              <w:bottom w:val="single" w:color="000000" w:sz="8" w:space="0"/>
              <w:right w:val="single" w:color="auto" w:sz="4" w:space="0"/>
            </w:tcBorders>
            <w:shd w:val="clear" w:color="auto" w:fill="auto"/>
            <w:vAlign w:val="center"/>
          </w:tcPr>
          <w:p>
            <w:pPr>
              <w:jc w:val="left"/>
              <w:rPr>
                <w:rFonts w:hint="eastAsia" w:ascii="宋体" w:hAnsi="宋体" w:eastAsia="宋体" w:cs="宋体"/>
                <w:i w:val="0"/>
                <w:iCs w:val="0"/>
                <w:color w:val="000000"/>
                <w:sz w:val="21"/>
                <w:szCs w:val="21"/>
                <w:u w:val="none"/>
              </w:rPr>
            </w:pPr>
          </w:p>
        </w:tc>
        <w:tc>
          <w:tcPr>
            <w:tcW w:w="3183" w:type="dxa"/>
            <w:gridSpan w:val="2"/>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   【行政法规】 国务院《危险化学品安全管理条例》（2011年3月2日第591号令颁布）第三十三条：国家对危险化学品经营（包括仓储经营，下同）实行许可制度。未经许可，任何单位和个人不得经营危险化学品。</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    第三十五条　从事剧毒化学品、易制爆危险化学品经营的企业，应当向所在地设区的市级人民政府安全生产监督管理部门提出申请，从事其他危险化学品经营的企业，应当向所在地县级人民政府安全生产监督管理部门提出申请（有储存设施的，应当向所在地设区的市级人民政府安全生产监督管理部门提出申请）。设区的市级人民政府安全生产监督管理部门或者县级人民政府安全生产监督管理部门应当依法进行审查，并对申请人的经营场所、储存设施进行现场核查，自收到证明材料之日起30日内作出批准或者不予批准的决定。予以批准的，颁发危险化学品经营许可证；不予批准的，书面通知申请人并说明理由。</w:t>
            </w:r>
          </w:p>
        </w:tc>
        <w:tc>
          <w:tcPr>
            <w:tcW w:w="161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  1.受理阶段责任：公示依法应当提交的材料：一次性告知补正材料；依法受理或不予受理（不予受理应当告知理由）。</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  2.审查阶段责任：材料审核按照《危险化学品经营许可证管理办法》（国务院第55号令）规定的材料，需组织专家到现场核查时，提出核查意见。</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  3.决定阶段：作出决定（不予行政许可的应当告知理由），按时办结告知。</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  4.送达阶段责任：制作《危险化学品经营许可证》，规定时间内送达，定期在本局网站公示。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  5.事后监管责任：加强对危险化学品经营企业的监督检查，使其生产经营活动按照法律法规的规定开展。发生变化时及时办理变更手续。</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  6.其他:法律、法规、规章文件规定应履行的责任。</w:t>
            </w:r>
          </w:p>
        </w:tc>
        <w:tc>
          <w:tcPr>
            <w:tcW w:w="4334" w:type="dxa"/>
            <w:gridSpan w:val="2"/>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  1. 国家安监总局《危险化学品经营许可证管理办法》（第55号令）第十条“发证机关收到申请人提交的文件、资料后，应当按照下列情况分别作出处理：（一）申请事项不需要取得经营许可证的，当场告知申请人不予受理；（二）申请事项不属于本发证机关职责范围的，当场作出不予受理的决定，告知申请人向相应的发证机关申请，并退回申请文件、资料；（三）申请文件、资料存在可以当场更正的错误的，允许申请人当场更正，并受理其申请；（四）申请文件、资料不齐全或者不符合要求的，当场告知或者在5个工作日内出具补正告知书，一次告知申请人需要补正的全部内容；逾期不告知的，自收到申请文件、资料之日起即为受理；（五）申请文件、资料齐全，符合要求，或者申请人按照发证机关要求提交全部补正材料的，立即受理其申请。发证机关受理或者不予受理经营许可证申请，应当出具加盖本机关印章和注明日期的书面凭证。”</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   2. 国家安监总局《危险化学品经营许可证管理办法》（第55号令）第十一条“发证机关受理经营许可证申请后，应当组织对申请人提交的文件、资料进行审查，指派2名以上工作人员对申请人的经营场所、储存设施进行现场核查，并自受理之日起30日内作出是否准予许可的决定。发证机关现场核查以及申请人整改现场核查发现的有关问题和修改有关申请文件、资料所需时间，不计算在前款规定的期限内。”</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   3. .国家安监总局《危险化学品经营许可证管理办法》（第55号令）第十二条“发证机关作出准予许可决定的，应当自决定之日起10个工作日内颁发经营许可证；发证机关作出不予许可决定的，应当在10个工作日内书面告知申请人并说明理由，告知书应当加盖本机关印章。”</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   4. 国家安监总局《危险化学品经营许可证管理办法》（第55号令）第十二条“发证机关作出准予许可决定的，应当自决定之日起10个工作日内颁发经营许可证；发证机关作出不予许可决定的，应当在10个工作日内书面告知申请人并说明理由，告知书应当加盖本机关印章。”</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   5-1. 国家安监总局《危险化学品经营许可证管理办法》（第55号令）第二十三条“发证机关应当加强对经营许可证的监督管理，建立、健全经营许可证审批、颁发档案管理制度，并定期向社会公布企业取得经营许可证的情况，接受社会监督。”</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   5-2. 国家安监总局《危险化学品经营许可证管理办法》（第55号令）第二十五条“安全生产监督管理部门在监督检查中，发现已经取得经营许可证的企业不再具备法律、法规、规章、国家标准、行业标准和本办法规定的安全生产条件，或者存在违反法律、法规、规章和本办法规定的行为的，应当依法作出处理，并及时告知原发证机关。”</w:t>
            </w:r>
          </w:p>
        </w:tc>
        <w:tc>
          <w:tcPr>
            <w:tcW w:w="616" w:type="dxa"/>
            <w:vMerge w:val="restart"/>
            <w:tcBorders>
              <w:top w:val="single" w:color="000000" w:sz="4" w:space="0"/>
              <w:left w:val="single" w:color="auto" w:sz="4" w:space="0"/>
              <w:bottom w:val="single" w:color="000000" w:sz="4" w:space="0"/>
              <w:right w:val="single" w:color="000000" w:sz="8" w:space="0"/>
            </w:tcBorders>
            <w:shd w:val="clear" w:color="auto" w:fill="auto"/>
            <w:vAlign w:val="center"/>
          </w:tcPr>
          <w:p>
            <w:pPr>
              <w:jc w:val="center"/>
              <w:rPr>
                <w:rFonts w:hint="eastAsia" w:ascii="宋体" w:hAnsi="宋体" w:eastAsia="宋体" w:cs="宋体"/>
                <w:i w:val="0"/>
                <w:iCs w:val="0"/>
                <w:color w:val="000000"/>
                <w:sz w:val="21"/>
                <w:szCs w:val="21"/>
                <w:u w:val="none"/>
              </w:rPr>
            </w:pPr>
          </w:p>
        </w:tc>
      </w:tr>
      <w:tr>
        <w:tblPrEx>
          <w:tblCellMar>
            <w:top w:w="0" w:type="dxa"/>
            <w:left w:w="108" w:type="dxa"/>
            <w:bottom w:w="0" w:type="dxa"/>
            <w:right w:w="108" w:type="dxa"/>
          </w:tblCellMar>
        </w:tblPrEx>
        <w:trPr>
          <w:trHeight w:val="319" w:hRule="atLeast"/>
        </w:trPr>
        <w:tc>
          <w:tcPr>
            <w:tcW w:w="743" w:type="dxa"/>
            <w:gridSpan w:val="2"/>
            <w:vMerge w:val="continue"/>
            <w:tcBorders>
              <w:top w:val="single" w:color="000000" w:sz="4" w:space="0"/>
              <w:left w:val="single" w:color="000000" w:sz="8" w:space="0"/>
              <w:bottom w:val="single" w:color="000000" w:sz="8" w:space="0"/>
              <w:right w:val="single" w:color="000000" w:sz="4" w:space="0"/>
            </w:tcBorders>
            <w:shd w:val="clear" w:color="auto" w:fill="auto"/>
            <w:noWrap/>
            <w:vAlign w:val="center"/>
          </w:tcPr>
          <w:p>
            <w:pPr>
              <w:jc w:val="center"/>
              <w:rPr>
                <w:rFonts w:hint="eastAsia" w:ascii="宋体" w:hAnsi="宋体" w:eastAsia="宋体" w:cs="宋体"/>
                <w:b/>
                <w:bCs/>
                <w:i w:val="0"/>
                <w:iCs w:val="0"/>
                <w:color w:val="000000"/>
                <w:sz w:val="21"/>
                <w:szCs w:val="21"/>
                <w:u w:val="none"/>
              </w:rPr>
            </w:pPr>
          </w:p>
        </w:tc>
        <w:tc>
          <w:tcPr>
            <w:tcW w:w="12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117" w:type="dxa"/>
            <w:vMerge w:val="continue"/>
            <w:tcBorders>
              <w:top w:val="single" w:color="000000" w:sz="4" w:space="0"/>
              <w:left w:val="nil"/>
              <w:bottom w:val="single" w:color="000000" w:sz="8"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1"/>
                <w:szCs w:val="21"/>
                <w:u w:val="none"/>
              </w:rPr>
            </w:pPr>
          </w:p>
        </w:tc>
        <w:tc>
          <w:tcPr>
            <w:tcW w:w="78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84" w:type="dxa"/>
            <w:gridSpan w:val="2"/>
            <w:vMerge w:val="continue"/>
            <w:tcBorders>
              <w:top w:val="single" w:color="000000" w:sz="4" w:space="0"/>
              <w:left w:val="single" w:color="000000" w:sz="4" w:space="0"/>
              <w:bottom w:val="single" w:color="000000" w:sz="8" w:space="0"/>
              <w:right w:val="single" w:color="auto" w:sz="4" w:space="0"/>
            </w:tcBorders>
            <w:shd w:val="clear" w:color="auto" w:fill="auto"/>
            <w:vAlign w:val="center"/>
          </w:tcPr>
          <w:p>
            <w:pPr>
              <w:jc w:val="left"/>
              <w:rPr>
                <w:rFonts w:hint="eastAsia" w:ascii="宋体" w:hAnsi="宋体" w:eastAsia="宋体" w:cs="宋体"/>
                <w:i w:val="0"/>
                <w:iCs w:val="0"/>
                <w:color w:val="000000"/>
                <w:sz w:val="21"/>
                <w:szCs w:val="21"/>
                <w:u w:val="none"/>
              </w:rPr>
            </w:pPr>
          </w:p>
        </w:tc>
        <w:tc>
          <w:tcPr>
            <w:tcW w:w="3183" w:type="dxa"/>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both"/>
              <w:rPr>
                <w:rFonts w:hint="eastAsia" w:ascii="宋体" w:hAnsi="宋体" w:eastAsia="宋体" w:cs="宋体"/>
                <w:i w:val="0"/>
                <w:iCs w:val="0"/>
                <w:color w:val="000000"/>
                <w:sz w:val="21"/>
                <w:szCs w:val="21"/>
                <w:u w:val="none"/>
              </w:rPr>
            </w:pPr>
          </w:p>
        </w:tc>
        <w:tc>
          <w:tcPr>
            <w:tcW w:w="161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both"/>
              <w:rPr>
                <w:rFonts w:hint="eastAsia" w:ascii="宋体" w:hAnsi="宋体" w:eastAsia="宋体" w:cs="宋体"/>
                <w:i w:val="0"/>
                <w:iCs w:val="0"/>
                <w:color w:val="000000"/>
                <w:sz w:val="21"/>
                <w:szCs w:val="21"/>
                <w:u w:val="none"/>
              </w:rPr>
            </w:pPr>
          </w:p>
        </w:tc>
        <w:tc>
          <w:tcPr>
            <w:tcW w:w="4334" w:type="dxa"/>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both"/>
              <w:rPr>
                <w:rFonts w:hint="eastAsia" w:ascii="宋体" w:hAnsi="宋体" w:eastAsia="宋体" w:cs="宋体"/>
                <w:i w:val="0"/>
                <w:iCs w:val="0"/>
                <w:color w:val="000000"/>
                <w:sz w:val="21"/>
                <w:szCs w:val="21"/>
                <w:u w:val="none"/>
              </w:rPr>
            </w:pPr>
          </w:p>
        </w:tc>
        <w:tc>
          <w:tcPr>
            <w:tcW w:w="616" w:type="dxa"/>
            <w:vMerge w:val="continue"/>
            <w:tcBorders>
              <w:top w:val="single" w:color="000000" w:sz="4" w:space="0"/>
              <w:left w:val="single" w:color="auto" w:sz="4" w:space="0"/>
              <w:bottom w:val="single" w:color="000000" w:sz="4" w:space="0"/>
              <w:right w:val="single" w:color="000000" w:sz="8" w:space="0"/>
            </w:tcBorders>
            <w:shd w:val="clear" w:color="auto" w:fill="auto"/>
            <w:vAlign w:val="center"/>
          </w:tcPr>
          <w:p>
            <w:pPr>
              <w:jc w:val="center"/>
              <w:rPr>
                <w:rFonts w:hint="eastAsia" w:ascii="宋体" w:hAnsi="宋体" w:eastAsia="宋体" w:cs="宋体"/>
                <w:i w:val="0"/>
                <w:iCs w:val="0"/>
                <w:color w:val="000000"/>
                <w:sz w:val="21"/>
                <w:szCs w:val="21"/>
                <w:u w:val="none"/>
              </w:rPr>
            </w:pPr>
          </w:p>
        </w:tc>
      </w:tr>
      <w:tr>
        <w:tblPrEx>
          <w:tblCellMar>
            <w:top w:w="0" w:type="dxa"/>
            <w:left w:w="108" w:type="dxa"/>
            <w:bottom w:w="0" w:type="dxa"/>
            <w:right w:w="108" w:type="dxa"/>
          </w:tblCellMar>
        </w:tblPrEx>
        <w:trPr>
          <w:trHeight w:val="5719" w:hRule="atLeast"/>
        </w:trPr>
        <w:tc>
          <w:tcPr>
            <w:tcW w:w="743" w:type="dxa"/>
            <w:gridSpan w:val="2"/>
            <w:vMerge w:val="continue"/>
            <w:tcBorders>
              <w:top w:val="single" w:color="000000" w:sz="4" w:space="0"/>
              <w:left w:val="single" w:color="000000" w:sz="8" w:space="0"/>
              <w:bottom w:val="single" w:color="000000" w:sz="8" w:space="0"/>
              <w:right w:val="single" w:color="000000" w:sz="4" w:space="0"/>
            </w:tcBorders>
            <w:shd w:val="clear" w:color="auto" w:fill="auto"/>
            <w:noWrap/>
            <w:vAlign w:val="center"/>
          </w:tcPr>
          <w:p>
            <w:pPr>
              <w:jc w:val="center"/>
              <w:rPr>
                <w:rFonts w:hint="eastAsia" w:ascii="宋体" w:hAnsi="宋体" w:eastAsia="宋体" w:cs="宋体"/>
                <w:b/>
                <w:bCs/>
                <w:i w:val="0"/>
                <w:iCs w:val="0"/>
                <w:color w:val="000000"/>
                <w:sz w:val="21"/>
                <w:szCs w:val="21"/>
                <w:u w:val="none"/>
              </w:rPr>
            </w:pPr>
          </w:p>
        </w:tc>
        <w:tc>
          <w:tcPr>
            <w:tcW w:w="12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117" w:type="dxa"/>
            <w:vMerge w:val="continue"/>
            <w:tcBorders>
              <w:top w:val="single" w:color="000000" w:sz="4" w:space="0"/>
              <w:left w:val="nil"/>
              <w:bottom w:val="single" w:color="000000" w:sz="8"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1"/>
                <w:szCs w:val="21"/>
                <w:u w:val="none"/>
              </w:rPr>
            </w:pPr>
          </w:p>
        </w:tc>
        <w:tc>
          <w:tcPr>
            <w:tcW w:w="78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84" w:type="dxa"/>
            <w:gridSpan w:val="2"/>
            <w:vMerge w:val="continue"/>
            <w:tcBorders>
              <w:top w:val="single" w:color="000000" w:sz="4" w:space="0"/>
              <w:left w:val="single" w:color="000000" w:sz="4" w:space="0"/>
              <w:bottom w:val="single" w:color="000000" w:sz="8" w:space="0"/>
              <w:right w:val="single" w:color="auto" w:sz="4" w:space="0"/>
            </w:tcBorders>
            <w:shd w:val="clear" w:color="auto" w:fill="auto"/>
            <w:vAlign w:val="center"/>
          </w:tcPr>
          <w:p>
            <w:pPr>
              <w:jc w:val="left"/>
              <w:rPr>
                <w:rFonts w:hint="eastAsia" w:ascii="宋体" w:hAnsi="宋体" w:eastAsia="宋体" w:cs="宋体"/>
                <w:i w:val="0"/>
                <w:iCs w:val="0"/>
                <w:color w:val="000000"/>
                <w:sz w:val="21"/>
                <w:szCs w:val="21"/>
                <w:u w:val="none"/>
              </w:rPr>
            </w:pPr>
          </w:p>
        </w:tc>
        <w:tc>
          <w:tcPr>
            <w:tcW w:w="3183" w:type="dxa"/>
            <w:gridSpan w:val="2"/>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   【部门规章】国家安监总局《危险化学品经营许可证管理办法》（第55号令）第五条：设区的市级人民政府安全生产监督管理部门负责下列企业的经营许可证审批、颁发：（一）经营剧毒化学品的企业；（二）经营易制爆危险化学品的企业；（三）经营汽油加油站的企业；（四）专门从事危险化学品仓储经营的企业；（五）从事危险化学品经营活动的中央企业所属省级、设区的市级公司（分公司）；（六）带有储存设施且无论是否构成重大危险源经营除剧毒化学品、易制爆危险化学品以外的其他危险化学品的企业。县级人民政府安全生产监督管理部门（以下简称县级发证机关）负责本行政区域内本条第三款规定以外企业的经营许可证审批、颁发；没有设立县级发证机关的，其经营许可证由市级发证机关审批、颁发。</w:t>
            </w:r>
          </w:p>
        </w:tc>
        <w:tc>
          <w:tcPr>
            <w:tcW w:w="161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both"/>
              <w:rPr>
                <w:rFonts w:hint="eastAsia" w:ascii="宋体" w:hAnsi="宋体" w:eastAsia="宋体" w:cs="宋体"/>
                <w:i w:val="0"/>
                <w:iCs w:val="0"/>
                <w:color w:val="000000"/>
                <w:sz w:val="21"/>
                <w:szCs w:val="21"/>
                <w:u w:val="none"/>
              </w:rPr>
            </w:pPr>
          </w:p>
        </w:tc>
        <w:tc>
          <w:tcPr>
            <w:tcW w:w="4334" w:type="dxa"/>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both"/>
              <w:rPr>
                <w:rFonts w:hint="eastAsia" w:ascii="宋体" w:hAnsi="宋体" w:eastAsia="宋体" w:cs="宋体"/>
                <w:i w:val="0"/>
                <w:iCs w:val="0"/>
                <w:color w:val="000000"/>
                <w:sz w:val="21"/>
                <w:szCs w:val="21"/>
                <w:u w:val="none"/>
              </w:rPr>
            </w:pPr>
          </w:p>
        </w:tc>
        <w:tc>
          <w:tcPr>
            <w:tcW w:w="616" w:type="dxa"/>
            <w:vMerge w:val="continue"/>
            <w:tcBorders>
              <w:top w:val="single" w:color="000000" w:sz="4" w:space="0"/>
              <w:left w:val="single" w:color="auto" w:sz="4" w:space="0"/>
              <w:bottom w:val="single" w:color="000000" w:sz="4" w:space="0"/>
              <w:right w:val="single" w:color="000000" w:sz="8" w:space="0"/>
            </w:tcBorders>
            <w:shd w:val="clear" w:color="auto" w:fill="auto"/>
            <w:vAlign w:val="center"/>
          </w:tcPr>
          <w:p>
            <w:pPr>
              <w:jc w:val="center"/>
              <w:rPr>
                <w:rFonts w:hint="eastAsia" w:ascii="宋体" w:hAnsi="宋体" w:eastAsia="宋体" w:cs="宋体"/>
                <w:i w:val="0"/>
                <w:iCs w:val="0"/>
                <w:color w:val="000000"/>
                <w:sz w:val="21"/>
                <w:szCs w:val="21"/>
                <w:u w:val="none"/>
              </w:rPr>
            </w:pPr>
          </w:p>
        </w:tc>
      </w:tr>
      <w:tr>
        <w:tblPrEx>
          <w:tblCellMar>
            <w:top w:w="0" w:type="dxa"/>
            <w:left w:w="108" w:type="dxa"/>
            <w:bottom w:w="0" w:type="dxa"/>
            <w:right w:w="108" w:type="dxa"/>
          </w:tblCellMar>
        </w:tblPrEx>
        <w:trPr>
          <w:trHeight w:val="480" w:hRule="atLeast"/>
        </w:trPr>
        <w:tc>
          <w:tcPr>
            <w:tcW w:w="559" w:type="dxa"/>
            <w:vMerge w:val="restart"/>
            <w:tcBorders>
              <w:top w:val="single" w:color="000000" w:sz="8"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序号</w:t>
            </w:r>
          </w:p>
        </w:tc>
        <w:tc>
          <w:tcPr>
            <w:tcW w:w="1450" w:type="dxa"/>
            <w:gridSpan w:val="2"/>
            <w:vMerge w:val="restart"/>
            <w:tcBorders>
              <w:top w:val="single" w:color="000000" w:sz="8"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职权类型</w:t>
            </w:r>
          </w:p>
        </w:tc>
        <w:tc>
          <w:tcPr>
            <w:tcW w:w="1217" w:type="dxa"/>
            <w:gridSpan w:val="2"/>
            <w:vMerge w:val="restart"/>
            <w:tcBorders>
              <w:top w:val="single" w:color="000000" w:sz="8"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职权编码</w:t>
            </w:r>
          </w:p>
        </w:tc>
        <w:tc>
          <w:tcPr>
            <w:tcW w:w="1783" w:type="dxa"/>
            <w:gridSpan w:val="4"/>
            <w:tcBorders>
              <w:top w:val="single" w:color="000000" w:sz="8"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职权名称</w:t>
            </w:r>
          </w:p>
        </w:tc>
        <w:tc>
          <w:tcPr>
            <w:tcW w:w="2967" w:type="dxa"/>
            <w:tcBorders>
              <w:top w:val="single" w:color="000000" w:sz="8"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职权依据</w:t>
            </w:r>
          </w:p>
        </w:tc>
        <w:tc>
          <w:tcPr>
            <w:tcW w:w="2783" w:type="dxa"/>
            <w:gridSpan w:val="2"/>
            <w:tcBorders>
              <w:top w:val="single" w:color="000000" w:sz="8"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责任事项</w:t>
            </w:r>
          </w:p>
        </w:tc>
        <w:tc>
          <w:tcPr>
            <w:tcW w:w="3168" w:type="dxa"/>
            <w:tcBorders>
              <w:top w:val="single" w:color="000000" w:sz="8"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责任事项依据</w:t>
            </w:r>
          </w:p>
        </w:tc>
        <w:tc>
          <w:tcPr>
            <w:tcW w:w="616" w:type="dxa"/>
            <w:tcBorders>
              <w:top w:val="single" w:color="000000" w:sz="8" w:space="0"/>
              <w:left w:val="single" w:color="000000" w:sz="4" w:space="0"/>
              <w:bottom w:val="single" w:color="000000" w:sz="4"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备注</w:t>
            </w:r>
          </w:p>
        </w:tc>
      </w:tr>
      <w:tr>
        <w:tblPrEx>
          <w:tblCellMar>
            <w:top w:w="0" w:type="dxa"/>
            <w:left w:w="108" w:type="dxa"/>
            <w:bottom w:w="0" w:type="dxa"/>
            <w:right w:w="108" w:type="dxa"/>
          </w:tblCellMar>
        </w:tblPrEx>
        <w:trPr>
          <w:trHeight w:val="90" w:hRule="atLeast"/>
        </w:trPr>
        <w:tc>
          <w:tcPr>
            <w:tcW w:w="559" w:type="dxa"/>
            <w:vMerge w:val="continue"/>
            <w:tcBorders>
              <w:top w:val="single" w:color="000000" w:sz="8" w:space="0"/>
              <w:left w:val="single" w:color="000000" w:sz="8"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450" w:type="dxa"/>
            <w:gridSpan w:val="2"/>
            <w:vMerge w:val="continue"/>
            <w:tcBorders>
              <w:top w:val="single" w:color="000000" w:sz="8"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217" w:type="dxa"/>
            <w:gridSpan w:val="2"/>
            <w:vMerge w:val="continue"/>
            <w:tcBorders>
              <w:top w:val="single" w:color="000000" w:sz="8"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053" w:type="dxa"/>
            <w:gridSpan w:val="2"/>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项目</w:t>
            </w:r>
          </w:p>
        </w:tc>
        <w:tc>
          <w:tcPr>
            <w:tcW w:w="730" w:type="dxa"/>
            <w:gridSpan w:val="2"/>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子项 </w:t>
            </w:r>
          </w:p>
        </w:tc>
        <w:tc>
          <w:tcPr>
            <w:tcW w:w="2967" w:type="dxa"/>
            <w:tcBorders>
              <w:top w:val="single" w:color="000000" w:sz="8"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2783" w:type="dxa"/>
            <w:gridSpan w:val="2"/>
            <w:tcBorders>
              <w:top w:val="single" w:color="000000" w:sz="8" w:space="0"/>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3168" w:type="dxa"/>
            <w:tcBorders>
              <w:top w:val="single" w:color="000000" w:sz="8" w:space="0"/>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616" w:type="dxa"/>
            <w:tcBorders>
              <w:top w:val="single" w:color="000000" w:sz="8" w:space="0"/>
              <w:left w:val="single" w:color="000000" w:sz="4" w:space="0"/>
              <w:right w:val="single" w:color="000000" w:sz="8" w:space="0"/>
            </w:tcBorders>
            <w:shd w:val="clear" w:color="auto" w:fill="auto"/>
            <w:vAlign w:val="center"/>
          </w:tcPr>
          <w:p>
            <w:pPr>
              <w:jc w:val="center"/>
              <w:rPr>
                <w:rFonts w:hint="eastAsia" w:ascii="宋体" w:hAnsi="宋体" w:eastAsia="宋体" w:cs="宋体"/>
                <w:i w:val="0"/>
                <w:iCs w:val="0"/>
                <w:color w:val="000000"/>
                <w:sz w:val="21"/>
                <w:szCs w:val="21"/>
                <w:u w:val="none"/>
              </w:rPr>
            </w:pPr>
          </w:p>
        </w:tc>
      </w:tr>
      <w:tr>
        <w:tblPrEx>
          <w:tblCellMar>
            <w:top w:w="0" w:type="dxa"/>
            <w:left w:w="108" w:type="dxa"/>
            <w:bottom w:w="0" w:type="dxa"/>
            <w:right w:w="108" w:type="dxa"/>
          </w:tblCellMar>
        </w:tblPrEx>
        <w:trPr>
          <w:trHeight w:val="312" w:hRule="atLeast"/>
        </w:trPr>
        <w:tc>
          <w:tcPr>
            <w:tcW w:w="559" w:type="dxa"/>
            <w:vMerge w:val="restart"/>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3</w:t>
            </w:r>
          </w:p>
        </w:tc>
        <w:tc>
          <w:tcPr>
            <w:tcW w:w="145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行政 许可</w:t>
            </w:r>
          </w:p>
        </w:tc>
        <w:tc>
          <w:tcPr>
            <w:tcW w:w="121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 xml:space="preserve">3200-A-00300-140221 </w:t>
            </w:r>
          </w:p>
        </w:tc>
        <w:tc>
          <w:tcPr>
            <w:tcW w:w="105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其他非煤矿山建设项目安全设施设计审查</w:t>
            </w:r>
          </w:p>
        </w:tc>
        <w:tc>
          <w:tcPr>
            <w:tcW w:w="73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1"/>
                <w:szCs w:val="21"/>
                <w:u w:val="none"/>
              </w:rPr>
            </w:pPr>
          </w:p>
        </w:tc>
        <w:tc>
          <w:tcPr>
            <w:tcW w:w="29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   【行政法规】《安全生产法》第三十条第二款矿山、金属冶炼建设项目和用于生产、储存、装卸危险物品的建设项目安全设施设计应当按照国家有关规定报经有关部门审查，审查部门及其负责审查的人员对审查结果负责。【部门规章】《建设项目安全设施'三同时'监督管理办法》第十二条本办法第七条规定的:“非煤矿山建设项目、生产储存危险化学品（包括使用长输管道运危险化学品，下同）的建设项目、生产、储存烟花爆竹的建设项目、金属冶炼项目“安全设施设计完成后，生产经营单位应当按照本办法第五条的规定向安全生产监督管理局部门提出审查申请。第十三条.对已经受理的建设项目安全设施设计审查申请安全生产监督管理部门应当自受理之日期20各工作日内做出是否批准的决定，并书面告知申请人。20个工作日内不能做出决定的经本部门负责人批准。可以延长10个工作日     　　                　　</w:t>
            </w:r>
          </w:p>
        </w:tc>
        <w:tc>
          <w:tcPr>
            <w:tcW w:w="2783" w:type="dxa"/>
            <w:gridSpan w:val="2"/>
            <w:vMerge w:val="restar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  1.受理阶段责任：公示应当提交的材料，一次性告知补正材料，依法受理或不予受理（不予受理应当告知理由）。</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  2.审查阶段责任：对书面申请材料进行审查，提出是否同意审核意见，组织现场考察。</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  3.决定阶段：做出审查通过或者不予通过的决定，法定告知（不予通过的书面告知理由）</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  4.送达阶段责任：形成设施设计批复函件送达企业。</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  5.事后监管责任：监理实施监督检查的运行机制和管理制度，开展定期和不定期检查，依法采取相关措施。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  6.其他：按照法律法规规定，其他应履行的责任。</w:t>
            </w:r>
          </w:p>
        </w:tc>
        <w:tc>
          <w:tcPr>
            <w:tcW w:w="31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建设项目安全设施“三同时”监督管理办法》第十二条本办法的第七条第一项、第二项、第三项、第四项规定的建设项目安全设施设计完成后，生产经营单位应当按照本办法第五条的规定向安全生产监督管理部门提出审查申请，并提交下列文件资料： （一）建设项目审批、核准或者备案的文件； （二）建设项目安全设施设计审查申请： （三）设计单位的设计资质证明文件； （四）建设项目安全设施设计； （五）建设项目安全预评价报告及相关文件资料； （六）法律、行政法规、规章规定的其他文件资料。 安全生产监督管理部门收到申请后，对属于本部门职责范围内的，应当及时进行审查，并在收到申请后5各工作日内做出受理或者不予受理的决定，书面告知申请人；对不属于本部门职责范围内的，应当将有关文件资料转送有审查权的安全生产监督管理部门，并书面告知申请人。</w:t>
            </w:r>
          </w:p>
        </w:tc>
        <w:tc>
          <w:tcPr>
            <w:tcW w:w="616" w:type="dxa"/>
            <w:vMerge w:val="restart"/>
            <w:tcBorders>
              <w:top w:val="single" w:color="000000" w:sz="4" w:space="0"/>
              <w:left w:val="single" w:color="000000" w:sz="4" w:space="0"/>
              <w:bottom w:val="single" w:color="000000" w:sz="4" w:space="0"/>
              <w:right w:val="single" w:color="000000" w:sz="8" w:space="0"/>
            </w:tcBorders>
            <w:shd w:val="clear" w:color="auto" w:fill="auto"/>
            <w:vAlign w:val="center"/>
          </w:tcPr>
          <w:p>
            <w:pPr>
              <w:jc w:val="left"/>
              <w:rPr>
                <w:rFonts w:hint="eastAsia" w:ascii="宋体" w:hAnsi="宋体" w:eastAsia="宋体" w:cs="宋体"/>
                <w:i w:val="0"/>
                <w:iCs w:val="0"/>
                <w:color w:val="000000"/>
                <w:sz w:val="21"/>
                <w:szCs w:val="21"/>
                <w:u w:val="none"/>
              </w:rPr>
            </w:pPr>
          </w:p>
        </w:tc>
      </w:tr>
      <w:tr>
        <w:tblPrEx>
          <w:tblCellMar>
            <w:top w:w="0" w:type="dxa"/>
            <w:left w:w="108" w:type="dxa"/>
            <w:bottom w:w="0" w:type="dxa"/>
            <w:right w:w="108" w:type="dxa"/>
          </w:tblCellMar>
        </w:tblPrEx>
        <w:trPr>
          <w:trHeight w:val="8179" w:hRule="atLeast"/>
        </w:trPr>
        <w:tc>
          <w:tcPr>
            <w:tcW w:w="559" w:type="dxa"/>
            <w:vMerge w:val="continue"/>
            <w:tcBorders>
              <w:top w:val="single" w:color="000000" w:sz="4" w:space="0"/>
              <w:left w:val="single" w:color="000000" w:sz="8"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bCs/>
                <w:i w:val="0"/>
                <w:iCs w:val="0"/>
                <w:color w:val="000000"/>
                <w:sz w:val="21"/>
                <w:szCs w:val="21"/>
                <w:u w:val="none"/>
              </w:rPr>
            </w:pPr>
          </w:p>
        </w:tc>
        <w:tc>
          <w:tcPr>
            <w:tcW w:w="14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21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1"/>
                <w:szCs w:val="21"/>
                <w:u w:val="none"/>
              </w:rPr>
            </w:pPr>
          </w:p>
        </w:tc>
        <w:tc>
          <w:tcPr>
            <w:tcW w:w="105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73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1"/>
                <w:szCs w:val="21"/>
                <w:u w:val="none"/>
              </w:rPr>
            </w:pPr>
          </w:p>
        </w:tc>
        <w:tc>
          <w:tcPr>
            <w:tcW w:w="29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1"/>
                <w:szCs w:val="21"/>
                <w:u w:val="none"/>
              </w:rPr>
            </w:pPr>
          </w:p>
        </w:tc>
        <w:tc>
          <w:tcPr>
            <w:tcW w:w="2783" w:type="dxa"/>
            <w:gridSpan w:val="2"/>
            <w:vMerge w:val="continue"/>
            <w:tcBorders>
              <w:top w:val="single" w:color="000000" w:sz="4" w:space="0"/>
              <w:left w:val="nil"/>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1"/>
                <w:szCs w:val="21"/>
                <w:u w:val="none"/>
              </w:rPr>
            </w:pPr>
          </w:p>
        </w:tc>
        <w:tc>
          <w:tcPr>
            <w:tcW w:w="31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1"/>
                <w:szCs w:val="21"/>
                <w:u w:val="none"/>
              </w:rPr>
            </w:pPr>
          </w:p>
        </w:tc>
        <w:tc>
          <w:tcPr>
            <w:tcW w:w="616" w:type="dxa"/>
            <w:vMerge w:val="continue"/>
            <w:tcBorders>
              <w:top w:val="single" w:color="000000" w:sz="4" w:space="0"/>
              <w:left w:val="single" w:color="000000" w:sz="4" w:space="0"/>
              <w:bottom w:val="single" w:color="000000" w:sz="4" w:space="0"/>
              <w:right w:val="single" w:color="000000" w:sz="8" w:space="0"/>
            </w:tcBorders>
            <w:shd w:val="clear" w:color="auto" w:fill="auto"/>
            <w:vAlign w:val="center"/>
          </w:tcPr>
          <w:p>
            <w:pPr>
              <w:jc w:val="left"/>
              <w:rPr>
                <w:rFonts w:hint="eastAsia" w:ascii="宋体" w:hAnsi="宋体" w:eastAsia="宋体" w:cs="宋体"/>
                <w:i w:val="0"/>
                <w:iCs w:val="0"/>
                <w:color w:val="000000"/>
                <w:sz w:val="21"/>
                <w:szCs w:val="21"/>
                <w:u w:val="none"/>
              </w:rPr>
            </w:pPr>
          </w:p>
        </w:tc>
      </w:tr>
    </w:tbl>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br w:type="page"/>
      </w:r>
    </w:p>
    <w:tbl>
      <w:tblPr>
        <w:tblStyle w:val="4"/>
        <w:tblW w:w="14543" w:type="dxa"/>
        <w:tblInd w:w="93" w:type="dxa"/>
        <w:shd w:val="clear" w:color="auto" w:fill="auto"/>
        <w:tblLayout w:type="fixed"/>
        <w:tblCellMar>
          <w:top w:w="0" w:type="dxa"/>
          <w:left w:w="108" w:type="dxa"/>
          <w:bottom w:w="0" w:type="dxa"/>
          <w:right w:w="108" w:type="dxa"/>
        </w:tblCellMar>
      </w:tblPr>
      <w:tblGrid>
        <w:gridCol w:w="743"/>
        <w:gridCol w:w="1266"/>
        <w:gridCol w:w="1117"/>
        <w:gridCol w:w="1033"/>
        <w:gridCol w:w="734"/>
        <w:gridCol w:w="2333"/>
        <w:gridCol w:w="1433"/>
        <w:gridCol w:w="5268"/>
        <w:gridCol w:w="616"/>
      </w:tblGrid>
      <w:tr>
        <w:tblPrEx>
          <w:tblCellMar>
            <w:top w:w="0" w:type="dxa"/>
            <w:left w:w="108" w:type="dxa"/>
            <w:bottom w:w="0" w:type="dxa"/>
            <w:right w:w="108" w:type="dxa"/>
          </w:tblCellMar>
        </w:tblPrEx>
        <w:trPr>
          <w:trHeight w:val="464" w:hRule="atLeast"/>
        </w:trPr>
        <w:tc>
          <w:tcPr>
            <w:tcW w:w="743" w:type="dxa"/>
            <w:vMerge w:val="restart"/>
            <w:tcBorders>
              <w:top w:val="single" w:color="000000" w:sz="8"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序号</w:t>
            </w:r>
          </w:p>
        </w:tc>
        <w:tc>
          <w:tcPr>
            <w:tcW w:w="1266" w:type="dxa"/>
            <w:vMerge w:val="restart"/>
            <w:tcBorders>
              <w:top w:val="single" w:color="000000" w:sz="8"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职权类型</w:t>
            </w:r>
          </w:p>
        </w:tc>
        <w:tc>
          <w:tcPr>
            <w:tcW w:w="1117" w:type="dxa"/>
            <w:vMerge w:val="restart"/>
            <w:tcBorders>
              <w:top w:val="single" w:color="000000" w:sz="8"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职权编码</w:t>
            </w:r>
          </w:p>
        </w:tc>
        <w:tc>
          <w:tcPr>
            <w:tcW w:w="1767" w:type="dxa"/>
            <w:gridSpan w:val="2"/>
            <w:tcBorders>
              <w:top w:val="single" w:color="000000" w:sz="8"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职权名称</w:t>
            </w:r>
          </w:p>
        </w:tc>
        <w:tc>
          <w:tcPr>
            <w:tcW w:w="2333" w:type="dxa"/>
            <w:tcBorders>
              <w:top w:val="single" w:color="000000" w:sz="8"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职权依据</w:t>
            </w:r>
          </w:p>
        </w:tc>
        <w:tc>
          <w:tcPr>
            <w:tcW w:w="1433" w:type="dxa"/>
            <w:tcBorders>
              <w:top w:val="single" w:color="000000" w:sz="8"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责任事项</w:t>
            </w:r>
          </w:p>
        </w:tc>
        <w:tc>
          <w:tcPr>
            <w:tcW w:w="5268" w:type="dxa"/>
            <w:tcBorders>
              <w:top w:val="single" w:color="000000" w:sz="8"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责任事项依据</w:t>
            </w:r>
          </w:p>
        </w:tc>
        <w:tc>
          <w:tcPr>
            <w:tcW w:w="616" w:type="dxa"/>
            <w:tcBorders>
              <w:top w:val="single" w:color="000000" w:sz="8" w:space="0"/>
              <w:left w:val="single" w:color="000000" w:sz="4" w:space="0"/>
              <w:bottom w:val="single" w:color="000000" w:sz="4"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备注</w:t>
            </w:r>
          </w:p>
        </w:tc>
      </w:tr>
      <w:tr>
        <w:tblPrEx>
          <w:tblCellMar>
            <w:top w:w="0" w:type="dxa"/>
            <w:left w:w="108" w:type="dxa"/>
            <w:bottom w:w="0" w:type="dxa"/>
            <w:right w:w="108" w:type="dxa"/>
          </w:tblCellMar>
        </w:tblPrEx>
        <w:trPr>
          <w:trHeight w:val="309" w:hRule="atLeast"/>
        </w:trPr>
        <w:tc>
          <w:tcPr>
            <w:tcW w:w="743" w:type="dxa"/>
            <w:vMerge w:val="continue"/>
            <w:tcBorders>
              <w:top w:val="single" w:color="000000" w:sz="8" w:space="0"/>
              <w:left w:val="single" w:color="000000" w:sz="8" w:space="0"/>
              <w:bottom w:val="single" w:color="auto"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266" w:type="dxa"/>
            <w:vMerge w:val="continue"/>
            <w:tcBorders>
              <w:top w:val="single" w:color="000000" w:sz="8" w:space="0"/>
              <w:left w:val="single" w:color="000000" w:sz="4" w:space="0"/>
              <w:bottom w:val="single" w:color="auto"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117" w:type="dxa"/>
            <w:vMerge w:val="continue"/>
            <w:tcBorders>
              <w:top w:val="single" w:color="000000" w:sz="8" w:space="0"/>
              <w:left w:val="single" w:color="000000" w:sz="4" w:space="0"/>
              <w:bottom w:val="single" w:color="auto"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033" w:type="dxa"/>
            <w:tcBorders>
              <w:top w:val="single" w:color="000000" w:sz="4" w:space="0"/>
              <w:left w:val="nil"/>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项目</w:t>
            </w:r>
          </w:p>
        </w:tc>
        <w:tc>
          <w:tcPr>
            <w:tcW w:w="734" w:type="dxa"/>
            <w:tcBorders>
              <w:top w:val="single" w:color="000000" w:sz="4" w:space="0"/>
              <w:left w:val="single" w:color="000000" w:sz="4" w:space="0"/>
              <w:bottom w:val="single" w:color="auto"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子项 </w:t>
            </w:r>
          </w:p>
        </w:tc>
        <w:tc>
          <w:tcPr>
            <w:tcW w:w="2333" w:type="dxa"/>
            <w:tcBorders>
              <w:top w:val="single" w:color="000000" w:sz="8" w:space="0"/>
              <w:left w:val="single" w:color="000000" w:sz="4" w:space="0"/>
              <w:bottom w:val="single" w:color="auto"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433" w:type="dxa"/>
            <w:tcBorders>
              <w:top w:val="single" w:color="000000" w:sz="8" w:space="0"/>
              <w:left w:val="nil"/>
              <w:bottom w:val="single" w:color="auto"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5268" w:type="dxa"/>
            <w:tcBorders>
              <w:top w:val="single" w:color="000000" w:sz="8" w:space="0"/>
              <w:left w:val="nil"/>
              <w:bottom w:val="single" w:color="auto"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616" w:type="dxa"/>
            <w:tcBorders>
              <w:top w:val="single" w:color="000000" w:sz="8" w:space="0"/>
              <w:left w:val="single" w:color="000000" w:sz="4" w:space="0"/>
              <w:bottom w:val="single" w:color="auto" w:sz="4" w:space="0"/>
              <w:right w:val="single" w:color="000000" w:sz="8" w:space="0"/>
            </w:tcBorders>
            <w:shd w:val="clear" w:color="auto" w:fill="auto"/>
            <w:vAlign w:val="center"/>
          </w:tcPr>
          <w:p>
            <w:pPr>
              <w:jc w:val="center"/>
              <w:rPr>
                <w:rFonts w:hint="eastAsia" w:ascii="宋体" w:hAnsi="宋体" w:eastAsia="宋体" w:cs="宋体"/>
                <w:i w:val="0"/>
                <w:iCs w:val="0"/>
                <w:color w:val="000000"/>
                <w:sz w:val="21"/>
                <w:szCs w:val="21"/>
                <w:u w:val="none"/>
              </w:rPr>
            </w:pPr>
          </w:p>
        </w:tc>
      </w:tr>
      <w:tr>
        <w:tblPrEx>
          <w:tblCellMar>
            <w:top w:w="0" w:type="dxa"/>
            <w:left w:w="108" w:type="dxa"/>
            <w:bottom w:w="0" w:type="dxa"/>
            <w:right w:w="108" w:type="dxa"/>
          </w:tblCellMar>
        </w:tblPrEx>
        <w:trPr>
          <w:trHeight w:val="1860" w:hRule="atLeast"/>
        </w:trPr>
        <w:tc>
          <w:tcPr>
            <w:tcW w:w="743"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4</w:t>
            </w:r>
          </w:p>
        </w:tc>
        <w:tc>
          <w:tcPr>
            <w:tcW w:w="126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行政 许可</w:t>
            </w:r>
          </w:p>
        </w:tc>
        <w:tc>
          <w:tcPr>
            <w:tcW w:w="111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3200-A-00400-140221</w:t>
            </w:r>
          </w:p>
        </w:tc>
        <w:tc>
          <w:tcPr>
            <w:tcW w:w="103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公众聚集场所投入使用、营业前消防安全检查</w:t>
            </w:r>
          </w:p>
        </w:tc>
        <w:tc>
          <w:tcPr>
            <w:tcW w:w="73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000000"/>
                <w:sz w:val="21"/>
                <w:szCs w:val="21"/>
                <w:u w:val="none"/>
              </w:rPr>
            </w:pPr>
          </w:p>
        </w:tc>
        <w:tc>
          <w:tcPr>
            <w:tcW w:w="233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【行政法规】《中华人民共和国消防法》第十五条.公众聚集场所在投入使用、营业前，建设单位或者使用单位应当向场所所在地的县级以上地方人民政府消防救援机构申请消防安全检查。 消防救援机构应当自受理申请之日起十个工作日内，根据消防技术标准和管理规定，对该场所进行消防安全检查。 未经消防安全检查或者经检查不符合消防安全要求的，不得投入使用、营业。【部门规章】《消防监督检查规定》第八条.公共聚集场所在投入使用、营业前，建设单位或者使用单位应当向机场所在地的县级以上人民政府公安机关消防机构申请消防安全检查，并提交下列材料： （一）消防安全检查申报表； （二）营业执照福硬件或者工商行政管理机关出具的企业名称预先核准通知书； （三）依法取得的建设工程消防验收或者进行竣工验收消防备案的法律文件复印件； （四）消防安全制度、灭火和应急疏散预案、场所平面布置图； （五）员工岗前消防安全教育培训记录和自动消防系统操作人员取得的消防行业特有工种职业资格证书复印件； （六）法律、行政法规规定的其他材料。 依照《建设工程消防监督管理规定》不需要进行竣工验收消防备案的公众聚集场所申请消防安全检查的，还应当提交场所室内装修消防设计施工图、消防产品质量合格证明文件，以及装修材料防火性能符合消防技术标准的证明文件、出厂合格证。 公安机关消防机构对消防安全检查的申请，应当按照行政许可有关规定受理。</w:t>
            </w:r>
          </w:p>
        </w:tc>
        <w:tc>
          <w:tcPr>
            <w:tcW w:w="143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 1.受理责任:公示应当提交的材料，一次性告知补正材料，依法受理或不予受理（不予受理</w:t>
            </w:r>
          </w:p>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应当告知理由）。 2.审查责任：对照条件和标准，对书面材料进行信息核对并进行现场检查。 3.决定责任：作出行政许可或不予行政许可决定，法定告知（不予许可的应当书面告知理由） 4.送达责任：制发许可证书，送达并信息公开。 5.事后监管责任：开展定期和不定期检查。 6.其他：法律法规规章规定应履行的责任。</w:t>
            </w:r>
          </w:p>
        </w:tc>
        <w:tc>
          <w:tcPr>
            <w:tcW w:w="526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1、《行政许可法》: 　第三十条行政机关应当将法律、法规、规章规定的有关行政许可的事项、依据、条件、数量、程序、期限以及需要提交的全部材料的目录和申请书示范文本等在办公场所公示。 　　申请人要求行政机关对公示内容予以说明、解释的，行政机关应当说明、解释，提供准确、可靠的信息。 　第三十二条行政机关对申请人提出的行政许可申请，应当根据下列情况分别作出处理： 　　（一）申请事项依法不需要取得行政许可的，应当即时告知申请人不受理； 　　（二）申请事项依法不属于本行政机关职权范围的，应当即时作出不予受理的决定，并告知申请人向有关行政机关申请； 　　（三）申请材料存在可以当场更正的错误的，应当允许申请人当场更正； 　　（四）申请材料不齐全或者不符合法定形式的，应当当场或者在五日内一次告知申请人需要补正的全部内容，逾期不告知的，自收到</w:t>
            </w:r>
          </w:p>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申请材料之日起即为受理； 　　（五）申请事项属于本行政机关职权范围，申请材料齐全、符合法定形式，或者申请人按照本行政机关的要求提交全部补正申请材料的，应当受理行政许可申请。 　　行政机关受理或者不予受理行政许可申请，应当出具加盖本行政机关专用印章和注明日期的书面凭证。 　第三十四条行政机关应当对申请人提交的申请材料进行审查。 　　申请人提交的申请材料齐全、符合法定形式，行政机关能够当场作出决定的，应当当场作出书面的行政许可决定。 　　根据法定条件和程序，需要对申请材料的实质内容进行核实的，行政机关应当指派两名以上工作人员进行核查。 　　第三十五条依法应当先经下级行政机关审查后报上级行政机关决定的行政许可，下级行政机关应当在法定期限内将初步审查意见和全部申请材料直接报送上级行政机关。上级行政机关不得要求申请人重复提供申请材料。 　第三十七条行政机关对行政许可申请进行审查后，除当场作出行政许可决定的外，应当在法定期限内按照规定程序作出行政许可决定。 　　第三十八条申请人的申请符合法定条件、标准的，行政机关应当依法作出准予行政许可的书面决定。 　　行政机关依法作出不予行政许可的书面决定的，应当说明理由，并告知申请人享有依法申请行政复议或者提起行政诉讼的权利。 第四十四条行政机关作出准予行政许可的决定，应当自作出决定之日起十日内向申请人颁发、送达行政许可证件，或者加贴标签、加盖检验、检测、检疫印章。 第六十条上级行政机关应当加强对下级行政机关实施行政许可的监督检查，及时纠正行政许可实施中的违法行为。 　　第六十一条行政机关应当建立健全监督制度，通过核查反映被许可人从事行政许可事项活动情况的有关材料，履行监督责任。 　　行政机关依法对被许可人从事行政许可事项的活动进行监督检查时，应当将监督检查的情况和处理结果予以记录，由监督检查人员签字后归档。公众有权查阅行政机关监督检查记录。 　　行政机关应当创造条件，实现与被许可人、其他有关行政机关的计算机档案系统互联，核查被许可人从事行政许可事项活动情况。 　　第六十二条行政机关可以对被许可人生产经营的产品依法进行抽样检查、检验、检测，对其生产经营场所依法进行实地检查。检查时，行政机关可以依法查阅或者要求被许可人报送有关材料；被许可人应当如实提供有关情况和材料。 　　行政机关根据法律、行政法规的规定，对直接关系公共安全、人身健康、生命财产安全的重要设备、设施进行定期检验。对检验合格的，行政机关应当发给相应的证明文件。 　　第六十三条行政机关实施监督检查，不得妨碍被许可人正常的生产经营活动，不得索取或者收受被许可人的财物，不得谋取其他利益。 　　第六十四条被许可人在作出行政许可决定的行政机关管辖区域外违法从事行政许可事项活动的，违法行为发生地的行政机关应当依法将被许可人的违法事实、处理结果抄告作出行政许可决定的行政机关。</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  2、《消防法》:第五十二条 地方各级人民政府应当落实消防工作责任制，对本级人民政府有关部门履行消防安全职责的情况进行监督检查。 县级以上地方人民政府有关部门应当根据本系统的特点，有针对性地开展消防安全检查，及时督促整改火灾隐患。 第五十三条 公安机关消防机构应当对机关、团体、企业、事业等单位遵守消防法律、法规的情况依法进行监督检查。公安派出所可以负责日常消防监督检查、开展消防宣传教育，具体办法由国务院公安部门规定。 公安机关消防机构、公安派出所的工作人员进行消防监督检查，应当出示证件。</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  3、《公安部关于修改&lt;消防监督检查规定&gt;的决定》: 　第十五条 对公众聚集场所投入使用、营业前的消防安全检查，公安机关消防机构应当自受理申请之日起十个工作日内进行检查，自检查之日起三个工作日内作出同意或者不同意投入使用或者营业的决定，并送达申请人。</w:t>
            </w:r>
          </w:p>
        </w:tc>
        <w:tc>
          <w:tcPr>
            <w:tcW w:w="61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000000"/>
                <w:sz w:val="21"/>
                <w:szCs w:val="21"/>
                <w:u w:val="none"/>
              </w:rPr>
            </w:pPr>
          </w:p>
        </w:tc>
      </w:tr>
      <w:tr>
        <w:tblPrEx>
          <w:tblCellMar>
            <w:top w:w="0" w:type="dxa"/>
            <w:left w:w="108" w:type="dxa"/>
            <w:bottom w:w="0" w:type="dxa"/>
            <w:right w:w="108" w:type="dxa"/>
          </w:tblCellMar>
        </w:tblPrEx>
        <w:trPr>
          <w:trHeight w:val="1860" w:hRule="atLeast"/>
        </w:trPr>
        <w:tc>
          <w:tcPr>
            <w:tcW w:w="743" w:type="dxa"/>
            <w:vMerge w:val="continue"/>
            <w:tcBorders>
              <w:top w:val="single" w:color="auto" w:sz="4" w:space="0"/>
              <w:left w:val="single" w:color="auto" w:sz="4" w:space="0"/>
              <w:bottom w:val="single" w:color="auto"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kern w:val="0"/>
                <w:sz w:val="21"/>
                <w:szCs w:val="21"/>
                <w:u w:val="none"/>
                <w:lang w:val="en-US" w:eastAsia="zh-CN" w:bidi="ar"/>
              </w:rPr>
            </w:pPr>
          </w:p>
        </w:tc>
        <w:tc>
          <w:tcPr>
            <w:tcW w:w="1266"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17"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kern w:val="0"/>
                <w:sz w:val="21"/>
                <w:szCs w:val="21"/>
                <w:u w:val="none"/>
                <w:lang w:val="en-US" w:eastAsia="zh-CN" w:bidi="ar"/>
              </w:rPr>
            </w:pPr>
          </w:p>
        </w:tc>
        <w:tc>
          <w:tcPr>
            <w:tcW w:w="1033"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734"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pPr>
              <w:jc w:val="left"/>
              <w:rPr>
                <w:rFonts w:hint="eastAsia" w:ascii="宋体" w:hAnsi="宋体" w:eastAsia="宋体" w:cs="宋体"/>
                <w:i w:val="0"/>
                <w:iCs w:val="0"/>
                <w:color w:val="000000"/>
                <w:sz w:val="21"/>
                <w:szCs w:val="21"/>
                <w:u w:val="none"/>
              </w:rPr>
            </w:pPr>
          </w:p>
        </w:tc>
        <w:tc>
          <w:tcPr>
            <w:tcW w:w="2333"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kern w:val="0"/>
                <w:sz w:val="21"/>
                <w:szCs w:val="21"/>
                <w:u w:val="none"/>
                <w:lang w:val="en-US" w:eastAsia="zh-CN" w:bidi="ar"/>
              </w:rPr>
            </w:pPr>
          </w:p>
        </w:tc>
        <w:tc>
          <w:tcPr>
            <w:tcW w:w="1433" w:type="dxa"/>
            <w:vMerge w:val="continue"/>
            <w:tcBorders>
              <w:top w:val="single" w:color="auto" w:sz="4" w:space="0"/>
              <w:left w:val="nil"/>
              <w:bottom w:val="single" w:color="auto"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p>
        </w:tc>
        <w:tc>
          <w:tcPr>
            <w:tcW w:w="5268"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p>
        </w:tc>
        <w:tc>
          <w:tcPr>
            <w:tcW w:w="616" w:type="dxa"/>
            <w:vMerge w:val="continue"/>
            <w:tcBorders>
              <w:top w:val="single" w:color="auto" w:sz="4" w:space="0"/>
              <w:left w:val="single" w:color="000000"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000000"/>
                <w:sz w:val="21"/>
                <w:szCs w:val="21"/>
                <w:u w:val="none"/>
              </w:rPr>
            </w:pPr>
          </w:p>
        </w:tc>
      </w:tr>
      <w:tr>
        <w:tblPrEx>
          <w:tblCellMar>
            <w:top w:w="0" w:type="dxa"/>
            <w:left w:w="108" w:type="dxa"/>
            <w:bottom w:w="0" w:type="dxa"/>
            <w:right w:w="108" w:type="dxa"/>
          </w:tblCellMar>
        </w:tblPrEx>
        <w:trPr>
          <w:trHeight w:val="1860" w:hRule="atLeast"/>
        </w:trPr>
        <w:tc>
          <w:tcPr>
            <w:tcW w:w="743" w:type="dxa"/>
            <w:vMerge w:val="continue"/>
            <w:tcBorders>
              <w:top w:val="single" w:color="auto" w:sz="4" w:space="0"/>
              <w:left w:val="single" w:color="auto" w:sz="4" w:space="0"/>
              <w:bottom w:val="single" w:color="auto"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kern w:val="0"/>
                <w:sz w:val="21"/>
                <w:szCs w:val="21"/>
                <w:u w:val="none"/>
                <w:lang w:val="en-US" w:eastAsia="zh-CN" w:bidi="ar"/>
              </w:rPr>
            </w:pPr>
          </w:p>
        </w:tc>
        <w:tc>
          <w:tcPr>
            <w:tcW w:w="1266"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17"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kern w:val="0"/>
                <w:sz w:val="21"/>
                <w:szCs w:val="21"/>
                <w:u w:val="none"/>
                <w:lang w:val="en-US" w:eastAsia="zh-CN" w:bidi="ar"/>
              </w:rPr>
            </w:pPr>
          </w:p>
        </w:tc>
        <w:tc>
          <w:tcPr>
            <w:tcW w:w="1033"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734"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pPr>
              <w:jc w:val="left"/>
              <w:rPr>
                <w:rFonts w:hint="eastAsia" w:ascii="宋体" w:hAnsi="宋体" w:eastAsia="宋体" w:cs="宋体"/>
                <w:i w:val="0"/>
                <w:iCs w:val="0"/>
                <w:color w:val="000000"/>
                <w:sz w:val="21"/>
                <w:szCs w:val="21"/>
                <w:u w:val="none"/>
              </w:rPr>
            </w:pPr>
          </w:p>
        </w:tc>
        <w:tc>
          <w:tcPr>
            <w:tcW w:w="2333"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kern w:val="0"/>
                <w:sz w:val="21"/>
                <w:szCs w:val="21"/>
                <w:u w:val="none"/>
                <w:lang w:val="en-US" w:eastAsia="zh-CN" w:bidi="ar"/>
              </w:rPr>
            </w:pPr>
          </w:p>
        </w:tc>
        <w:tc>
          <w:tcPr>
            <w:tcW w:w="1433" w:type="dxa"/>
            <w:vMerge w:val="continue"/>
            <w:tcBorders>
              <w:top w:val="single" w:color="auto" w:sz="4" w:space="0"/>
              <w:left w:val="nil"/>
              <w:bottom w:val="single" w:color="auto"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p>
        </w:tc>
        <w:tc>
          <w:tcPr>
            <w:tcW w:w="5268"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p>
        </w:tc>
        <w:tc>
          <w:tcPr>
            <w:tcW w:w="616" w:type="dxa"/>
            <w:vMerge w:val="continue"/>
            <w:tcBorders>
              <w:top w:val="single" w:color="auto" w:sz="4" w:space="0"/>
              <w:left w:val="single" w:color="000000"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000000"/>
                <w:sz w:val="21"/>
                <w:szCs w:val="21"/>
                <w:u w:val="none"/>
              </w:rPr>
            </w:pPr>
          </w:p>
        </w:tc>
      </w:tr>
      <w:tr>
        <w:tblPrEx>
          <w:tblCellMar>
            <w:top w:w="0" w:type="dxa"/>
            <w:left w:w="108" w:type="dxa"/>
            <w:bottom w:w="0" w:type="dxa"/>
            <w:right w:w="108" w:type="dxa"/>
          </w:tblCellMar>
        </w:tblPrEx>
        <w:trPr>
          <w:trHeight w:val="2517" w:hRule="atLeast"/>
        </w:trPr>
        <w:tc>
          <w:tcPr>
            <w:tcW w:w="743" w:type="dxa"/>
            <w:vMerge w:val="continue"/>
            <w:tcBorders>
              <w:top w:val="single" w:color="auto" w:sz="4" w:space="0"/>
              <w:left w:val="single" w:color="auto" w:sz="4" w:space="0"/>
              <w:bottom w:val="single" w:color="auto"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kern w:val="0"/>
                <w:sz w:val="21"/>
                <w:szCs w:val="21"/>
                <w:u w:val="none"/>
                <w:lang w:val="en-US" w:eastAsia="zh-CN" w:bidi="ar"/>
              </w:rPr>
            </w:pPr>
          </w:p>
        </w:tc>
        <w:tc>
          <w:tcPr>
            <w:tcW w:w="1266"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17"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kern w:val="0"/>
                <w:sz w:val="21"/>
                <w:szCs w:val="21"/>
                <w:u w:val="none"/>
                <w:lang w:val="en-US" w:eastAsia="zh-CN" w:bidi="ar"/>
              </w:rPr>
            </w:pPr>
          </w:p>
        </w:tc>
        <w:tc>
          <w:tcPr>
            <w:tcW w:w="1033"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734"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pPr>
              <w:jc w:val="left"/>
              <w:rPr>
                <w:rFonts w:hint="eastAsia" w:ascii="宋体" w:hAnsi="宋体" w:eastAsia="宋体" w:cs="宋体"/>
                <w:i w:val="0"/>
                <w:iCs w:val="0"/>
                <w:color w:val="000000"/>
                <w:sz w:val="21"/>
                <w:szCs w:val="21"/>
                <w:u w:val="none"/>
              </w:rPr>
            </w:pPr>
          </w:p>
        </w:tc>
        <w:tc>
          <w:tcPr>
            <w:tcW w:w="2333"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kern w:val="0"/>
                <w:sz w:val="21"/>
                <w:szCs w:val="21"/>
                <w:u w:val="none"/>
                <w:lang w:val="en-US" w:eastAsia="zh-CN" w:bidi="ar"/>
              </w:rPr>
            </w:pPr>
          </w:p>
        </w:tc>
        <w:tc>
          <w:tcPr>
            <w:tcW w:w="1433" w:type="dxa"/>
            <w:vMerge w:val="continue"/>
            <w:tcBorders>
              <w:top w:val="single" w:color="auto" w:sz="4" w:space="0"/>
              <w:left w:val="nil"/>
              <w:bottom w:val="single" w:color="auto"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p>
        </w:tc>
        <w:tc>
          <w:tcPr>
            <w:tcW w:w="5268"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p>
        </w:tc>
        <w:tc>
          <w:tcPr>
            <w:tcW w:w="616" w:type="dxa"/>
            <w:vMerge w:val="continue"/>
            <w:tcBorders>
              <w:top w:val="single" w:color="auto" w:sz="4" w:space="0"/>
              <w:left w:val="single" w:color="000000"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000000"/>
                <w:sz w:val="21"/>
                <w:szCs w:val="21"/>
                <w:u w:val="none"/>
              </w:rPr>
            </w:pPr>
          </w:p>
        </w:tc>
      </w:tr>
      <w:tr>
        <w:tblPrEx>
          <w:tblCellMar>
            <w:top w:w="0" w:type="dxa"/>
            <w:left w:w="108" w:type="dxa"/>
            <w:bottom w:w="0" w:type="dxa"/>
            <w:right w:w="108" w:type="dxa"/>
          </w:tblCellMar>
        </w:tblPrEx>
        <w:trPr>
          <w:trHeight w:val="8166" w:hRule="atLeast"/>
        </w:trPr>
        <w:tc>
          <w:tcPr>
            <w:tcW w:w="743" w:type="dxa"/>
            <w:vMerge w:val="continue"/>
            <w:tcBorders>
              <w:top w:val="single" w:color="auto" w:sz="4" w:space="0"/>
              <w:left w:val="single" w:color="auto" w:sz="4" w:space="0"/>
              <w:bottom w:val="single" w:color="auto" w:sz="4" w:space="0"/>
              <w:right w:val="single" w:color="000000" w:sz="4" w:space="0"/>
            </w:tcBorders>
            <w:shd w:val="clear" w:color="auto" w:fill="auto"/>
            <w:noWrap/>
            <w:vAlign w:val="center"/>
          </w:tcPr>
          <w:p>
            <w:pPr>
              <w:jc w:val="center"/>
              <w:rPr>
                <w:rFonts w:hint="eastAsia" w:ascii="宋体" w:hAnsi="宋体" w:eastAsia="宋体" w:cs="宋体"/>
                <w:b/>
                <w:bCs/>
                <w:i w:val="0"/>
                <w:iCs w:val="0"/>
                <w:color w:val="000000"/>
                <w:sz w:val="21"/>
                <w:szCs w:val="21"/>
                <w:u w:val="none"/>
              </w:rPr>
            </w:pPr>
          </w:p>
        </w:tc>
        <w:tc>
          <w:tcPr>
            <w:tcW w:w="1266"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117"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1"/>
                <w:szCs w:val="21"/>
                <w:u w:val="none"/>
              </w:rPr>
            </w:pPr>
          </w:p>
        </w:tc>
        <w:tc>
          <w:tcPr>
            <w:tcW w:w="1033"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734"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pPr>
              <w:jc w:val="left"/>
              <w:rPr>
                <w:rFonts w:hint="eastAsia" w:ascii="宋体" w:hAnsi="宋体" w:eastAsia="宋体" w:cs="宋体"/>
                <w:i w:val="0"/>
                <w:iCs w:val="0"/>
                <w:color w:val="000000"/>
                <w:sz w:val="21"/>
                <w:szCs w:val="21"/>
                <w:u w:val="none"/>
              </w:rPr>
            </w:pPr>
          </w:p>
        </w:tc>
        <w:tc>
          <w:tcPr>
            <w:tcW w:w="2333"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pPr>
              <w:jc w:val="both"/>
              <w:rPr>
                <w:rFonts w:hint="eastAsia" w:ascii="宋体" w:hAnsi="宋体" w:eastAsia="宋体" w:cs="宋体"/>
                <w:i w:val="0"/>
                <w:iCs w:val="0"/>
                <w:color w:val="000000"/>
                <w:sz w:val="21"/>
                <w:szCs w:val="21"/>
                <w:u w:val="none"/>
              </w:rPr>
            </w:pPr>
          </w:p>
        </w:tc>
        <w:tc>
          <w:tcPr>
            <w:tcW w:w="1433" w:type="dxa"/>
            <w:vMerge w:val="continue"/>
            <w:tcBorders>
              <w:top w:val="single" w:color="auto" w:sz="4" w:space="0"/>
              <w:left w:val="nil"/>
              <w:bottom w:val="single" w:color="auto" w:sz="4" w:space="0"/>
              <w:right w:val="single" w:color="000000" w:sz="4" w:space="0"/>
            </w:tcBorders>
            <w:shd w:val="clear" w:color="auto" w:fill="auto"/>
            <w:vAlign w:val="center"/>
          </w:tcPr>
          <w:p>
            <w:pPr>
              <w:jc w:val="left"/>
              <w:rPr>
                <w:rFonts w:hint="eastAsia" w:ascii="宋体" w:hAnsi="宋体" w:eastAsia="宋体" w:cs="宋体"/>
                <w:i w:val="0"/>
                <w:iCs w:val="0"/>
                <w:color w:val="000000"/>
                <w:sz w:val="21"/>
                <w:szCs w:val="21"/>
                <w:u w:val="none"/>
              </w:rPr>
            </w:pPr>
          </w:p>
        </w:tc>
        <w:tc>
          <w:tcPr>
            <w:tcW w:w="5268"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pPr>
              <w:jc w:val="left"/>
              <w:rPr>
                <w:rFonts w:hint="eastAsia" w:ascii="宋体" w:hAnsi="宋体" w:eastAsia="宋体" w:cs="宋体"/>
                <w:i w:val="0"/>
                <w:iCs w:val="0"/>
                <w:color w:val="000000"/>
                <w:sz w:val="21"/>
                <w:szCs w:val="21"/>
                <w:u w:val="none"/>
              </w:rPr>
            </w:pPr>
          </w:p>
        </w:tc>
        <w:tc>
          <w:tcPr>
            <w:tcW w:w="616" w:type="dxa"/>
            <w:vMerge w:val="continue"/>
            <w:tcBorders>
              <w:top w:val="single" w:color="auto" w:sz="4" w:space="0"/>
              <w:left w:val="single" w:color="000000"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000000"/>
                <w:sz w:val="21"/>
                <w:szCs w:val="21"/>
                <w:u w:val="none"/>
              </w:rPr>
            </w:pPr>
          </w:p>
        </w:tc>
      </w:tr>
    </w:tbl>
    <w:p>
      <w:pPr>
        <w:jc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sz w:val="21"/>
          <w:szCs w:val="21"/>
          <w:u w:val="none"/>
        </w:rPr>
        <w:br w:type="page"/>
      </w:r>
    </w:p>
    <w:tbl>
      <w:tblPr>
        <w:tblStyle w:val="4"/>
        <w:tblW w:w="14603" w:type="dxa"/>
        <w:tblInd w:w="93" w:type="dxa"/>
        <w:shd w:val="clear" w:color="auto" w:fill="auto"/>
        <w:tblLayout w:type="fixed"/>
        <w:tblCellMar>
          <w:top w:w="0" w:type="dxa"/>
          <w:left w:w="108" w:type="dxa"/>
          <w:bottom w:w="0" w:type="dxa"/>
          <w:right w:w="108" w:type="dxa"/>
        </w:tblCellMar>
      </w:tblPr>
      <w:tblGrid>
        <w:gridCol w:w="743"/>
        <w:gridCol w:w="1266"/>
        <w:gridCol w:w="1117"/>
        <w:gridCol w:w="1033"/>
        <w:gridCol w:w="600"/>
        <w:gridCol w:w="4800"/>
        <w:gridCol w:w="1334"/>
        <w:gridCol w:w="3034"/>
        <w:gridCol w:w="616"/>
        <w:gridCol w:w="60"/>
      </w:tblGrid>
      <w:tr>
        <w:tblPrEx>
          <w:tblCellMar>
            <w:top w:w="0" w:type="dxa"/>
            <w:left w:w="108" w:type="dxa"/>
            <w:bottom w:w="0" w:type="dxa"/>
            <w:right w:w="108" w:type="dxa"/>
          </w:tblCellMar>
        </w:tblPrEx>
        <w:trPr>
          <w:gridAfter w:val="1"/>
          <w:wAfter w:w="60" w:type="dxa"/>
          <w:trHeight w:val="476" w:hRule="atLeast"/>
        </w:trPr>
        <w:tc>
          <w:tcPr>
            <w:tcW w:w="743" w:type="dxa"/>
            <w:vMerge w:val="restart"/>
            <w:tcBorders>
              <w:top w:val="single" w:color="000000" w:sz="8"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序号</w:t>
            </w:r>
          </w:p>
        </w:tc>
        <w:tc>
          <w:tcPr>
            <w:tcW w:w="1266" w:type="dxa"/>
            <w:vMerge w:val="restart"/>
            <w:tcBorders>
              <w:top w:val="single" w:color="000000" w:sz="8"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职权类型</w:t>
            </w:r>
          </w:p>
        </w:tc>
        <w:tc>
          <w:tcPr>
            <w:tcW w:w="1117" w:type="dxa"/>
            <w:vMerge w:val="restart"/>
            <w:tcBorders>
              <w:top w:val="single" w:color="000000" w:sz="8"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职权编码</w:t>
            </w:r>
          </w:p>
        </w:tc>
        <w:tc>
          <w:tcPr>
            <w:tcW w:w="1633" w:type="dxa"/>
            <w:gridSpan w:val="2"/>
            <w:tcBorders>
              <w:top w:val="single" w:color="000000" w:sz="8"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职权名称</w:t>
            </w:r>
          </w:p>
        </w:tc>
        <w:tc>
          <w:tcPr>
            <w:tcW w:w="4800" w:type="dxa"/>
            <w:vMerge w:val="restart"/>
            <w:tcBorders>
              <w:top w:val="single" w:color="000000" w:sz="8" w:space="0"/>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职权依据</w:t>
            </w:r>
          </w:p>
        </w:tc>
        <w:tc>
          <w:tcPr>
            <w:tcW w:w="1334" w:type="dxa"/>
            <w:vMerge w:val="restart"/>
            <w:tcBorders>
              <w:top w:val="single" w:color="000000" w:sz="8" w:space="0"/>
              <w:left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责任事项</w:t>
            </w:r>
          </w:p>
        </w:tc>
        <w:tc>
          <w:tcPr>
            <w:tcW w:w="3034" w:type="dxa"/>
            <w:vMerge w:val="restart"/>
            <w:tcBorders>
              <w:top w:val="single" w:color="000000" w:sz="8" w:space="0"/>
              <w:left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责任事项依据</w:t>
            </w:r>
          </w:p>
        </w:tc>
        <w:tc>
          <w:tcPr>
            <w:tcW w:w="616" w:type="dxa"/>
            <w:vMerge w:val="restart"/>
            <w:tcBorders>
              <w:top w:val="single" w:color="000000" w:sz="8" w:space="0"/>
              <w:left w:val="single" w:color="000000" w:sz="4"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备注</w:t>
            </w:r>
          </w:p>
        </w:tc>
      </w:tr>
      <w:tr>
        <w:tblPrEx>
          <w:tblCellMar>
            <w:top w:w="0" w:type="dxa"/>
            <w:left w:w="108" w:type="dxa"/>
            <w:bottom w:w="0" w:type="dxa"/>
            <w:right w:w="108" w:type="dxa"/>
          </w:tblCellMar>
        </w:tblPrEx>
        <w:trPr>
          <w:gridAfter w:val="1"/>
          <w:wAfter w:w="60" w:type="dxa"/>
          <w:trHeight w:val="480" w:hRule="atLeast"/>
        </w:trPr>
        <w:tc>
          <w:tcPr>
            <w:tcW w:w="743" w:type="dxa"/>
            <w:vMerge w:val="continue"/>
            <w:tcBorders>
              <w:top w:val="single" w:color="000000" w:sz="8" w:space="0"/>
              <w:left w:val="single" w:color="000000" w:sz="8"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266" w:type="dxa"/>
            <w:vMerge w:val="continue"/>
            <w:tcBorders>
              <w:top w:val="single" w:color="000000" w:sz="8"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117" w:type="dxa"/>
            <w:vMerge w:val="continue"/>
            <w:tcBorders>
              <w:top w:val="single" w:color="000000" w:sz="8"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03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项目</w:t>
            </w:r>
          </w:p>
        </w:tc>
        <w:tc>
          <w:tcPr>
            <w:tcW w:w="600"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子项 </w:t>
            </w:r>
          </w:p>
        </w:tc>
        <w:tc>
          <w:tcPr>
            <w:tcW w:w="4800" w:type="dxa"/>
            <w:vMerge w:val="continue"/>
            <w:tcBorders>
              <w:left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c>
          <w:tcPr>
            <w:tcW w:w="1334" w:type="dxa"/>
            <w:vMerge w:val="continue"/>
            <w:tcBorders>
              <w:left w:val="nil"/>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c>
          <w:tcPr>
            <w:tcW w:w="3034"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616" w:type="dxa"/>
            <w:vMerge w:val="continue"/>
            <w:tcBorders>
              <w:left w:val="single" w:color="000000" w:sz="4" w:space="0"/>
              <w:right w:val="single" w:color="000000" w:sz="8" w:space="0"/>
            </w:tcBorders>
            <w:shd w:val="clear" w:color="auto" w:fill="auto"/>
            <w:vAlign w:val="center"/>
          </w:tcPr>
          <w:p>
            <w:pPr>
              <w:jc w:val="center"/>
              <w:rPr>
                <w:rFonts w:hint="eastAsia" w:ascii="宋体" w:hAnsi="宋体" w:eastAsia="宋体" w:cs="宋体"/>
                <w:i w:val="0"/>
                <w:iCs w:val="0"/>
                <w:color w:val="000000"/>
                <w:sz w:val="21"/>
                <w:szCs w:val="21"/>
                <w:u w:val="none"/>
              </w:rPr>
            </w:pPr>
          </w:p>
        </w:tc>
      </w:tr>
      <w:tr>
        <w:tblPrEx>
          <w:tblCellMar>
            <w:top w:w="0" w:type="dxa"/>
            <w:left w:w="108" w:type="dxa"/>
            <w:bottom w:w="0" w:type="dxa"/>
            <w:right w:w="108" w:type="dxa"/>
          </w:tblCellMar>
        </w:tblPrEx>
        <w:trPr>
          <w:trHeight w:val="3180" w:hRule="atLeast"/>
        </w:trPr>
        <w:tc>
          <w:tcPr>
            <w:tcW w:w="743"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5</w:t>
            </w:r>
          </w:p>
        </w:tc>
        <w:tc>
          <w:tcPr>
            <w:tcW w:w="126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行政 许可</w:t>
            </w:r>
          </w:p>
        </w:tc>
        <w:tc>
          <w:tcPr>
            <w:tcW w:w="111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3200-A-00500-140221</w:t>
            </w:r>
          </w:p>
        </w:tc>
        <w:tc>
          <w:tcPr>
            <w:tcW w:w="103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其他金属冶炼建设项目安全设施设计审查</w:t>
            </w:r>
          </w:p>
        </w:tc>
        <w:tc>
          <w:tcPr>
            <w:tcW w:w="60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000000"/>
                <w:sz w:val="21"/>
                <w:szCs w:val="21"/>
                <w:u w:val="none"/>
              </w:rPr>
            </w:pPr>
          </w:p>
        </w:tc>
        <w:tc>
          <w:tcPr>
            <w:tcW w:w="480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 【行政法规】《中华人民共和国安全生产法》第三十条.建设项目安全设施的设计人、设计单位应当对安全设施设计负责。 矿山、金属冶炼建设项目和用于生产、储存、装卸危险物品的建设项目的安全设施设计应当按照国家有关规定报经有关部门审查，审查部门及其负责审查的人员对审查结果负责。【部门规章】《建设项目安全设施“三同时”监督管理办法》第十条.第十条 生产经营单位在建设项目初步设计时，应当委托有相应资质的初步设计单位对建设项目安全设施同时进行设计，编制安全设施设计。 安全设施设计必须符合有关法律、法规、规章和国家标准或者行业标准、技术规范的规定，并尽可能采用先进适用的工艺、技术和可靠的设备、设施。本办法第七条规定的建设项目安全设施设计还应当充分考虑建设项目安全预评价报告提出的安全对策措施。 安全设施设计单位、设计人应当对其编制的设计文件负责。第十一条.建设项目安全设施设计应当包括下列内容： （一）设计依据； （二）建设项目概述； （三）建设项目潜在的危险、有害因素和危险、有害程度及周边环境安全分析； （四）建筑及场地布置； （五）重大危险源分析及检测监控； （六）安全设施设计采取的防范措施； （七）安全生产管理机构设置或者安全生产管理人员配备要求； （八）从业人员教育培训要求； （九）工艺、技术和设备、设施的先进性和可靠性分析； （十）安全设施专项投资概算； （十一）安全预评价报告中的安全对策及建议采纳情况； （十二）预期效果以及存在的问题与建议； （十三）可能出现的事故预防及应急救援措施； （十四）法律、法规、规章、标准规定需要说明的其他事项。第十二条.第十二条 本办法第七条第一项、第二项、第三项、第四项规定的建设项目安全设施设计完成后，生产经营单位应当按照本办法第五条的规定向安全生产监督管理部门提出审查申请，并提交下列文件资料： （一）建设项目审批、核准或者备案的文件； （二）建设项目安全设施设计审查申请； （三）设计单位的设计资质证明文件； （四）建设项目安全设施设计； （五）建设项目安全预评价报告及相关文件资料； （六）法律、行政法规、规章规定的其他文件资料。 安全生产监督管理部门收到申请后，对属于本部门职责范围内的，应当及时进行审查，并在收到申请后5个工作日内作出受理或者不予受理的决定，书面告知申请人；对不属于本部门职责范围内的，应当将有关文件资料转送有审查权的安全生产监督管理部门，并书面告知申请人。第十三条.对已经受理的建设项目安全设施设计审查申请，安全生产监督管理部门应当自受理之日起20个工作日内作出是否批准的决定，并书面告知申请人。20个工作日内不能作出决定的，经本部门负责人批准，可以延长10个工作日，并应当将延长期限的理由书面告知申请人。第十五条.已经批准的建设项目及其安全设施设计有下列情形之一的，生产经营单位应当报原批准部门审查同意；未经审查同意的，不得开工建设： （一）建设项目的规模、生产工艺、原料、设备发生重大变更的； （二）改变安全设施设计且可能降低安全性能的； （三）在施工期间重新设计的。第十六条.本办法第七条第一项、第二项、第三项和第四项规定以外的建设项目安全设施设计，由生产经营单位组织审查，形成书面报告备查。</w:t>
            </w:r>
          </w:p>
        </w:tc>
        <w:tc>
          <w:tcPr>
            <w:tcW w:w="133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  1.事后监管责任:对建设项目安全设施建设进行日常安全监管。</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  2.送达责任：按照法律规定，将是否批准的决定书面告知当事人。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  3.决定责任：作出是否批准的决定；不予批准的说明理由。</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  4.受理责任:对申请人应当提交的材料审查，在法定期限内作出受理或不予受理的决定，不予受理应当告知理由；一次性告知补正材料。</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  5.审查责任：按照《建设项目安全设施“三同时”监督管理办法》规定的材料进行审查；并提出初审意见。</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  6.其他：法律法规规章文件规定应履行的责任。</w:t>
            </w:r>
          </w:p>
        </w:tc>
        <w:tc>
          <w:tcPr>
            <w:tcW w:w="303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建设项目安全设施“三同时”监督管理办法》第十二条本办法第七条第（一）项、第（二）项、第（三）项、第（四）项规定的建设项目安全设施设计完成后，生产经营单位应当按照本办法第五条的规定向安全生产监督管理部门提出审查申请，并提交下列文件资料：（一）建设项目审批、核准或者备案的文件；（二）建设项目安全设施设计审查申；（三）设计单位的设计资质证明文件；（四）建设项目安全设施设计；（五）建设项目安全预评价报告及相关文件资料；（六）法律、行政法规、规章规定的其他文件资料。 安全生产监督管理部门收到申请后，对属于本部门职责范围内的，应当及时进行审查，并在收到申请后5个工作日内作出受理或者不予受理的决定，书面告知申请人；对不属于本部门职责范围内的，应当将有关文件资料转送有审查权的安全生产监督管理部门，并书面告知申请人。”第十三条对已经受理的建设项目安全设施设计审查申请，安全生产监督管理部门应当自受理之日起20个工作日内作出是否批准的决定，并书面告知申请人。20个工作日内不能作出决定的，经本部门负责人批准，可以延长10个工作日，并应当将延长期限的理由书面告知申请人。《中华人民共和国安全生产法》第三十条第二款.矿山、金属冶炼建设项目和用于生产、储存、装卸危险物品的建设项目的安全设施设计应当按照国家有关规定报经有关部门审查，审查部门及其负责审查的人员对审查结果负责。第三十一条第二款矿山、金属冶炼建设项目和用于生产、储存危险物品的建设项目竣工投入生产或者使用前，应当由建设单位负责组织对安全设施进行验收；验收合格后，方可投入生产和使用。安全生产监督管理部门应当加强对建设单位验收活动和验收结果的监督核查。</w:t>
            </w:r>
          </w:p>
        </w:tc>
        <w:tc>
          <w:tcPr>
            <w:tcW w:w="676" w:type="dxa"/>
            <w:gridSpan w:val="2"/>
            <w:vMerge w:val="restart"/>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000000"/>
                <w:sz w:val="21"/>
                <w:szCs w:val="21"/>
                <w:u w:val="none"/>
              </w:rPr>
            </w:pPr>
          </w:p>
        </w:tc>
      </w:tr>
      <w:tr>
        <w:tblPrEx>
          <w:tblCellMar>
            <w:top w:w="0" w:type="dxa"/>
            <w:left w:w="108" w:type="dxa"/>
            <w:bottom w:w="0" w:type="dxa"/>
            <w:right w:w="108" w:type="dxa"/>
          </w:tblCellMar>
        </w:tblPrEx>
        <w:trPr>
          <w:trHeight w:val="4853" w:hRule="atLeast"/>
        </w:trPr>
        <w:tc>
          <w:tcPr>
            <w:tcW w:w="743" w:type="dxa"/>
            <w:vMerge w:val="continue"/>
            <w:tcBorders>
              <w:top w:val="single" w:color="auto" w:sz="4" w:space="0"/>
              <w:left w:val="single" w:color="auto" w:sz="4" w:space="0"/>
              <w:bottom w:val="single" w:color="auto"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kern w:val="0"/>
                <w:sz w:val="21"/>
                <w:szCs w:val="21"/>
                <w:u w:val="none"/>
                <w:lang w:val="en-US" w:eastAsia="zh-CN" w:bidi="ar"/>
              </w:rPr>
            </w:pPr>
          </w:p>
        </w:tc>
        <w:tc>
          <w:tcPr>
            <w:tcW w:w="1266"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17"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kern w:val="0"/>
                <w:sz w:val="21"/>
                <w:szCs w:val="21"/>
                <w:u w:val="none"/>
                <w:lang w:val="en-US" w:eastAsia="zh-CN" w:bidi="ar"/>
              </w:rPr>
            </w:pPr>
          </w:p>
        </w:tc>
        <w:tc>
          <w:tcPr>
            <w:tcW w:w="1033"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600"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pPr>
              <w:jc w:val="left"/>
              <w:rPr>
                <w:rFonts w:hint="eastAsia" w:ascii="宋体" w:hAnsi="宋体" w:eastAsia="宋体" w:cs="宋体"/>
                <w:i w:val="0"/>
                <w:iCs w:val="0"/>
                <w:color w:val="000000"/>
                <w:sz w:val="21"/>
                <w:szCs w:val="21"/>
                <w:u w:val="none"/>
              </w:rPr>
            </w:pPr>
          </w:p>
        </w:tc>
        <w:tc>
          <w:tcPr>
            <w:tcW w:w="4800"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kern w:val="0"/>
                <w:sz w:val="21"/>
                <w:szCs w:val="21"/>
                <w:u w:val="none"/>
                <w:lang w:val="en-US" w:eastAsia="zh-CN" w:bidi="ar"/>
              </w:rPr>
            </w:pPr>
          </w:p>
        </w:tc>
        <w:tc>
          <w:tcPr>
            <w:tcW w:w="1334" w:type="dxa"/>
            <w:vMerge w:val="continue"/>
            <w:tcBorders>
              <w:top w:val="single" w:color="auto" w:sz="4" w:space="0"/>
              <w:left w:val="nil"/>
              <w:bottom w:val="single" w:color="auto"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kern w:val="0"/>
                <w:sz w:val="21"/>
                <w:szCs w:val="21"/>
                <w:u w:val="none"/>
                <w:lang w:val="en-US" w:eastAsia="zh-CN" w:bidi="ar"/>
              </w:rPr>
            </w:pPr>
          </w:p>
        </w:tc>
        <w:tc>
          <w:tcPr>
            <w:tcW w:w="3034"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kern w:val="0"/>
                <w:sz w:val="21"/>
                <w:szCs w:val="21"/>
                <w:u w:val="none"/>
                <w:lang w:val="en-US" w:eastAsia="zh-CN" w:bidi="ar"/>
              </w:rPr>
            </w:pPr>
          </w:p>
        </w:tc>
        <w:tc>
          <w:tcPr>
            <w:tcW w:w="676" w:type="dxa"/>
            <w:gridSpan w:val="2"/>
            <w:vMerge w:val="continue"/>
            <w:tcBorders>
              <w:top w:val="single" w:color="auto" w:sz="4" w:space="0"/>
              <w:left w:val="single" w:color="000000"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000000"/>
                <w:sz w:val="21"/>
                <w:szCs w:val="21"/>
                <w:u w:val="none"/>
              </w:rPr>
            </w:pPr>
          </w:p>
        </w:tc>
      </w:tr>
      <w:tr>
        <w:tblPrEx>
          <w:tblCellMar>
            <w:top w:w="0" w:type="dxa"/>
            <w:left w:w="108" w:type="dxa"/>
            <w:bottom w:w="0" w:type="dxa"/>
            <w:right w:w="108" w:type="dxa"/>
          </w:tblCellMar>
        </w:tblPrEx>
        <w:trPr>
          <w:trHeight w:val="8179" w:hRule="atLeast"/>
        </w:trPr>
        <w:tc>
          <w:tcPr>
            <w:tcW w:w="743" w:type="dxa"/>
            <w:vMerge w:val="continue"/>
            <w:tcBorders>
              <w:top w:val="single" w:color="auto" w:sz="4" w:space="0"/>
              <w:left w:val="single" w:color="auto" w:sz="4" w:space="0"/>
              <w:bottom w:val="single" w:color="auto" w:sz="4" w:space="0"/>
              <w:right w:val="single" w:color="000000" w:sz="4" w:space="0"/>
            </w:tcBorders>
            <w:shd w:val="clear" w:color="auto" w:fill="auto"/>
            <w:noWrap/>
            <w:vAlign w:val="center"/>
          </w:tcPr>
          <w:p>
            <w:pPr>
              <w:jc w:val="center"/>
              <w:rPr>
                <w:rFonts w:hint="eastAsia" w:ascii="宋体" w:hAnsi="宋体" w:eastAsia="宋体" w:cs="宋体"/>
                <w:b/>
                <w:bCs/>
                <w:i w:val="0"/>
                <w:iCs w:val="0"/>
                <w:color w:val="000000"/>
                <w:sz w:val="21"/>
                <w:szCs w:val="21"/>
                <w:u w:val="none"/>
              </w:rPr>
            </w:pPr>
          </w:p>
        </w:tc>
        <w:tc>
          <w:tcPr>
            <w:tcW w:w="1266"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117"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1"/>
                <w:szCs w:val="21"/>
                <w:u w:val="none"/>
              </w:rPr>
            </w:pPr>
          </w:p>
        </w:tc>
        <w:tc>
          <w:tcPr>
            <w:tcW w:w="1033"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600"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pPr>
              <w:jc w:val="left"/>
              <w:rPr>
                <w:rFonts w:hint="eastAsia" w:ascii="宋体" w:hAnsi="宋体" w:eastAsia="宋体" w:cs="宋体"/>
                <w:i w:val="0"/>
                <w:iCs w:val="0"/>
                <w:color w:val="000000"/>
                <w:sz w:val="21"/>
                <w:szCs w:val="21"/>
                <w:u w:val="none"/>
              </w:rPr>
            </w:pPr>
          </w:p>
        </w:tc>
        <w:tc>
          <w:tcPr>
            <w:tcW w:w="4800"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pPr>
              <w:jc w:val="both"/>
              <w:rPr>
                <w:rFonts w:hint="eastAsia" w:ascii="宋体" w:hAnsi="宋体" w:eastAsia="宋体" w:cs="宋体"/>
                <w:i w:val="0"/>
                <w:iCs w:val="0"/>
                <w:color w:val="000000"/>
                <w:sz w:val="21"/>
                <w:szCs w:val="21"/>
                <w:u w:val="none"/>
              </w:rPr>
            </w:pPr>
          </w:p>
        </w:tc>
        <w:tc>
          <w:tcPr>
            <w:tcW w:w="1334" w:type="dxa"/>
            <w:vMerge w:val="continue"/>
            <w:tcBorders>
              <w:top w:val="single" w:color="auto" w:sz="4" w:space="0"/>
              <w:left w:val="nil"/>
              <w:bottom w:val="single" w:color="auto" w:sz="4" w:space="0"/>
              <w:right w:val="single" w:color="000000" w:sz="4" w:space="0"/>
            </w:tcBorders>
            <w:shd w:val="clear" w:color="auto" w:fill="auto"/>
            <w:vAlign w:val="center"/>
          </w:tcPr>
          <w:p>
            <w:pPr>
              <w:jc w:val="both"/>
              <w:rPr>
                <w:rFonts w:hint="eastAsia" w:ascii="宋体" w:hAnsi="宋体" w:eastAsia="宋体" w:cs="宋体"/>
                <w:i w:val="0"/>
                <w:iCs w:val="0"/>
                <w:color w:val="000000"/>
                <w:sz w:val="21"/>
                <w:szCs w:val="21"/>
                <w:u w:val="none"/>
              </w:rPr>
            </w:pPr>
          </w:p>
        </w:tc>
        <w:tc>
          <w:tcPr>
            <w:tcW w:w="3034"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pPr>
              <w:jc w:val="both"/>
              <w:rPr>
                <w:rFonts w:hint="eastAsia" w:ascii="宋体" w:hAnsi="宋体" w:eastAsia="宋体" w:cs="宋体"/>
                <w:i w:val="0"/>
                <w:iCs w:val="0"/>
                <w:color w:val="000000"/>
                <w:sz w:val="21"/>
                <w:szCs w:val="21"/>
                <w:u w:val="none"/>
              </w:rPr>
            </w:pPr>
          </w:p>
        </w:tc>
        <w:tc>
          <w:tcPr>
            <w:tcW w:w="676" w:type="dxa"/>
            <w:gridSpan w:val="2"/>
            <w:vMerge w:val="continue"/>
            <w:tcBorders>
              <w:top w:val="single" w:color="auto" w:sz="4" w:space="0"/>
              <w:left w:val="single" w:color="000000"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000000"/>
                <w:sz w:val="21"/>
                <w:szCs w:val="21"/>
                <w:u w:val="none"/>
              </w:rPr>
            </w:pPr>
          </w:p>
        </w:tc>
      </w:tr>
    </w:tbl>
    <w:p>
      <w:pPr>
        <w:rPr>
          <w:rFonts w:hint="eastAsia" w:ascii="宋体" w:hAnsi="宋体" w:eastAsia="宋体" w:cs="宋体"/>
          <w:sz w:val="21"/>
          <w:szCs w:val="21"/>
        </w:rPr>
      </w:pPr>
    </w:p>
    <w:tbl>
      <w:tblPr>
        <w:tblStyle w:val="4"/>
        <w:tblW w:w="14483" w:type="dxa"/>
        <w:tblInd w:w="93" w:type="dxa"/>
        <w:shd w:val="clear" w:color="auto" w:fill="auto"/>
        <w:tblLayout w:type="fixed"/>
        <w:tblCellMar>
          <w:top w:w="0" w:type="dxa"/>
          <w:left w:w="108" w:type="dxa"/>
          <w:bottom w:w="0" w:type="dxa"/>
          <w:right w:w="108" w:type="dxa"/>
        </w:tblCellMar>
      </w:tblPr>
      <w:tblGrid>
        <w:gridCol w:w="446"/>
        <w:gridCol w:w="673"/>
        <w:gridCol w:w="1019"/>
        <w:gridCol w:w="1500"/>
        <w:gridCol w:w="654"/>
        <w:gridCol w:w="1942"/>
        <w:gridCol w:w="2192"/>
        <w:gridCol w:w="5400"/>
        <w:gridCol w:w="657"/>
      </w:tblGrid>
      <w:tr>
        <w:tblPrEx>
          <w:tblCellMar>
            <w:top w:w="0" w:type="dxa"/>
            <w:left w:w="108" w:type="dxa"/>
            <w:bottom w:w="0" w:type="dxa"/>
            <w:right w:w="108" w:type="dxa"/>
          </w:tblCellMar>
        </w:tblPrEx>
        <w:trPr>
          <w:trHeight w:val="628" w:hRule="atLeast"/>
        </w:trPr>
        <w:tc>
          <w:tcPr>
            <w:tcW w:w="14483" w:type="dxa"/>
            <w:gridSpan w:val="9"/>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阳高县安全生产监督管理局权力清单和责任清单</w:t>
            </w:r>
          </w:p>
        </w:tc>
      </w:tr>
      <w:tr>
        <w:tblPrEx>
          <w:tblCellMar>
            <w:top w:w="0" w:type="dxa"/>
            <w:left w:w="108" w:type="dxa"/>
            <w:bottom w:w="0" w:type="dxa"/>
            <w:right w:w="108" w:type="dxa"/>
          </w:tblCellMar>
        </w:tblPrEx>
        <w:trPr>
          <w:trHeight w:val="483" w:hRule="atLeast"/>
        </w:trPr>
        <w:tc>
          <w:tcPr>
            <w:tcW w:w="14483" w:type="dxa"/>
            <w:gridSpan w:val="9"/>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 行政处罚 ）类（ 124）项</w:t>
            </w:r>
          </w:p>
        </w:tc>
      </w:tr>
      <w:tr>
        <w:tblPrEx>
          <w:tblCellMar>
            <w:top w:w="0" w:type="dxa"/>
            <w:left w:w="108" w:type="dxa"/>
            <w:bottom w:w="0" w:type="dxa"/>
            <w:right w:w="108" w:type="dxa"/>
          </w:tblCellMar>
        </w:tblPrEx>
        <w:trPr>
          <w:trHeight w:val="465" w:hRule="atLeast"/>
        </w:trPr>
        <w:tc>
          <w:tcPr>
            <w:tcW w:w="6234" w:type="dxa"/>
            <w:gridSpan w:val="6"/>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填报单位：阳高县安全生产监督管理局</w:t>
            </w:r>
          </w:p>
        </w:tc>
        <w:tc>
          <w:tcPr>
            <w:tcW w:w="2192"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1"/>
                <w:szCs w:val="21"/>
                <w:u w:val="none"/>
              </w:rPr>
            </w:pPr>
          </w:p>
        </w:tc>
        <w:tc>
          <w:tcPr>
            <w:tcW w:w="6057" w:type="dxa"/>
            <w:gridSpan w:val="2"/>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1"/>
                <w:szCs w:val="21"/>
                <w:u w:val="none"/>
              </w:rPr>
            </w:pPr>
          </w:p>
        </w:tc>
      </w:tr>
      <w:tr>
        <w:tblPrEx>
          <w:tblCellMar>
            <w:top w:w="0" w:type="dxa"/>
            <w:left w:w="108" w:type="dxa"/>
            <w:bottom w:w="0" w:type="dxa"/>
            <w:right w:w="108" w:type="dxa"/>
          </w:tblCellMar>
        </w:tblPrEx>
        <w:trPr>
          <w:trHeight w:val="336" w:hRule="atLeast"/>
        </w:trPr>
        <w:tc>
          <w:tcPr>
            <w:tcW w:w="446" w:type="dxa"/>
            <w:vMerge w:val="restart"/>
            <w:tcBorders>
              <w:top w:val="single" w:color="000000" w:sz="8"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序号</w:t>
            </w:r>
          </w:p>
        </w:tc>
        <w:tc>
          <w:tcPr>
            <w:tcW w:w="673" w:type="dxa"/>
            <w:vMerge w:val="restart"/>
            <w:tcBorders>
              <w:top w:val="single" w:color="000000" w:sz="8"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职权  类型</w:t>
            </w:r>
          </w:p>
        </w:tc>
        <w:tc>
          <w:tcPr>
            <w:tcW w:w="1019" w:type="dxa"/>
            <w:vMerge w:val="restart"/>
            <w:tcBorders>
              <w:top w:val="single" w:color="000000" w:sz="8"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职权 编码</w:t>
            </w:r>
          </w:p>
        </w:tc>
        <w:tc>
          <w:tcPr>
            <w:tcW w:w="2154" w:type="dxa"/>
            <w:gridSpan w:val="2"/>
            <w:tcBorders>
              <w:top w:val="single" w:color="000000" w:sz="8"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职权名称</w:t>
            </w:r>
          </w:p>
        </w:tc>
        <w:tc>
          <w:tcPr>
            <w:tcW w:w="1942" w:type="dxa"/>
            <w:vMerge w:val="restart"/>
            <w:tcBorders>
              <w:top w:val="single" w:color="000000" w:sz="8"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职权依据</w:t>
            </w:r>
          </w:p>
        </w:tc>
        <w:tc>
          <w:tcPr>
            <w:tcW w:w="2192" w:type="dxa"/>
            <w:vMerge w:val="restart"/>
            <w:tcBorders>
              <w:top w:val="single" w:color="000000" w:sz="8"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责任事项</w:t>
            </w:r>
          </w:p>
        </w:tc>
        <w:tc>
          <w:tcPr>
            <w:tcW w:w="5400" w:type="dxa"/>
            <w:vMerge w:val="restart"/>
            <w:tcBorders>
              <w:top w:val="single" w:color="000000" w:sz="8"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责任事项依据</w:t>
            </w:r>
          </w:p>
        </w:tc>
        <w:tc>
          <w:tcPr>
            <w:tcW w:w="657" w:type="dxa"/>
            <w:vMerge w:val="restart"/>
            <w:tcBorders>
              <w:top w:val="single" w:color="000000" w:sz="8" w:space="0"/>
              <w:left w:val="single" w:color="000000" w:sz="4" w:space="0"/>
              <w:bottom w:val="single" w:color="000000" w:sz="4"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备注</w:t>
            </w:r>
          </w:p>
        </w:tc>
      </w:tr>
      <w:tr>
        <w:tblPrEx>
          <w:tblCellMar>
            <w:top w:w="0" w:type="dxa"/>
            <w:left w:w="108" w:type="dxa"/>
            <w:bottom w:w="0" w:type="dxa"/>
            <w:right w:w="108" w:type="dxa"/>
          </w:tblCellMar>
        </w:tblPrEx>
        <w:trPr>
          <w:trHeight w:val="420" w:hRule="atLeast"/>
        </w:trPr>
        <w:tc>
          <w:tcPr>
            <w:tcW w:w="446" w:type="dxa"/>
            <w:vMerge w:val="continue"/>
            <w:tcBorders>
              <w:top w:val="single" w:color="000000" w:sz="8" w:space="0"/>
              <w:left w:val="single" w:color="000000" w:sz="8" w:space="0"/>
              <w:bottom w:val="single" w:color="auto"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673" w:type="dxa"/>
            <w:vMerge w:val="continue"/>
            <w:tcBorders>
              <w:top w:val="single" w:color="000000" w:sz="8" w:space="0"/>
              <w:left w:val="single" w:color="000000" w:sz="4" w:space="0"/>
              <w:bottom w:val="single" w:color="auto"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019" w:type="dxa"/>
            <w:vMerge w:val="continue"/>
            <w:tcBorders>
              <w:top w:val="single" w:color="000000" w:sz="8" w:space="0"/>
              <w:left w:val="single" w:color="000000" w:sz="4" w:space="0"/>
              <w:bottom w:val="single" w:color="auto"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500" w:type="dxa"/>
            <w:tcBorders>
              <w:top w:val="single" w:color="000000" w:sz="4" w:space="0"/>
              <w:left w:val="nil"/>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项目</w:t>
            </w:r>
          </w:p>
        </w:tc>
        <w:tc>
          <w:tcPr>
            <w:tcW w:w="654" w:type="dxa"/>
            <w:tcBorders>
              <w:top w:val="single" w:color="000000" w:sz="4" w:space="0"/>
              <w:left w:val="single" w:color="000000" w:sz="4" w:space="0"/>
              <w:bottom w:val="single" w:color="auto"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子项 </w:t>
            </w:r>
          </w:p>
        </w:tc>
        <w:tc>
          <w:tcPr>
            <w:tcW w:w="1942" w:type="dxa"/>
            <w:vMerge w:val="continue"/>
            <w:tcBorders>
              <w:top w:val="single" w:color="000000" w:sz="8" w:space="0"/>
              <w:left w:val="single" w:color="000000" w:sz="4" w:space="0"/>
              <w:bottom w:val="single" w:color="auto"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2192" w:type="dxa"/>
            <w:vMerge w:val="continue"/>
            <w:tcBorders>
              <w:top w:val="single" w:color="000000" w:sz="8" w:space="0"/>
              <w:left w:val="nil"/>
              <w:bottom w:val="single" w:color="auto"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5400" w:type="dxa"/>
            <w:vMerge w:val="continue"/>
            <w:tcBorders>
              <w:top w:val="single" w:color="000000" w:sz="8" w:space="0"/>
              <w:left w:val="nil"/>
              <w:bottom w:val="single" w:color="auto"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657" w:type="dxa"/>
            <w:vMerge w:val="continue"/>
            <w:tcBorders>
              <w:top w:val="single" w:color="000000" w:sz="8" w:space="0"/>
              <w:left w:val="single" w:color="000000" w:sz="4" w:space="0"/>
              <w:bottom w:val="single" w:color="000000" w:sz="4" w:space="0"/>
              <w:right w:val="single" w:color="000000" w:sz="8" w:space="0"/>
            </w:tcBorders>
            <w:shd w:val="clear" w:color="auto" w:fill="auto"/>
            <w:vAlign w:val="center"/>
          </w:tcPr>
          <w:p>
            <w:pPr>
              <w:jc w:val="center"/>
              <w:rPr>
                <w:rFonts w:hint="eastAsia" w:ascii="宋体" w:hAnsi="宋体" w:eastAsia="宋体" w:cs="宋体"/>
                <w:i w:val="0"/>
                <w:iCs w:val="0"/>
                <w:color w:val="000000"/>
                <w:sz w:val="21"/>
                <w:szCs w:val="21"/>
                <w:u w:val="none"/>
              </w:rPr>
            </w:pPr>
          </w:p>
        </w:tc>
      </w:tr>
      <w:tr>
        <w:tblPrEx>
          <w:tblCellMar>
            <w:top w:w="0" w:type="dxa"/>
            <w:left w:w="108" w:type="dxa"/>
            <w:bottom w:w="0" w:type="dxa"/>
            <w:right w:w="108" w:type="dxa"/>
          </w:tblCellMar>
        </w:tblPrEx>
        <w:trPr>
          <w:trHeight w:val="6735" w:hRule="atLeast"/>
        </w:trPr>
        <w:tc>
          <w:tcPr>
            <w:tcW w:w="44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1</w:t>
            </w:r>
          </w:p>
        </w:tc>
        <w:tc>
          <w:tcPr>
            <w:tcW w:w="67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行政 处罚</w:t>
            </w:r>
          </w:p>
        </w:tc>
        <w:tc>
          <w:tcPr>
            <w:tcW w:w="101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3200-B-00100-140221</w:t>
            </w:r>
          </w:p>
        </w:tc>
        <w:tc>
          <w:tcPr>
            <w:tcW w:w="150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对生产经营单位未依照安全生产法的规定保证安全生产所必需的资金投入，致使生产经营单位不具备安全生产条件的处罚</w:t>
            </w:r>
          </w:p>
        </w:tc>
        <w:tc>
          <w:tcPr>
            <w:tcW w:w="65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000000"/>
                <w:sz w:val="21"/>
                <w:szCs w:val="21"/>
                <w:u w:val="none"/>
              </w:rPr>
            </w:pPr>
          </w:p>
        </w:tc>
        <w:tc>
          <w:tcPr>
            <w:tcW w:w="1942" w:type="dxa"/>
            <w:tcBorders>
              <w:top w:val="single" w:color="auto" w:sz="4" w:space="0"/>
              <w:left w:val="single" w:color="auto" w:sz="4" w:space="0"/>
              <w:bottom w:val="single" w:color="auto" w:sz="4" w:space="0"/>
              <w:right w:val="single" w:color="auto"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  </w:t>
            </w:r>
            <w:r>
              <w:rPr>
                <w:rFonts w:hint="eastAsia" w:ascii="宋体" w:hAnsi="宋体" w:eastAsia="宋体" w:cs="宋体"/>
                <w:b/>
                <w:bCs/>
                <w:i w:val="0"/>
                <w:iCs w:val="0"/>
                <w:color w:val="000000"/>
                <w:kern w:val="0"/>
                <w:sz w:val="21"/>
                <w:szCs w:val="21"/>
                <w:u w:val="none"/>
                <w:lang w:val="en-US" w:eastAsia="zh-CN" w:bidi="ar"/>
              </w:rPr>
              <w:t xml:space="preserve">  </w:t>
            </w:r>
            <w:r>
              <w:rPr>
                <w:rFonts w:hint="eastAsia" w:ascii="宋体" w:hAnsi="宋体" w:eastAsia="宋体" w:cs="宋体"/>
                <w:i w:val="0"/>
                <w:iCs w:val="0"/>
                <w:color w:val="000000"/>
                <w:kern w:val="0"/>
                <w:sz w:val="21"/>
                <w:szCs w:val="21"/>
                <w:u w:val="none"/>
                <w:lang w:val="en-US" w:eastAsia="zh-CN" w:bidi="ar"/>
              </w:rPr>
              <w:t>【法律】《安全生产法》（2014年8月31日第13号主席令修订颁布）第九十条第一款：生产经营单位的决策机构、主要负责人或者个人经营的投资人不依照本法规定保证安全生产所必需的资金投入，致使生产经营单位不具备安全生产条件的，责令限期改正，提供必需的资金；逾期未改正的，责令生产经营单位停产停业整顿   【地方性法规】《山西省安全生产条例》（2007年12月20日省十</w:t>
            </w:r>
          </w:p>
        </w:tc>
        <w:tc>
          <w:tcPr>
            <w:tcW w:w="2192"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   1、立案责任：对监管检查中发现、其他安全监管部门移交、举报查实或本级政府交办的生产经营单位的决策机构、主要负责人或者个人经营的投资人涉嫌违反安全生产法的规定，未按规定提取和使用安全生产费用，致使生产经营单位不具备安全生产条件的违法行为，予以审查，决定是否立案。</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   2、调查责任：对已立案的案件，指定专人负责，及时进行调查取证，与当事人有直接利害关系的应当避，执法人员不得少于两人，调查时应出示执法证件，允许当事人判解陈述。执法人员应保守有关秘密。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   3、审查责任：局案审委会议进行案件审理，对案件违法事实、证据、调查取证程序、法律适用、处罚种类和幅度、当事人陈述和申辩理由等方面进行审查，提出处理意见（主要证据不足时，以适当的方式补充调查）。   4、告知和听证责任：作出行政处罚决定前，应制作《行政处罚告知书》、《听证告知书》，告知当事人违法事实及其依法应享有的陈述，申辩权利、要求听证的权利和途径。听取并记录当事人的陈述申辩理由。根据当事人的申请，依法组织听证会。</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   5、决定责任：根据当事人陈述申辩、听证情况，局案审委会议对案件进行审理，决定是否予以行政处罚。决定依法给予行政处罚的，制作《行政处罚决定书》，载明违法事实和证据、处罚依据和内容、缴纳罚款的银行、当事人申请行政救济的途径和期限等内容。</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   6、送达责任：处罚决定书等有关法律文书，按法律规定的方式送达当事人。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   7、执行责任：监督当事人在法定期限内，履行生效的行政处罚决定,对当事人违法行为整改或纠正情况进行复查。当事人在法定缴款期限内不缴纳罚款的，下达催缴通知；符合延期或分期缴纳罚款条件的，准予延期或分期缴纳。对法定救济期满，当事人即不申请救济，也不履行处罚决定的，依法向人民法院申请强制执行。</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   8、结案责任：案件执行终结，对结案建议予以审查，决定是否结案。案卷资料装订成册、编号存档。对于法律法规要求当事人限期整改违法违规行为的，应当对当事人整改情况进行复查核实，相关复查核实资料一并存入案卷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   9、其他：法律、法规、规章规定应履行的责任。</w:t>
            </w:r>
          </w:p>
        </w:tc>
        <w:tc>
          <w:tcPr>
            <w:tcW w:w="540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    </w:t>
            </w:r>
            <w:r>
              <w:rPr>
                <w:rFonts w:hint="eastAsia" w:ascii="宋体" w:hAnsi="宋体" w:eastAsia="宋体" w:cs="宋体"/>
                <w:b/>
                <w:bCs/>
                <w:i w:val="0"/>
                <w:iCs w:val="0"/>
                <w:color w:val="000000"/>
                <w:kern w:val="0"/>
                <w:sz w:val="21"/>
                <w:szCs w:val="21"/>
                <w:u w:val="none"/>
                <w:lang w:val="en-US" w:eastAsia="zh-CN" w:bidi="ar"/>
              </w:rPr>
              <w:t xml:space="preserve">1. </w:t>
            </w:r>
            <w:r>
              <w:rPr>
                <w:rStyle w:val="21"/>
                <w:rFonts w:hint="eastAsia" w:ascii="宋体" w:hAnsi="宋体" w:eastAsia="宋体" w:cs="宋体"/>
                <w:sz w:val="21"/>
                <w:szCs w:val="21"/>
                <w:lang w:val="en-US" w:eastAsia="zh-CN" w:bidi="ar"/>
              </w:rPr>
              <w:t>国家安监总局《安全生产违法行为行政处罚办法》(第</w:t>
            </w:r>
            <w:r>
              <w:rPr>
                <w:rStyle w:val="22"/>
                <w:rFonts w:hint="eastAsia" w:ascii="宋体" w:hAnsi="宋体" w:eastAsia="宋体" w:cs="宋体"/>
                <w:sz w:val="21"/>
                <w:szCs w:val="21"/>
                <w:lang w:val="en-US" w:eastAsia="zh-CN" w:bidi="ar"/>
              </w:rPr>
              <w:t>15</w:t>
            </w:r>
            <w:r>
              <w:rPr>
                <w:rStyle w:val="21"/>
                <w:rFonts w:hint="eastAsia" w:ascii="宋体" w:hAnsi="宋体" w:eastAsia="宋体" w:cs="宋体"/>
                <w:sz w:val="21"/>
                <w:szCs w:val="21"/>
                <w:lang w:val="en-US" w:eastAsia="zh-CN" w:bidi="ar"/>
              </w:rPr>
              <w:t xml:space="preserve">号令）第二十三条“除依照简易程序当场作出的行政处罚外，安全监管监察部门发现生产经营单位及其有关人员有应当给予行政处罚的行为的，应当予以立案，填写立案审批表，并全面、客观、公正地进行调查，收集有关证据。对确需立即查处的安全生产违法行为，可以先行调查取证，并在5日内补办立案手续。” </w:t>
            </w:r>
            <w:r>
              <w:rPr>
                <w:rStyle w:val="21"/>
                <w:rFonts w:hint="eastAsia" w:ascii="宋体" w:hAnsi="宋体" w:eastAsia="宋体" w:cs="宋体"/>
                <w:sz w:val="21"/>
                <w:szCs w:val="21"/>
                <w:lang w:val="en-US" w:eastAsia="zh-CN" w:bidi="ar"/>
              </w:rPr>
              <w:br w:type="textWrapping"/>
            </w:r>
            <w:r>
              <w:rPr>
                <w:rStyle w:val="21"/>
                <w:rFonts w:hint="eastAsia" w:ascii="宋体" w:hAnsi="宋体" w:eastAsia="宋体" w:cs="宋体"/>
                <w:sz w:val="21"/>
                <w:szCs w:val="21"/>
                <w:lang w:val="en-US" w:eastAsia="zh-CN" w:bidi="ar"/>
              </w:rPr>
              <w:t>　</w:t>
            </w:r>
            <w:r>
              <w:rPr>
                <w:rStyle w:val="23"/>
                <w:rFonts w:hint="eastAsia" w:ascii="宋体" w:hAnsi="宋体" w:eastAsia="宋体" w:cs="宋体"/>
                <w:sz w:val="21"/>
                <w:szCs w:val="21"/>
                <w:lang w:val="en-US" w:eastAsia="zh-CN" w:bidi="ar"/>
              </w:rPr>
              <w:t>　</w:t>
            </w:r>
            <w:r>
              <w:rPr>
                <w:rFonts w:hint="eastAsia" w:ascii="宋体" w:hAnsi="宋体" w:eastAsia="宋体" w:cs="宋体"/>
                <w:b/>
                <w:bCs/>
                <w:i w:val="0"/>
                <w:iCs w:val="0"/>
                <w:color w:val="000000"/>
                <w:kern w:val="0"/>
                <w:sz w:val="21"/>
                <w:szCs w:val="21"/>
                <w:u w:val="none"/>
                <w:lang w:val="en-US" w:eastAsia="zh-CN" w:bidi="ar"/>
              </w:rPr>
              <w:t>2-1.</w:t>
            </w:r>
            <w:r>
              <w:rPr>
                <w:rStyle w:val="21"/>
                <w:rFonts w:hint="eastAsia" w:ascii="宋体" w:hAnsi="宋体" w:eastAsia="宋体" w:cs="宋体"/>
                <w:sz w:val="21"/>
                <w:szCs w:val="21"/>
                <w:lang w:val="en-US" w:eastAsia="zh-CN" w:bidi="ar"/>
              </w:rPr>
              <w:t>《行政处罚法》第三十七条第一款“行政机关在调查或者进行检查时，执法人员不得少于两人，并应当向当事人或者有关人员出示证件。……”</w:t>
            </w:r>
            <w:r>
              <w:rPr>
                <w:rStyle w:val="21"/>
                <w:rFonts w:hint="eastAsia" w:ascii="宋体" w:hAnsi="宋体" w:eastAsia="宋体" w:cs="宋体"/>
                <w:sz w:val="21"/>
                <w:szCs w:val="21"/>
                <w:lang w:val="en-US" w:eastAsia="zh-CN" w:bidi="ar"/>
              </w:rPr>
              <w:br w:type="textWrapping"/>
            </w:r>
            <w:r>
              <w:rPr>
                <w:rStyle w:val="21"/>
                <w:rFonts w:hint="eastAsia" w:ascii="宋体" w:hAnsi="宋体" w:eastAsia="宋体" w:cs="宋体"/>
                <w:sz w:val="21"/>
                <w:szCs w:val="21"/>
                <w:lang w:val="en-US" w:eastAsia="zh-CN" w:bidi="ar"/>
              </w:rPr>
              <w:t>　　</w:t>
            </w:r>
            <w:r>
              <w:rPr>
                <w:rFonts w:hint="eastAsia" w:ascii="宋体" w:hAnsi="宋体" w:eastAsia="宋体" w:cs="宋体"/>
                <w:b/>
                <w:bCs/>
                <w:i w:val="0"/>
                <w:iCs w:val="0"/>
                <w:color w:val="000000"/>
                <w:kern w:val="0"/>
                <w:sz w:val="21"/>
                <w:szCs w:val="21"/>
                <w:u w:val="none"/>
                <w:lang w:val="en-US" w:eastAsia="zh-CN" w:bidi="ar"/>
              </w:rPr>
              <w:t>2-2.</w:t>
            </w:r>
            <w:r>
              <w:rPr>
                <w:rStyle w:val="21"/>
                <w:rFonts w:hint="eastAsia" w:ascii="宋体" w:hAnsi="宋体" w:eastAsia="宋体" w:cs="宋体"/>
                <w:sz w:val="21"/>
                <w:szCs w:val="21"/>
                <w:lang w:val="en-US" w:eastAsia="zh-CN" w:bidi="ar"/>
              </w:rPr>
              <w:t>《行政处罚法》第三十七条第三款“执法人员与当事人有直接利害关系的，应当回避。”</w:t>
            </w:r>
            <w:r>
              <w:rPr>
                <w:rStyle w:val="21"/>
                <w:rFonts w:hint="eastAsia" w:ascii="宋体" w:hAnsi="宋体" w:eastAsia="宋体" w:cs="宋体"/>
                <w:sz w:val="21"/>
                <w:szCs w:val="21"/>
                <w:lang w:val="en-US" w:eastAsia="zh-CN" w:bidi="ar"/>
              </w:rPr>
              <w:br w:type="textWrapping"/>
            </w:r>
            <w:r>
              <w:rPr>
                <w:rStyle w:val="21"/>
                <w:rFonts w:hint="eastAsia" w:ascii="宋体" w:hAnsi="宋体" w:eastAsia="宋体" w:cs="宋体"/>
                <w:sz w:val="21"/>
                <w:szCs w:val="21"/>
                <w:lang w:val="en-US" w:eastAsia="zh-CN" w:bidi="ar"/>
              </w:rPr>
              <w:t xml:space="preserve">    </w:t>
            </w:r>
            <w:r>
              <w:rPr>
                <w:rFonts w:hint="eastAsia" w:ascii="宋体" w:hAnsi="宋体" w:eastAsia="宋体" w:cs="宋体"/>
                <w:b/>
                <w:bCs/>
                <w:i w:val="0"/>
                <w:iCs w:val="0"/>
                <w:color w:val="000000"/>
                <w:kern w:val="0"/>
                <w:sz w:val="21"/>
                <w:szCs w:val="21"/>
                <w:u w:val="none"/>
                <w:lang w:val="en-US" w:eastAsia="zh-CN" w:bidi="ar"/>
              </w:rPr>
              <w:t xml:space="preserve">2-3. </w:t>
            </w:r>
            <w:r>
              <w:rPr>
                <w:rStyle w:val="21"/>
                <w:rFonts w:hint="eastAsia" w:ascii="宋体" w:hAnsi="宋体" w:eastAsia="宋体" w:cs="宋体"/>
                <w:sz w:val="21"/>
                <w:szCs w:val="21"/>
                <w:lang w:val="en-US" w:eastAsia="zh-CN" w:bidi="ar"/>
              </w:rPr>
              <w:t>国家安监总局《安全生产违法行为行政处罚办法》(第</w:t>
            </w:r>
            <w:r>
              <w:rPr>
                <w:rStyle w:val="22"/>
                <w:rFonts w:hint="eastAsia" w:ascii="宋体" w:hAnsi="宋体" w:eastAsia="宋体" w:cs="宋体"/>
                <w:sz w:val="21"/>
                <w:szCs w:val="21"/>
                <w:lang w:val="en-US" w:eastAsia="zh-CN" w:bidi="ar"/>
              </w:rPr>
              <w:t>15</w:t>
            </w:r>
            <w:r>
              <w:rPr>
                <w:rStyle w:val="21"/>
                <w:rFonts w:hint="eastAsia" w:ascii="宋体" w:hAnsi="宋体" w:eastAsia="宋体" w:cs="宋体"/>
                <w:sz w:val="21"/>
                <w:szCs w:val="21"/>
                <w:lang w:val="en-US" w:eastAsia="zh-CN" w:bidi="ar"/>
              </w:rPr>
              <w:t xml:space="preserve">号令）第二十四条“对已经立案的案件，由立案审批人指定两名或者两名以上安全生产行政执法人员进行调查。 </w:t>
            </w:r>
            <w:r>
              <w:rPr>
                <w:rStyle w:val="21"/>
                <w:rFonts w:hint="eastAsia" w:ascii="宋体" w:hAnsi="宋体" w:eastAsia="宋体" w:cs="宋体"/>
                <w:sz w:val="21"/>
                <w:szCs w:val="21"/>
                <w:lang w:val="en-US" w:eastAsia="zh-CN" w:bidi="ar"/>
              </w:rPr>
              <w:br w:type="textWrapping"/>
            </w:r>
            <w:r>
              <w:rPr>
                <w:rStyle w:val="21"/>
                <w:rFonts w:hint="eastAsia" w:ascii="宋体" w:hAnsi="宋体" w:eastAsia="宋体" w:cs="宋体"/>
                <w:sz w:val="21"/>
                <w:szCs w:val="21"/>
                <w:lang w:val="en-US" w:eastAsia="zh-CN" w:bidi="ar"/>
              </w:rPr>
              <w:t xml:space="preserve">　　有下列情形之一的，承办案件的安全生产行政执法人员应当回避：（一）本人是本案的当事人或者当事人的近亲属的；（二）本人或者其近亲属与本案有利害关系的；（三）与本人有其他利害关系，可能影响案件的公正处理的。” </w:t>
            </w:r>
            <w:r>
              <w:rPr>
                <w:rStyle w:val="21"/>
                <w:rFonts w:hint="eastAsia" w:ascii="宋体" w:hAnsi="宋体" w:eastAsia="宋体" w:cs="宋体"/>
                <w:sz w:val="21"/>
                <w:szCs w:val="21"/>
                <w:lang w:val="en-US" w:eastAsia="zh-CN" w:bidi="ar"/>
              </w:rPr>
              <w:br w:type="textWrapping"/>
            </w:r>
            <w:r>
              <w:rPr>
                <w:rStyle w:val="21"/>
                <w:rFonts w:hint="eastAsia" w:ascii="宋体" w:hAnsi="宋体" w:eastAsia="宋体" w:cs="宋体"/>
                <w:sz w:val="21"/>
                <w:szCs w:val="21"/>
                <w:lang w:val="en-US" w:eastAsia="zh-CN" w:bidi="ar"/>
              </w:rPr>
              <w:t>　　</w:t>
            </w:r>
            <w:r>
              <w:rPr>
                <w:rFonts w:hint="eastAsia" w:ascii="宋体" w:hAnsi="宋体" w:eastAsia="宋体" w:cs="宋体"/>
                <w:b/>
                <w:bCs/>
                <w:i w:val="0"/>
                <w:iCs w:val="0"/>
                <w:color w:val="000000"/>
                <w:kern w:val="0"/>
                <w:sz w:val="21"/>
                <w:szCs w:val="21"/>
                <w:u w:val="none"/>
                <w:lang w:val="en-US" w:eastAsia="zh-CN" w:bidi="ar"/>
              </w:rPr>
              <w:t xml:space="preserve">2-4. </w:t>
            </w:r>
            <w:r>
              <w:rPr>
                <w:rStyle w:val="21"/>
                <w:rFonts w:hint="eastAsia" w:ascii="宋体" w:hAnsi="宋体" w:eastAsia="宋体" w:cs="宋体"/>
                <w:sz w:val="21"/>
                <w:szCs w:val="21"/>
                <w:lang w:val="en-US" w:eastAsia="zh-CN" w:bidi="ar"/>
              </w:rPr>
              <w:t>国家安监总局《安全生产违法行为行政处罚办法》(第</w:t>
            </w:r>
            <w:r>
              <w:rPr>
                <w:rStyle w:val="22"/>
                <w:rFonts w:hint="eastAsia" w:ascii="宋体" w:hAnsi="宋体" w:eastAsia="宋体" w:cs="宋体"/>
                <w:sz w:val="21"/>
                <w:szCs w:val="21"/>
                <w:lang w:val="en-US" w:eastAsia="zh-CN" w:bidi="ar"/>
              </w:rPr>
              <w:t>15</w:t>
            </w:r>
            <w:r>
              <w:rPr>
                <w:rStyle w:val="21"/>
                <w:rFonts w:hint="eastAsia" w:ascii="宋体" w:hAnsi="宋体" w:eastAsia="宋体" w:cs="宋体"/>
                <w:sz w:val="21"/>
                <w:szCs w:val="21"/>
                <w:lang w:val="en-US" w:eastAsia="zh-CN" w:bidi="ar"/>
              </w:rPr>
              <w:t>号令）第二十五条第一款“进行案件调查时，安全生产行政执法人员不得少于两名。……”</w:t>
            </w:r>
            <w:r>
              <w:rPr>
                <w:rStyle w:val="21"/>
                <w:rFonts w:hint="eastAsia" w:ascii="宋体" w:hAnsi="宋体" w:eastAsia="宋体" w:cs="宋体"/>
                <w:sz w:val="21"/>
                <w:szCs w:val="21"/>
                <w:lang w:val="en-US" w:eastAsia="zh-CN" w:bidi="ar"/>
              </w:rPr>
              <w:br w:type="textWrapping"/>
            </w:r>
            <w:r>
              <w:rPr>
                <w:rStyle w:val="21"/>
                <w:rFonts w:hint="eastAsia" w:ascii="宋体" w:hAnsi="宋体" w:eastAsia="宋体" w:cs="宋体"/>
                <w:sz w:val="21"/>
                <w:szCs w:val="21"/>
                <w:lang w:val="en-US" w:eastAsia="zh-CN" w:bidi="ar"/>
              </w:rPr>
              <w:t>　　</w:t>
            </w:r>
            <w:r>
              <w:rPr>
                <w:rFonts w:hint="eastAsia" w:ascii="宋体" w:hAnsi="宋体" w:eastAsia="宋体" w:cs="宋体"/>
                <w:b/>
                <w:bCs/>
                <w:i w:val="0"/>
                <w:iCs w:val="0"/>
                <w:color w:val="000000"/>
                <w:kern w:val="0"/>
                <w:sz w:val="21"/>
                <w:szCs w:val="21"/>
                <w:u w:val="none"/>
                <w:lang w:val="en-US" w:eastAsia="zh-CN" w:bidi="ar"/>
              </w:rPr>
              <w:t xml:space="preserve">2-5. </w:t>
            </w:r>
            <w:r>
              <w:rPr>
                <w:rStyle w:val="21"/>
                <w:rFonts w:hint="eastAsia" w:ascii="宋体" w:hAnsi="宋体" w:eastAsia="宋体" w:cs="宋体"/>
                <w:sz w:val="21"/>
                <w:szCs w:val="21"/>
                <w:lang w:val="en-US" w:eastAsia="zh-CN" w:bidi="ar"/>
              </w:rPr>
              <w:t>国家安监总局《安全生产违法行为行政处罚办法》(第</w:t>
            </w:r>
            <w:r>
              <w:rPr>
                <w:rStyle w:val="22"/>
                <w:rFonts w:hint="eastAsia" w:ascii="宋体" w:hAnsi="宋体" w:eastAsia="宋体" w:cs="宋体"/>
                <w:sz w:val="21"/>
                <w:szCs w:val="21"/>
                <w:lang w:val="en-US" w:eastAsia="zh-CN" w:bidi="ar"/>
              </w:rPr>
              <w:t>15</w:t>
            </w:r>
            <w:r>
              <w:rPr>
                <w:rStyle w:val="21"/>
                <w:rFonts w:hint="eastAsia" w:ascii="宋体" w:hAnsi="宋体" w:eastAsia="宋体" w:cs="宋体"/>
                <w:sz w:val="21"/>
                <w:szCs w:val="21"/>
                <w:lang w:val="en-US" w:eastAsia="zh-CN" w:bidi="ar"/>
              </w:rPr>
              <w:t>号令）第二十五条第二款“询问或者检查应当制作笔录。笔录应当记载时间、地点、询问和检查情况，并由被询问人、被检查单位和安全生产行政执法人员签名或者盖章；被询问人、被检查单位要求补正的，应当允许。被询问人或者被检查单位拒绝签名或者盖章的，安全生产行政执法人员应当在笔录上注明原因并签名。” 　　</w:t>
            </w:r>
            <w:r>
              <w:rPr>
                <w:rStyle w:val="21"/>
                <w:rFonts w:hint="eastAsia" w:ascii="宋体" w:hAnsi="宋体" w:eastAsia="宋体" w:cs="宋体"/>
                <w:sz w:val="21"/>
                <w:szCs w:val="21"/>
                <w:lang w:val="en-US" w:eastAsia="zh-CN" w:bidi="ar"/>
              </w:rPr>
              <w:br w:type="textWrapping"/>
            </w:r>
            <w:r>
              <w:rPr>
                <w:rStyle w:val="21"/>
                <w:rFonts w:hint="eastAsia" w:ascii="宋体" w:hAnsi="宋体" w:eastAsia="宋体" w:cs="宋体"/>
                <w:sz w:val="21"/>
                <w:szCs w:val="21"/>
                <w:lang w:val="en-US" w:eastAsia="zh-CN" w:bidi="ar"/>
              </w:rPr>
              <w:t xml:space="preserve">   </w:t>
            </w:r>
            <w:r>
              <w:rPr>
                <w:rFonts w:hint="eastAsia" w:ascii="宋体" w:hAnsi="宋体" w:eastAsia="宋体" w:cs="宋体"/>
                <w:b/>
                <w:bCs/>
                <w:i w:val="0"/>
                <w:iCs w:val="0"/>
                <w:color w:val="000000"/>
                <w:kern w:val="0"/>
                <w:sz w:val="21"/>
                <w:szCs w:val="21"/>
                <w:u w:val="none"/>
                <w:lang w:val="en-US" w:eastAsia="zh-CN" w:bidi="ar"/>
              </w:rPr>
              <w:t xml:space="preserve">  3-1.</w:t>
            </w:r>
            <w:r>
              <w:rPr>
                <w:rStyle w:val="21"/>
                <w:rFonts w:hint="eastAsia" w:ascii="宋体" w:hAnsi="宋体" w:eastAsia="宋体" w:cs="宋体"/>
                <w:sz w:val="21"/>
                <w:szCs w:val="21"/>
                <w:lang w:val="en-US" w:eastAsia="zh-CN" w:bidi="ar"/>
              </w:rPr>
              <w:t>《行政处罚法》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w:t>
            </w:r>
            <w:r>
              <w:rPr>
                <w:rStyle w:val="21"/>
                <w:rFonts w:hint="eastAsia" w:ascii="宋体" w:hAnsi="宋体" w:eastAsia="宋体" w:cs="宋体"/>
                <w:sz w:val="21"/>
                <w:szCs w:val="21"/>
                <w:lang w:val="en-US" w:eastAsia="zh-CN" w:bidi="ar"/>
              </w:rPr>
              <w:br w:type="textWrapping"/>
            </w:r>
            <w:r>
              <w:rPr>
                <w:rStyle w:val="21"/>
                <w:rFonts w:hint="eastAsia" w:ascii="宋体" w:hAnsi="宋体" w:eastAsia="宋体" w:cs="宋体"/>
                <w:sz w:val="21"/>
                <w:szCs w:val="21"/>
                <w:lang w:val="en-US" w:eastAsia="zh-CN" w:bidi="ar"/>
              </w:rPr>
              <w:t>　  对情节复杂或者重大违法行为给予较重的行政处罚，行政机关的负责人应当集体讨论决定。”</w:t>
            </w:r>
            <w:r>
              <w:rPr>
                <w:rStyle w:val="21"/>
                <w:rFonts w:hint="eastAsia" w:ascii="宋体" w:hAnsi="宋体" w:eastAsia="宋体" w:cs="宋体"/>
                <w:sz w:val="21"/>
                <w:szCs w:val="21"/>
                <w:lang w:val="en-US" w:eastAsia="zh-CN" w:bidi="ar"/>
              </w:rPr>
              <w:br w:type="textWrapping"/>
            </w:r>
            <w:r>
              <w:rPr>
                <w:rStyle w:val="21"/>
                <w:rFonts w:hint="eastAsia" w:ascii="宋体" w:hAnsi="宋体" w:eastAsia="宋体" w:cs="宋体"/>
                <w:sz w:val="21"/>
                <w:szCs w:val="21"/>
                <w:lang w:val="en-US" w:eastAsia="zh-CN" w:bidi="ar"/>
              </w:rPr>
              <w:t xml:space="preserve">    </w:t>
            </w:r>
            <w:r>
              <w:rPr>
                <w:rFonts w:hint="eastAsia" w:ascii="宋体" w:hAnsi="宋体" w:eastAsia="宋体" w:cs="宋体"/>
                <w:b/>
                <w:bCs/>
                <w:i w:val="0"/>
                <w:iCs w:val="0"/>
                <w:color w:val="000000"/>
                <w:kern w:val="0"/>
                <w:sz w:val="21"/>
                <w:szCs w:val="21"/>
                <w:u w:val="none"/>
                <w:lang w:val="en-US" w:eastAsia="zh-CN" w:bidi="ar"/>
              </w:rPr>
              <w:t xml:space="preserve">3-2. </w:t>
            </w:r>
            <w:r>
              <w:rPr>
                <w:rStyle w:val="21"/>
                <w:rFonts w:hint="eastAsia" w:ascii="宋体" w:hAnsi="宋体" w:eastAsia="宋体" w:cs="宋体"/>
                <w:sz w:val="21"/>
                <w:szCs w:val="21"/>
                <w:lang w:val="en-US" w:eastAsia="zh-CN" w:bidi="ar"/>
              </w:rPr>
              <w:t>国家安监总局《安全生产违法行为行政处罚办法》(第</w:t>
            </w:r>
            <w:r>
              <w:rPr>
                <w:rStyle w:val="22"/>
                <w:rFonts w:hint="eastAsia" w:ascii="宋体" w:hAnsi="宋体" w:eastAsia="宋体" w:cs="宋体"/>
                <w:sz w:val="21"/>
                <w:szCs w:val="21"/>
                <w:lang w:val="en-US" w:eastAsia="zh-CN" w:bidi="ar"/>
              </w:rPr>
              <w:t>15</w:t>
            </w:r>
            <w:r>
              <w:rPr>
                <w:rStyle w:val="21"/>
                <w:rFonts w:hint="eastAsia" w:ascii="宋体" w:hAnsi="宋体" w:eastAsia="宋体" w:cs="宋体"/>
                <w:sz w:val="21"/>
                <w:szCs w:val="21"/>
                <w:lang w:val="en-US" w:eastAsia="zh-CN" w:bidi="ar"/>
              </w:rPr>
              <w:t xml:space="preserve">号令）第二十九条“案件调查终结后，负责承办案件的安全生产行政执法人员应当填写案件处理呈批表，连同有关证据材料一并报本部门负责人审批。 </w:t>
            </w:r>
            <w:r>
              <w:rPr>
                <w:rStyle w:val="21"/>
                <w:rFonts w:hint="eastAsia" w:ascii="宋体" w:hAnsi="宋体" w:eastAsia="宋体" w:cs="宋体"/>
                <w:sz w:val="21"/>
                <w:szCs w:val="21"/>
                <w:lang w:val="en-US" w:eastAsia="zh-CN" w:bidi="ar"/>
              </w:rPr>
              <w:br w:type="textWrapping"/>
            </w:r>
            <w:r>
              <w:rPr>
                <w:rStyle w:val="21"/>
                <w:rFonts w:hint="eastAsia" w:ascii="宋体" w:hAnsi="宋体" w:eastAsia="宋体" w:cs="宋体"/>
                <w:sz w:val="21"/>
                <w:szCs w:val="21"/>
                <w:lang w:val="en-US" w:eastAsia="zh-CN" w:bidi="ar"/>
              </w:rPr>
              <w:t xml:space="preserve">　　安全监管监察部门负责人应当及时对案件调查结果进行审查，根据不同情况，分别作出以下决定：（一）确有应受行政处罚的违法行为的，根据情节轻重及具体情况，作出行政处罚决定；（二）违法行为轻微，依法可以不予行政处罚的，不予行政处罚；（三）违法事实不能成立，不得给予行政处罚；（四）违法行为涉嫌犯罪的，移送司法机关处理。 </w:t>
            </w:r>
            <w:r>
              <w:rPr>
                <w:rStyle w:val="21"/>
                <w:rFonts w:hint="eastAsia" w:ascii="宋体" w:hAnsi="宋体" w:eastAsia="宋体" w:cs="宋体"/>
                <w:sz w:val="21"/>
                <w:szCs w:val="21"/>
                <w:lang w:val="en-US" w:eastAsia="zh-CN" w:bidi="ar"/>
              </w:rPr>
              <w:br w:type="textWrapping"/>
            </w:r>
            <w:r>
              <w:rPr>
                <w:rStyle w:val="21"/>
                <w:rFonts w:hint="eastAsia" w:ascii="宋体" w:hAnsi="宋体" w:eastAsia="宋体" w:cs="宋体"/>
                <w:sz w:val="21"/>
                <w:szCs w:val="21"/>
                <w:lang w:val="en-US" w:eastAsia="zh-CN" w:bidi="ar"/>
              </w:rPr>
              <w:t xml:space="preserve">　　对严重安全生产违法行为给予责令停产停业整顿、责令停产停业、责令停止建设、责令停止施工、吊销有关许可证、撤销有关执业资格或者岗位证书、5万元以上罚款、没收违法所得、没收非法开采的煤炭产品或者采掘设备价值5万元以上的行政处罚的，应当由安全监管监察部门的负责人集体讨论决定。” </w:t>
            </w:r>
            <w:r>
              <w:rPr>
                <w:rStyle w:val="21"/>
                <w:rFonts w:hint="eastAsia" w:ascii="宋体" w:hAnsi="宋体" w:eastAsia="宋体" w:cs="宋体"/>
                <w:sz w:val="21"/>
                <w:szCs w:val="21"/>
                <w:lang w:val="en-US" w:eastAsia="zh-CN" w:bidi="ar"/>
              </w:rPr>
              <w:br w:type="textWrapping"/>
            </w:r>
            <w:r>
              <w:rPr>
                <w:rStyle w:val="21"/>
                <w:rFonts w:hint="eastAsia" w:ascii="宋体" w:hAnsi="宋体" w:eastAsia="宋体" w:cs="宋体"/>
                <w:sz w:val="21"/>
                <w:szCs w:val="21"/>
                <w:lang w:val="en-US" w:eastAsia="zh-CN" w:bidi="ar"/>
              </w:rPr>
              <w:t>　　</w:t>
            </w:r>
            <w:r>
              <w:rPr>
                <w:rFonts w:hint="eastAsia" w:ascii="宋体" w:hAnsi="宋体" w:eastAsia="宋体" w:cs="宋体"/>
                <w:b/>
                <w:bCs/>
                <w:i w:val="0"/>
                <w:iCs w:val="0"/>
                <w:color w:val="000000"/>
                <w:kern w:val="0"/>
                <w:sz w:val="21"/>
                <w:szCs w:val="21"/>
                <w:u w:val="none"/>
                <w:lang w:val="en-US" w:eastAsia="zh-CN" w:bidi="ar"/>
              </w:rPr>
              <w:t>4-1.</w:t>
            </w:r>
            <w:r>
              <w:rPr>
                <w:rStyle w:val="21"/>
                <w:rFonts w:hint="eastAsia" w:ascii="宋体" w:hAnsi="宋体" w:eastAsia="宋体" w:cs="宋体"/>
                <w:sz w:val="21"/>
                <w:szCs w:val="21"/>
                <w:lang w:val="en-US" w:eastAsia="zh-CN" w:bidi="ar"/>
              </w:rPr>
              <w:t>《行政处罚法》第三十一条“行政机关在作出行政处罚决定之前，应当告知当事人作出行政处罚决定的事实、理由及依据，并告知当事人依法享有的权利。”</w:t>
            </w:r>
            <w:r>
              <w:rPr>
                <w:rStyle w:val="21"/>
                <w:rFonts w:hint="eastAsia" w:ascii="宋体" w:hAnsi="宋体" w:eastAsia="宋体" w:cs="宋体"/>
                <w:sz w:val="21"/>
                <w:szCs w:val="21"/>
                <w:lang w:val="en-US" w:eastAsia="zh-CN" w:bidi="ar"/>
              </w:rPr>
              <w:br w:type="textWrapping"/>
            </w:r>
            <w:r>
              <w:rPr>
                <w:rStyle w:val="21"/>
                <w:rFonts w:hint="eastAsia" w:ascii="宋体" w:hAnsi="宋体" w:eastAsia="宋体" w:cs="宋体"/>
                <w:sz w:val="21"/>
                <w:szCs w:val="21"/>
                <w:lang w:val="en-US" w:eastAsia="zh-CN" w:bidi="ar"/>
              </w:rPr>
              <w:t>　　</w:t>
            </w:r>
            <w:r>
              <w:rPr>
                <w:rFonts w:hint="eastAsia" w:ascii="宋体" w:hAnsi="宋体" w:eastAsia="宋体" w:cs="宋体"/>
                <w:b/>
                <w:bCs/>
                <w:i w:val="0"/>
                <w:iCs w:val="0"/>
                <w:color w:val="000000"/>
                <w:kern w:val="0"/>
                <w:sz w:val="21"/>
                <w:szCs w:val="21"/>
                <w:u w:val="none"/>
                <w:lang w:val="en-US" w:eastAsia="zh-CN" w:bidi="ar"/>
              </w:rPr>
              <w:t xml:space="preserve">4-2. </w:t>
            </w:r>
            <w:r>
              <w:rPr>
                <w:rStyle w:val="21"/>
                <w:rFonts w:hint="eastAsia" w:ascii="宋体" w:hAnsi="宋体" w:eastAsia="宋体" w:cs="宋体"/>
                <w:sz w:val="21"/>
                <w:szCs w:val="21"/>
                <w:lang w:val="en-US" w:eastAsia="zh-CN" w:bidi="ar"/>
              </w:rPr>
              <w:t xml:space="preserve">《行政处罚法》第三十二条第一款“当事人有权进行陈述和申辩。行政机关必须充分听取当事人的意见，对当事人提出的事实、理由和证据，应当进行复核；当事人提出的事实、理由或者证据成立的，行政机关应当采纳。”　   </w:t>
            </w:r>
            <w:r>
              <w:rPr>
                <w:rStyle w:val="21"/>
                <w:rFonts w:hint="eastAsia" w:ascii="宋体" w:hAnsi="宋体" w:eastAsia="宋体" w:cs="宋体"/>
                <w:sz w:val="21"/>
                <w:szCs w:val="21"/>
                <w:lang w:val="en-US" w:eastAsia="zh-CN" w:bidi="ar"/>
              </w:rPr>
              <w:br w:type="textWrapping"/>
            </w:r>
            <w:r>
              <w:rPr>
                <w:rStyle w:val="21"/>
                <w:rFonts w:hint="eastAsia" w:ascii="宋体" w:hAnsi="宋体" w:eastAsia="宋体" w:cs="宋体"/>
                <w:sz w:val="21"/>
                <w:szCs w:val="21"/>
                <w:lang w:val="en-US" w:eastAsia="zh-CN" w:bidi="ar"/>
              </w:rPr>
              <w:t>　</w:t>
            </w:r>
            <w:r>
              <w:rPr>
                <w:rStyle w:val="23"/>
                <w:rFonts w:hint="eastAsia" w:ascii="宋体" w:hAnsi="宋体" w:eastAsia="宋体" w:cs="宋体"/>
                <w:sz w:val="21"/>
                <w:szCs w:val="21"/>
                <w:lang w:val="en-US" w:eastAsia="zh-CN" w:bidi="ar"/>
              </w:rPr>
              <w:t>　</w:t>
            </w:r>
            <w:r>
              <w:rPr>
                <w:rFonts w:hint="eastAsia" w:ascii="宋体" w:hAnsi="宋体" w:eastAsia="宋体" w:cs="宋体"/>
                <w:b/>
                <w:bCs/>
                <w:i w:val="0"/>
                <w:iCs w:val="0"/>
                <w:color w:val="000000"/>
                <w:kern w:val="0"/>
                <w:sz w:val="21"/>
                <w:szCs w:val="21"/>
                <w:u w:val="none"/>
                <w:lang w:val="en-US" w:eastAsia="zh-CN" w:bidi="ar"/>
              </w:rPr>
              <w:t xml:space="preserve">4-3. </w:t>
            </w:r>
            <w:r>
              <w:rPr>
                <w:rStyle w:val="21"/>
                <w:rFonts w:hint="eastAsia" w:ascii="宋体" w:hAnsi="宋体" w:eastAsia="宋体" w:cs="宋体"/>
                <w:sz w:val="21"/>
                <w:szCs w:val="21"/>
                <w:lang w:val="en-US" w:eastAsia="zh-CN" w:bidi="ar"/>
              </w:rPr>
              <w:t>国家安监总局《安全生产违法行为行政处罚办法》(第</w:t>
            </w:r>
            <w:r>
              <w:rPr>
                <w:rStyle w:val="22"/>
                <w:rFonts w:hint="eastAsia" w:ascii="宋体" w:hAnsi="宋体" w:eastAsia="宋体" w:cs="宋体"/>
                <w:sz w:val="21"/>
                <w:szCs w:val="21"/>
                <w:lang w:val="en-US" w:eastAsia="zh-CN" w:bidi="ar"/>
              </w:rPr>
              <w:t>15</w:t>
            </w:r>
            <w:r>
              <w:rPr>
                <w:rStyle w:val="21"/>
                <w:rFonts w:hint="eastAsia" w:ascii="宋体" w:hAnsi="宋体" w:eastAsia="宋体" w:cs="宋体"/>
                <w:sz w:val="21"/>
                <w:szCs w:val="21"/>
                <w:lang w:val="en-US" w:eastAsia="zh-CN" w:bidi="ar"/>
              </w:rPr>
              <w:t xml:space="preserve">号令）第十八条“安全监管监察部门在作出行政处罚决定前，应当填写行政处罚告知书，告知当事人作出行政处罚决定的事实、理由、依据，以及当事人依法享有的权利，并送达当事人。当事人应当在收到行政处罚告知书之日起3日内进行陈述、申辩，或者依法提出听证要求，逾期视为放弃上述权利。” </w:t>
            </w:r>
            <w:r>
              <w:rPr>
                <w:rStyle w:val="21"/>
                <w:rFonts w:hint="eastAsia" w:ascii="宋体" w:hAnsi="宋体" w:eastAsia="宋体" w:cs="宋体"/>
                <w:sz w:val="21"/>
                <w:szCs w:val="21"/>
                <w:lang w:val="en-US" w:eastAsia="zh-CN" w:bidi="ar"/>
              </w:rPr>
              <w:br w:type="textWrapping"/>
            </w:r>
            <w:r>
              <w:rPr>
                <w:rStyle w:val="21"/>
                <w:rFonts w:hint="eastAsia" w:ascii="宋体" w:hAnsi="宋体" w:eastAsia="宋体" w:cs="宋体"/>
                <w:sz w:val="21"/>
                <w:szCs w:val="21"/>
                <w:lang w:val="en-US" w:eastAsia="zh-CN" w:bidi="ar"/>
              </w:rPr>
              <w:t>　　</w:t>
            </w:r>
            <w:r>
              <w:rPr>
                <w:rFonts w:hint="eastAsia" w:ascii="宋体" w:hAnsi="宋体" w:eastAsia="宋体" w:cs="宋体"/>
                <w:b/>
                <w:bCs/>
                <w:i w:val="0"/>
                <w:iCs w:val="0"/>
                <w:color w:val="000000"/>
                <w:kern w:val="0"/>
                <w:sz w:val="21"/>
                <w:szCs w:val="21"/>
                <w:u w:val="none"/>
                <w:lang w:val="en-US" w:eastAsia="zh-CN" w:bidi="ar"/>
              </w:rPr>
              <w:t>4-4.</w:t>
            </w:r>
            <w:r>
              <w:rPr>
                <w:rStyle w:val="21"/>
                <w:rFonts w:hint="eastAsia" w:ascii="宋体" w:hAnsi="宋体" w:eastAsia="宋体" w:cs="宋体"/>
                <w:sz w:val="21"/>
                <w:szCs w:val="21"/>
                <w:lang w:val="en-US" w:eastAsia="zh-CN" w:bidi="ar"/>
              </w:rPr>
              <w:t>国家安监总局《安全生产违法行为行政处罚办法》(第</w:t>
            </w:r>
            <w:r>
              <w:rPr>
                <w:rStyle w:val="22"/>
                <w:rFonts w:hint="eastAsia" w:ascii="宋体" w:hAnsi="宋体" w:eastAsia="宋体" w:cs="宋体"/>
                <w:sz w:val="21"/>
                <w:szCs w:val="21"/>
                <w:lang w:val="en-US" w:eastAsia="zh-CN" w:bidi="ar"/>
              </w:rPr>
              <w:t>15</w:t>
            </w:r>
            <w:r>
              <w:rPr>
                <w:rStyle w:val="21"/>
                <w:rFonts w:hint="eastAsia" w:ascii="宋体" w:hAnsi="宋体" w:eastAsia="宋体" w:cs="宋体"/>
                <w:sz w:val="21"/>
                <w:szCs w:val="21"/>
                <w:lang w:val="en-US" w:eastAsia="zh-CN" w:bidi="ar"/>
              </w:rPr>
              <w:t xml:space="preserve">号令）第十九条“安全监管监察部门应当充分听取当事人的陈述和申辩，对当事人提出的事实、理由和证据，应当进行复核；当事人提出的事实、理由和证据成立的，安全监管监察部门应当采纳。” </w:t>
            </w:r>
            <w:r>
              <w:rPr>
                <w:rStyle w:val="21"/>
                <w:rFonts w:hint="eastAsia" w:ascii="宋体" w:hAnsi="宋体" w:eastAsia="宋体" w:cs="宋体"/>
                <w:sz w:val="21"/>
                <w:szCs w:val="21"/>
                <w:lang w:val="en-US" w:eastAsia="zh-CN" w:bidi="ar"/>
              </w:rPr>
              <w:br w:type="textWrapping"/>
            </w:r>
            <w:r>
              <w:rPr>
                <w:rStyle w:val="21"/>
                <w:rFonts w:hint="eastAsia" w:ascii="宋体" w:hAnsi="宋体" w:eastAsia="宋体" w:cs="宋体"/>
                <w:sz w:val="21"/>
                <w:szCs w:val="21"/>
                <w:lang w:val="en-US" w:eastAsia="zh-CN" w:bidi="ar"/>
              </w:rPr>
              <w:t xml:space="preserve">    </w:t>
            </w:r>
            <w:r>
              <w:rPr>
                <w:rFonts w:hint="eastAsia" w:ascii="宋体" w:hAnsi="宋体" w:eastAsia="宋体" w:cs="宋体"/>
                <w:b/>
                <w:bCs/>
                <w:i w:val="0"/>
                <w:iCs w:val="0"/>
                <w:color w:val="000000"/>
                <w:kern w:val="0"/>
                <w:sz w:val="21"/>
                <w:szCs w:val="21"/>
                <w:u w:val="none"/>
                <w:lang w:val="en-US" w:eastAsia="zh-CN" w:bidi="ar"/>
              </w:rPr>
              <w:t>4-5.</w:t>
            </w:r>
            <w:r>
              <w:rPr>
                <w:rStyle w:val="21"/>
                <w:rFonts w:hint="eastAsia" w:ascii="宋体" w:hAnsi="宋体" w:eastAsia="宋体" w:cs="宋体"/>
                <w:sz w:val="21"/>
                <w:szCs w:val="21"/>
                <w:lang w:val="en-US" w:eastAsia="zh-CN" w:bidi="ar"/>
              </w:rPr>
              <w:t>《行政处罚法》第四十二条:行政机关作出责令停产停业、吊销许可证或者执照、较大数额罚款等行政处罚决定之前，应当告知当事人有要求举行听证的权利；当事人要求听证的，行政机关应当组织听证。……</w:t>
            </w:r>
            <w:r>
              <w:rPr>
                <w:rStyle w:val="21"/>
                <w:rFonts w:hint="eastAsia" w:ascii="宋体" w:hAnsi="宋体" w:eastAsia="宋体" w:cs="宋体"/>
                <w:sz w:val="21"/>
                <w:szCs w:val="21"/>
                <w:lang w:val="en-US" w:eastAsia="zh-CN" w:bidi="ar"/>
              </w:rPr>
              <w:br w:type="textWrapping"/>
            </w:r>
            <w:r>
              <w:rPr>
                <w:rStyle w:val="21"/>
                <w:rFonts w:hint="eastAsia" w:ascii="宋体" w:hAnsi="宋体" w:eastAsia="宋体" w:cs="宋体"/>
                <w:sz w:val="21"/>
                <w:szCs w:val="21"/>
                <w:lang w:val="en-US" w:eastAsia="zh-CN" w:bidi="ar"/>
              </w:rPr>
              <w:t xml:space="preserve">    </w:t>
            </w:r>
            <w:r>
              <w:rPr>
                <w:rFonts w:hint="eastAsia" w:ascii="宋体" w:hAnsi="宋体" w:eastAsia="宋体" w:cs="宋体"/>
                <w:b/>
                <w:bCs/>
                <w:i w:val="0"/>
                <w:iCs w:val="0"/>
                <w:color w:val="000000"/>
                <w:kern w:val="0"/>
                <w:sz w:val="21"/>
                <w:szCs w:val="21"/>
                <w:u w:val="none"/>
                <w:lang w:val="en-US" w:eastAsia="zh-CN" w:bidi="ar"/>
              </w:rPr>
              <w:t>4-6</w:t>
            </w:r>
            <w:r>
              <w:rPr>
                <w:rStyle w:val="21"/>
                <w:rFonts w:hint="eastAsia" w:ascii="宋体" w:hAnsi="宋体" w:eastAsia="宋体" w:cs="宋体"/>
                <w:sz w:val="21"/>
                <w:szCs w:val="21"/>
                <w:lang w:val="en-US" w:eastAsia="zh-CN" w:bidi="ar"/>
              </w:rPr>
              <w:t>.国家安监总局《安全生产违法行为行政处罚办法》(第</w:t>
            </w:r>
            <w:r>
              <w:rPr>
                <w:rStyle w:val="22"/>
                <w:rFonts w:hint="eastAsia" w:ascii="宋体" w:hAnsi="宋体" w:eastAsia="宋体" w:cs="宋体"/>
                <w:sz w:val="21"/>
                <w:szCs w:val="21"/>
                <w:lang w:val="en-US" w:eastAsia="zh-CN" w:bidi="ar"/>
              </w:rPr>
              <w:t>15</w:t>
            </w:r>
            <w:r>
              <w:rPr>
                <w:rStyle w:val="21"/>
                <w:rFonts w:hint="eastAsia" w:ascii="宋体" w:hAnsi="宋体" w:eastAsia="宋体" w:cs="宋体"/>
                <w:sz w:val="21"/>
                <w:szCs w:val="21"/>
                <w:lang w:val="en-US" w:eastAsia="zh-CN" w:bidi="ar"/>
              </w:rPr>
              <w:t xml:space="preserve">号令）第三十三条第一款“安全监管监察部门作出责令停产停业整顿、责令停产停业、吊销有关许可证、撤销有关执业资格、岗位证书或者较大数额罚款的行政处罚决定之前，应当告知当事人有要求举行听证的权利；当事人要求听证的，安全监管监察部门应当组织听证，不得向当事人收取听证费用。” </w:t>
            </w:r>
            <w:r>
              <w:rPr>
                <w:rStyle w:val="21"/>
                <w:rFonts w:hint="eastAsia" w:ascii="宋体" w:hAnsi="宋体" w:eastAsia="宋体" w:cs="宋体"/>
                <w:sz w:val="21"/>
                <w:szCs w:val="21"/>
                <w:lang w:val="en-US" w:eastAsia="zh-CN" w:bidi="ar"/>
              </w:rPr>
              <w:br w:type="textWrapping"/>
            </w:r>
            <w:r>
              <w:rPr>
                <w:rStyle w:val="21"/>
                <w:rFonts w:hint="eastAsia" w:ascii="宋体" w:hAnsi="宋体" w:eastAsia="宋体" w:cs="宋体"/>
                <w:sz w:val="21"/>
                <w:szCs w:val="21"/>
                <w:lang w:val="en-US" w:eastAsia="zh-CN" w:bidi="ar"/>
              </w:rPr>
              <w:t>　　</w:t>
            </w:r>
            <w:r>
              <w:rPr>
                <w:rFonts w:hint="eastAsia" w:ascii="宋体" w:hAnsi="宋体" w:eastAsia="宋体" w:cs="宋体"/>
                <w:b/>
                <w:bCs/>
                <w:i w:val="0"/>
                <w:iCs w:val="0"/>
                <w:color w:val="000000"/>
                <w:kern w:val="0"/>
                <w:sz w:val="21"/>
                <w:szCs w:val="21"/>
                <w:u w:val="none"/>
                <w:lang w:val="en-US" w:eastAsia="zh-CN" w:bidi="ar"/>
              </w:rPr>
              <w:t xml:space="preserve">4-7. </w:t>
            </w:r>
            <w:r>
              <w:rPr>
                <w:rStyle w:val="21"/>
                <w:rFonts w:hint="eastAsia" w:ascii="宋体" w:hAnsi="宋体" w:eastAsia="宋体" w:cs="宋体"/>
                <w:sz w:val="21"/>
                <w:szCs w:val="21"/>
                <w:lang w:val="en-US" w:eastAsia="zh-CN" w:bidi="ar"/>
              </w:rPr>
              <w:t>国家安监总局《安全生产违法行为行政处罚办法》(第</w:t>
            </w:r>
            <w:r>
              <w:rPr>
                <w:rStyle w:val="22"/>
                <w:rFonts w:hint="eastAsia" w:ascii="宋体" w:hAnsi="宋体" w:eastAsia="宋体" w:cs="宋体"/>
                <w:sz w:val="21"/>
                <w:szCs w:val="21"/>
                <w:lang w:val="en-US" w:eastAsia="zh-CN" w:bidi="ar"/>
              </w:rPr>
              <w:t>15</w:t>
            </w:r>
            <w:r>
              <w:rPr>
                <w:rStyle w:val="21"/>
                <w:rFonts w:hint="eastAsia" w:ascii="宋体" w:hAnsi="宋体" w:eastAsia="宋体" w:cs="宋体"/>
                <w:sz w:val="21"/>
                <w:szCs w:val="21"/>
                <w:lang w:val="en-US" w:eastAsia="zh-CN" w:bidi="ar"/>
              </w:rPr>
              <w:t xml:space="preserve">号令）第三十五条第一款“当事人提出听证要求后，安全监管监察部门应当在收到书面申请之日起15日内举行听证会，并在举行听证会的7日前，通知当事人举行听证的时间、地点。”   </w:t>
            </w:r>
            <w:r>
              <w:rPr>
                <w:rStyle w:val="21"/>
                <w:rFonts w:hint="eastAsia" w:ascii="宋体" w:hAnsi="宋体" w:eastAsia="宋体" w:cs="宋体"/>
                <w:sz w:val="21"/>
                <w:szCs w:val="21"/>
                <w:lang w:val="en-US" w:eastAsia="zh-CN" w:bidi="ar"/>
              </w:rPr>
              <w:br w:type="textWrapping"/>
            </w:r>
            <w:r>
              <w:rPr>
                <w:rStyle w:val="21"/>
                <w:rFonts w:hint="eastAsia" w:ascii="宋体" w:hAnsi="宋体" w:eastAsia="宋体" w:cs="宋体"/>
                <w:sz w:val="21"/>
                <w:szCs w:val="21"/>
                <w:lang w:val="en-US" w:eastAsia="zh-CN" w:bidi="ar"/>
              </w:rPr>
              <w:t>　　</w:t>
            </w:r>
            <w:r>
              <w:rPr>
                <w:rFonts w:hint="eastAsia" w:ascii="宋体" w:hAnsi="宋体" w:eastAsia="宋体" w:cs="宋体"/>
                <w:b/>
                <w:bCs/>
                <w:i w:val="0"/>
                <w:iCs w:val="0"/>
                <w:color w:val="000000"/>
                <w:kern w:val="0"/>
                <w:sz w:val="21"/>
                <w:szCs w:val="21"/>
                <w:u w:val="none"/>
                <w:lang w:val="en-US" w:eastAsia="zh-CN" w:bidi="ar"/>
              </w:rPr>
              <w:t xml:space="preserve">4-8. </w:t>
            </w:r>
            <w:r>
              <w:rPr>
                <w:rStyle w:val="21"/>
                <w:rFonts w:hint="eastAsia" w:ascii="宋体" w:hAnsi="宋体" w:eastAsia="宋体" w:cs="宋体"/>
                <w:sz w:val="21"/>
                <w:szCs w:val="21"/>
                <w:lang w:val="en-US" w:eastAsia="zh-CN" w:bidi="ar"/>
              </w:rPr>
              <w:t>国家安监总局《安全生产违法行为行政处罚办法》(第</w:t>
            </w:r>
            <w:r>
              <w:rPr>
                <w:rStyle w:val="22"/>
                <w:rFonts w:hint="eastAsia" w:ascii="宋体" w:hAnsi="宋体" w:eastAsia="宋体" w:cs="宋体"/>
                <w:sz w:val="21"/>
                <w:szCs w:val="21"/>
                <w:lang w:val="en-US" w:eastAsia="zh-CN" w:bidi="ar"/>
              </w:rPr>
              <w:t>15</w:t>
            </w:r>
            <w:r>
              <w:rPr>
                <w:rStyle w:val="21"/>
                <w:rFonts w:hint="eastAsia" w:ascii="宋体" w:hAnsi="宋体" w:eastAsia="宋体" w:cs="宋体"/>
                <w:sz w:val="21"/>
                <w:szCs w:val="21"/>
                <w:lang w:val="en-US" w:eastAsia="zh-CN" w:bidi="ar"/>
              </w:rPr>
              <w:t xml:space="preserve">号令）第四十二条“听证结束后，听证主持人应当依据听证情况，填写听证会报告书，提出处理意见并附听证笔录报安全监管监察部门负责人审查。安全监管监察部门依照本办法第二十八条的规定作出决定。” </w:t>
            </w:r>
            <w:r>
              <w:rPr>
                <w:rStyle w:val="21"/>
                <w:rFonts w:hint="eastAsia" w:ascii="宋体" w:hAnsi="宋体" w:eastAsia="宋体" w:cs="宋体"/>
                <w:sz w:val="21"/>
                <w:szCs w:val="21"/>
                <w:lang w:val="en-US" w:eastAsia="zh-CN" w:bidi="ar"/>
              </w:rPr>
              <w:br w:type="textWrapping"/>
            </w:r>
            <w:r>
              <w:rPr>
                <w:rStyle w:val="21"/>
                <w:rFonts w:hint="eastAsia" w:ascii="宋体" w:hAnsi="宋体" w:eastAsia="宋体" w:cs="宋体"/>
                <w:sz w:val="21"/>
                <w:szCs w:val="21"/>
                <w:lang w:val="en-US" w:eastAsia="zh-CN" w:bidi="ar"/>
              </w:rPr>
              <w:t xml:space="preserve">    </w:t>
            </w:r>
            <w:r>
              <w:rPr>
                <w:rFonts w:hint="eastAsia" w:ascii="宋体" w:hAnsi="宋体" w:eastAsia="宋体" w:cs="宋体"/>
                <w:b/>
                <w:bCs/>
                <w:i w:val="0"/>
                <w:iCs w:val="0"/>
                <w:color w:val="000000"/>
                <w:kern w:val="0"/>
                <w:sz w:val="21"/>
                <w:szCs w:val="21"/>
                <w:u w:val="none"/>
                <w:lang w:val="en-US" w:eastAsia="zh-CN" w:bidi="ar"/>
              </w:rPr>
              <w:t>5-1.</w:t>
            </w:r>
            <w:r>
              <w:rPr>
                <w:rStyle w:val="21"/>
                <w:rFonts w:hint="eastAsia" w:ascii="宋体" w:hAnsi="宋体" w:eastAsia="宋体" w:cs="宋体"/>
                <w:sz w:val="21"/>
                <w:szCs w:val="21"/>
                <w:lang w:val="en-US" w:eastAsia="zh-CN" w:bidi="ar"/>
              </w:rPr>
              <w:t>《行政处罚法》第三十九条第一款“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w:t>
            </w:r>
            <w:r>
              <w:rPr>
                <w:rStyle w:val="21"/>
                <w:rFonts w:hint="eastAsia" w:ascii="宋体" w:hAnsi="宋体" w:eastAsia="宋体" w:cs="宋体"/>
                <w:sz w:val="21"/>
                <w:szCs w:val="21"/>
                <w:lang w:val="en-US" w:eastAsia="zh-CN" w:bidi="ar"/>
              </w:rPr>
              <w:br w:type="textWrapping"/>
            </w:r>
            <w:r>
              <w:rPr>
                <w:rStyle w:val="21"/>
                <w:rFonts w:hint="eastAsia" w:ascii="宋体" w:hAnsi="宋体" w:eastAsia="宋体" w:cs="宋体"/>
                <w:sz w:val="21"/>
                <w:szCs w:val="21"/>
                <w:lang w:val="en-US" w:eastAsia="zh-CN" w:bidi="ar"/>
              </w:rPr>
              <w:t>　　</w:t>
            </w:r>
            <w:r>
              <w:rPr>
                <w:rFonts w:hint="eastAsia" w:ascii="宋体" w:hAnsi="宋体" w:eastAsia="宋体" w:cs="宋体"/>
                <w:b/>
                <w:bCs/>
                <w:i w:val="0"/>
                <w:iCs w:val="0"/>
                <w:color w:val="000000"/>
                <w:kern w:val="0"/>
                <w:sz w:val="21"/>
                <w:szCs w:val="21"/>
                <w:u w:val="none"/>
                <w:lang w:val="en-US" w:eastAsia="zh-CN" w:bidi="ar"/>
              </w:rPr>
              <w:t xml:space="preserve">5-2. </w:t>
            </w:r>
            <w:r>
              <w:rPr>
                <w:rStyle w:val="21"/>
                <w:rFonts w:hint="eastAsia" w:ascii="宋体" w:hAnsi="宋体" w:eastAsia="宋体" w:cs="宋体"/>
                <w:sz w:val="21"/>
                <w:szCs w:val="21"/>
                <w:lang w:val="en-US" w:eastAsia="zh-CN" w:bidi="ar"/>
              </w:rPr>
              <w:t>国家安监总局《安全生产违法行为行政处罚办法》(第</w:t>
            </w:r>
            <w:r>
              <w:rPr>
                <w:rStyle w:val="22"/>
                <w:rFonts w:hint="eastAsia" w:ascii="宋体" w:hAnsi="宋体" w:eastAsia="宋体" w:cs="宋体"/>
                <w:sz w:val="21"/>
                <w:szCs w:val="21"/>
                <w:lang w:val="en-US" w:eastAsia="zh-CN" w:bidi="ar"/>
              </w:rPr>
              <w:t>15</w:t>
            </w:r>
            <w:r>
              <w:rPr>
                <w:rStyle w:val="21"/>
                <w:rFonts w:hint="eastAsia" w:ascii="宋体" w:hAnsi="宋体" w:eastAsia="宋体" w:cs="宋体"/>
                <w:sz w:val="21"/>
                <w:szCs w:val="21"/>
                <w:lang w:val="en-US" w:eastAsia="zh-CN" w:bidi="ar"/>
              </w:rPr>
              <w:t xml:space="preserve">号令）第三十条第一款“安全监管监察部门依照本办法第二十八条的规定给予行政处罚，应当制作行政处罚决定书。行政处罚决定书应当载明下列事项： （一）当事人的姓名或者名称、地址或者住址； （二）违法事实和证据； （三）行政处罚的种类和依据； （四）行政处罚的履行方式和期限； （五）不服行政处罚决定，申请行政复议或者提起行政诉讼的途径和期限； （六）作出行政处罚决定的安全监管监察部门的名称和作出决定的日期。”    </w:t>
            </w:r>
            <w:r>
              <w:rPr>
                <w:rStyle w:val="21"/>
                <w:rFonts w:hint="eastAsia" w:ascii="宋体" w:hAnsi="宋体" w:eastAsia="宋体" w:cs="宋体"/>
                <w:sz w:val="21"/>
                <w:szCs w:val="21"/>
                <w:lang w:val="en-US" w:eastAsia="zh-CN" w:bidi="ar"/>
              </w:rPr>
              <w:br w:type="textWrapping"/>
            </w:r>
            <w:r>
              <w:rPr>
                <w:rStyle w:val="21"/>
                <w:rFonts w:hint="eastAsia" w:ascii="宋体" w:hAnsi="宋体" w:eastAsia="宋体" w:cs="宋体"/>
                <w:sz w:val="21"/>
                <w:szCs w:val="21"/>
                <w:lang w:val="en-US" w:eastAsia="zh-CN" w:bidi="ar"/>
              </w:rPr>
              <w:t>　　</w:t>
            </w:r>
            <w:r>
              <w:rPr>
                <w:rFonts w:hint="eastAsia" w:ascii="宋体" w:hAnsi="宋体" w:eastAsia="宋体" w:cs="宋体"/>
                <w:b/>
                <w:bCs/>
                <w:i w:val="0"/>
                <w:iCs w:val="0"/>
                <w:color w:val="000000"/>
                <w:kern w:val="0"/>
                <w:sz w:val="21"/>
                <w:szCs w:val="21"/>
                <w:u w:val="none"/>
                <w:lang w:val="en-US" w:eastAsia="zh-CN" w:bidi="ar"/>
              </w:rPr>
              <w:t>6-1.</w:t>
            </w:r>
            <w:r>
              <w:rPr>
                <w:rStyle w:val="21"/>
                <w:rFonts w:hint="eastAsia" w:ascii="宋体" w:hAnsi="宋体" w:eastAsia="宋体" w:cs="宋体"/>
                <w:sz w:val="21"/>
                <w:szCs w:val="21"/>
                <w:lang w:val="en-US" w:eastAsia="zh-CN" w:bidi="ar"/>
              </w:rPr>
              <w:t>《行政处罚法》第四十条“行政处罚决定书应当在宣告后当场交付当事人；当事人不在场的，行政机关应当在七日内依照民事诉讼法的有关规定，将行政处罚决定书送达当事人。”</w:t>
            </w:r>
            <w:r>
              <w:rPr>
                <w:rStyle w:val="21"/>
                <w:rFonts w:hint="eastAsia" w:ascii="宋体" w:hAnsi="宋体" w:eastAsia="宋体" w:cs="宋体"/>
                <w:sz w:val="21"/>
                <w:szCs w:val="21"/>
                <w:lang w:val="en-US" w:eastAsia="zh-CN" w:bidi="ar"/>
              </w:rPr>
              <w:br w:type="textWrapping"/>
            </w:r>
            <w:r>
              <w:rPr>
                <w:rStyle w:val="21"/>
                <w:rFonts w:hint="eastAsia" w:ascii="宋体" w:hAnsi="宋体" w:eastAsia="宋体" w:cs="宋体"/>
                <w:sz w:val="21"/>
                <w:szCs w:val="21"/>
                <w:lang w:val="en-US" w:eastAsia="zh-CN" w:bidi="ar"/>
              </w:rPr>
              <w:t>　　</w:t>
            </w:r>
            <w:r>
              <w:rPr>
                <w:rFonts w:hint="eastAsia" w:ascii="宋体" w:hAnsi="宋体" w:eastAsia="宋体" w:cs="宋体"/>
                <w:b/>
                <w:bCs/>
                <w:i w:val="0"/>
                <w:iCs w:val="0"/>
                <w:color w:val="000000"/>
                <w:kern w:val="0"/>
                <w:sz w:val="21"/>
                <w:szCs w:val="21"/>
                <w:u w:val="none"/>
                <w:lang w:val="en-US" w:eastAsia="zh-CN" w:bidi="ar"/>
              </w:rPr>
              <w:t xml:space="preserve">6-2. </w:t>
            </w:r>
            <w:r>
              <w:rPr>
                <w:rStyle w:val="21"/>
                <w:rFonts w:hint="eastAsia" w:ascii="宋体" w:hAnsi="宋体" w:eastAsia="宋体" w:cs="宋体"/>
                <w:sz w:val="21"/>
                <w:szCs w:val="21"/>
                <w:lang w:val="en-US" w:eastAsia="zh-CN" w:bidi="ar"/>
              </w:rPr>
              <w:t>国家安监总局《安全生产违法行为行政处罚办法》(第</w:t>
            </w:r>
            <w:r>
              <w:rPr>
                <w:rStyle w:val="22"/>
                <w:rFonts w:hint="eastAsia" w:ascii="宋体" w:hAnsi="宋体" w:eastAsia="宋体" w:cs="宋体"/>
                <w:sz w:val="21"/>
                <w:szCs w:val="21"/>
                <w:lang w:val="en-US" w:eastAsia="zh-CN" w:bidi="ar"/>
              </w:rPr>
              <w:t>15</w:t>
            </w:r>
            <w:r>
              <w:rPr>
                <w:rStyle w:val="21"/>
                <w:rFonts w:hint="eastAsia" w:ascii="宋体" w:hAnsi="宋体" w:eastAsia="宋体" w:cs="宋体"/>
                <w:sz w:val="21"/>
                <w:szCs w:val="21"/>
                <w:lang w:val="en-US" w:eastAsia="zh-CN" w:bidi="ar"/>
              </w:rPr>
              <w:t xml:space="preserve">号令）第三十一条“行政处罚决定书应当在宣告后当场交付当事人；当事人不在场的，安全监管监察部门应当在7日内依照民事诉讼法的有关规定，将行政处罚决定书送达当事人或者其他的法定受送达人。……”　  </w:t>
            </w:r>
            <w:r>
              <w:rPr>
                <w:rStyle w:val="21"/>
                <w:rFonts w:hint="eastAsia" w:ascii="宋体" w:hAnsi="宋体" w:eastAsia="宋体" w:cs="宋体"/>
                <w:sz w:val="21"/>
                <w:szCs w:val="21"/>
                <w:lang w:val="en-US" w:eastAsia="zh-CN" w:bidi="ar"/>
              </w:rPr>
              <w:br w:type="textWrapping"/>
            </w:r>
            <w:r>
              <w:rPr>
                <w:rStyle w:val="21"/>
                <w:rFonts w:hint="eastAsia" w:ascii="宋体" w:hAnsi="宋体" w:eastAsia="宋体" w:cs="宋体"/>
                <w:sz w:val="21"/>
                <w:szCs w:val="21"/>
                <w:lang w:val="en-US" w:eastAsia="zh-CN" w:bidi="ar"/>
              </w:rPr>
              <w:t>　　</w:t>
            </w:r>
            <w:r>
              <w:rPr>
                <w:rFonts w:hint="eastAsia" w:ascii="宋体" w:hAnsi="宋体" w:eastAsia="宋体" w:cs="宋体"/>
                <w:b/>
                <w:bCs/>
                <w:i w:val="0"/>
                <w:iCs w:val="0"/>
                <w:color w:val="000000"/>
                <w:kern w:val="0"/>
                <w:sz w:val="21"/>
                <w:szCs w:val="21"/>
                <w:u w:val="none"/>
                <w:lang w:val="en-US" w:eastAsia="zh-CN" w:bidi="ar"/>
              </w:rPr>
              <w:t>7-1.</w:t>
            </w:r>
            <w:r>
              <w:rPr>
                <w:rStyle w:val="21"/>
                <w:rFonts w:hint="eastAsia" w:ascii="宋体" w:hAnsi="宋体" w:eastAsia="宋体" w:cs="宋体"/>
                <w:sz w:val="21"/>
                <w:szCs w:val="21"/>
                <w:lang w:val="en-US" w:eastAsia="zh-CN" w:bidi="ar"/>
              </w:rPr>
              <w:t>《行政处罚法》第五十一条“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r>
              <w:rPr>
                <w:rStyle w:val="21"/>
                <w:rFonts w:hint="eastAsia" w:ascii="宋体" w:hAnsi="宋体" w:eastAsia="宋体" w:cs="宋体"/>
                <w:sz w:val="21"/>
                <w:szCs w:val="21"/>
                <w:lang w:val="en-US" w:eastAsia="zh-CN" w:bidi="ar"/>
              </w:rPr>
              <w:br w:type="textWrapping"/>
            </w:r>
            <w:r>
              <w:rPr>
                <w:rStyle w:val="21"/>
                <w:rFonts w:hint="eastAsia" w:ascii="宋体" w:hAnsi="宋体" w:eastAsia="宋体" w:cs="宋体"/>
                <w:sz w:val="21"/>
                <w:szCs w:val="21"/>
                <w:lang w:val="en-US" w:eastAsia="zh-CN" w:bidi="ar"/>
              </w:rPr>
              <w:t>　　</w:t>
            </w:r>
            <w:r>
              <w:rPr>
                <w:rFonts w:hint="eastAsia" w:ascii="宋体" w:hAnsi="宋体" w:eastAsia="宋体" w:cs="宋体"/>
                <w:b/>
                <w:bCs/>
                <w:i w:val="0"/>
                <w:iCs w:val="0"/>
                <w:color w:val="000000"/>
                <w:kern w:val="0"/>
                <w:sz w:val="21"/>
                <w:szCs w:val="21"/>
                <w:u w:val="none"/>
                <w:lang w:val="en-US" w:eastAsia="zh-CN" w:bidi="ar"/>
              </w:rPr>
              <w:t>7-2.</w:t>
            </w:r>
            <w:r>
              <w:rPr>
                <w:rStyle w:val="21"/>
                <w:rFonts w:hint="eastAsia" w:ascii="宋体" w:hAnsi="宋体" w:eastAsia="宋体" w:cs="宋体"/>
                <w:sz w:val="21"/>
                <w:szCs w:val="21"/>
                <w:lang w:val="en-US" w:eastAsia="zh-CN" w:bidi="ar"/>
              </w:rPr>
              <w:t>《行政处罚法》第五十二条“当事人确有经济困难，需要延期或者分期缴纳罚款的，经当事人申请和行政机关批准，可以暂缓或者分期缴纳。”</w:t>
            </w:r>
            <w:r>
              <w:rPr>
                <w:rStyle w:val="21"/>
                <w:rFonts w:hint="eastAsia" w:ascii="宋体" w:hAnsi="宋体" w:eastAsia="宋体" w:cs="宋体"/>
                <w:sz w:val="21"/>
                <w:szCs w:val="21"/>
                <w:lang w:val="en-US" w:eastAsia="zh-CN" w:bidi="ar"/>
              </w:rPr>
              <w:br w:type="textWrapping"/>
            </w:r>
            <w:r>
              <w:rPr>
                <w:rStyle w:val="21"/>
                <w:rFonts w:hint="eastAsia" w:ascii="宋体" w:hAnsi="宋体" w:eastAsia="宋体" w:cs="宋体"/>
                <w:sz w:val="21"/>
                <w:szCs w:val="21"/>
                <w:lang w:val="en-US" w:eastAsia="zh-CN" w:bidi="ar"/>
              </w:rPr>
              <w:t>　　</w:t>
            </w:r>
            <w:r>
              <w:rPr>
                <w:rFonts w:hint="eastAsia" w:ascii="宋体" w:hAnsi="宋体" w:eastAsia="宋体" w:cs="宋体"/>
                <w:b/>
                <w:bCs/>
                <w:i w:val="0"/>
                <w:iCs w:val="0"/>
                <w:color w:val="000000"/>
                <w:kern w:val="0"/>
                <w:sz w:val="21"/>
                <w:szCs w:val="21"/>
                <w:u w:val="none"/>
                <w:lang w:val="en-US" w:eastAsia="zh-CN" w:bidi="ar"/>
              </w:rPr>
              <w:t xml:space="preserve">7-3. </w:t>
            </w:r>
            <w:r>
              <w:rPr>
                <w:rStyle w:val="21"/>
                <w:rFonts w:hint="eastAsia" w:ascii="宋体" w:hAnsi="宋体" w:eastAsia="宋体" w:cs="宋体"/>
                <w:sz w:val="21"/>
                <w:szCs w:val="21"/>
                <w:lang w:val="en-US" w:eastAsia="zh-CN" w:bidi="ar"/>
              </w:rPr>
              <w:t>国家安监总局《安全生产违法行为行政处罚办法》(第</w:t>
            </w:r>
            <w:r>
              <w:rPr>
                <w:rStyle w:val="22"/>
                <w:rFonts w:hint="eastAsia" w:ascii="宋体" w:hAnsi="宋体" w:eastAsia="宋体" w:cs="宋体"/>
                <w:sz w:val="21"/>
                <w:szCs w:val="21"/>
                <w:lang w:val="en-US" w:eastAsia="zh-CN" w:bidi="ar"/>
              </w:rPr>
              <w:t>15</w:t>
            </w:r>
            <w:r>
              <w:rPr>
                <w:rStyle w:val="21"/>
                <w:rFonts w:hint="eastAsia" w:ascii="宋体" w:hAnsi="宋体" w:eastAsia="宋体" w:cs="宋体"/>
                <w:sz w:val="21"/>
                <w:szCs w:val="21"/>
                <w:lang w:val="en-US" w:eastAsia="zh-CN" w:bidi="ar"/>
              </w:rPr>
              <w:t>号令）第十七条第二款“生产经营单位提出复查申请或者整改、治理限期届满的，安全监管监察部门应当自申请或者限期届满之日起10日内进行复查，填写复查意见书。…… ”</w:t>
            </w:r>
            <w:r>
              <w:rPr>
                <w:rStyle w:val="21"/>
                <w:rFonts w:hint="eastAsia" w:ascii="宋体" w:hAnsi="宋体" w:eastAsia="宋体" w:cs="宋体"/>
                <w:sz w:val="21"/>
                <w:szCs w:val="21"/>
                <w:lang w:val="en-US" w:eastAsia="zh-CN" w:bidi="ar"/>
              </w:rPr>
              <w:br w:type="textWrapping"/>
            </w:r>
            <w:r>
              <w:rPr>
                <w:rStyle w:val="21"/>
                <w:rFonts w:hint="eastAsia" w:ascii="宋体" w:hAnsi="宋体" w:eastAsia="宋体" w:cs="宋体"/>
                <w:sz w:val="21"/>
                <w:szCs w:val="21"/>
                <w:lang w:val="en-US" w:eastAsia="zh-CN" w:bidi="ar"/>
              </w:rPr>
              <w:t xml:space="preserve">　  </w:t>
            </w:r>
            <w:r>
              <w:rPr>
                <w:rFonts w:hint="eastAsia" w:ascii="宋体" w:hAnsi="宋体" w:eastAsia="宋体" w:cs="宋体"/>
                <w:b/>
                <w:bCs/>
                <w:i w:val="0"/>
                <w:iCs w:val="0"/>
                <w:color w:val="000000"/>
                <w:kern w:val="0"/>
                <w:sz w:val="21"/>
                <w:szCs w:val="21"/>
                <w:u w:val="none"/>
                <w:lang w:val="en-US" w:eastAsia="zh-CN" w:bidi="ar"/>
              </w:rPr>
              <w:t xml:space="preserve">7-4. </w:t>
            </w:r>
            <w:r>
              <w:rPr>
                <w:rStyle w:val="21"/>
                <w:rFonts w:hint="eastAsia" w:ascii="宋体" w:hAnsi="宋体" w:eastAsia="宋体" w:cs="宋体"/>
                <w:sz w:val="21"/>
                <w:szCs w:val="21"/>
                <w:lang w:val="en-US" w:eastAsia="zh-CN" w:bidi="ar"/>
              </w:rPr>
              <w:t>国家安监总局《安全生产违法行为行政处罚办法》(第</w:t>
            </w:r>
            <w:r>
              <w:rPr>
                <w:rStyle w:val="22"/>
                <w:rFonts w:hint="eastAsia" w:ascii="宋体" w:hAnsi="宋体" w:eastAsia="宋体" w:cs="宋体"/>
                <w:sz w:val="21"/>
                <w:szCs w:val="21"/>
                <w:lang w:val="en-US" w:eastAsia="zh-CN" w:bidi="ar"/>
              </w:rPr>
              <w:t>15</w:t>
            </w:r>
            <w:r>
              <w:rPr>
                <w:rStyle w:val="21"/>
                <w:rFonts w:hint="eastAsia" w:ascii="宋体" w:hAnsi="宋体" w:eastAsia="宋体" w:cs="宋体"/>
                <w:sz w:val="21"/>
                <w:szCs w:val="21"/>
                <w:lang w:val="en-US" w:eastAsia="zh-CN" w:bidi="ar"/>
              </w:rPr>
              <w:t xml:space="preserve">号令）第五十七条“安全监管监察部门实施行政处罚时，应当同时责令生产经营单位及其有关人员停止、改正或者限期改正违法行为。” </w:t>
            </w:r>
            <w:r>
              <w:rPr>
                <w:rStyle w:val="21"/>
                <w:rFonts w:hint="eastAsia" w:ascii="宋体" w:hAnsi="宋体" w:eastAsia="宋体" w:cs="宋体"/>
                <w:sz w:val="21"/>
                <w:szCs w:val="21"/>
                <w:lang w:val="en-US" w:eastAsia="zh-CN" w:bidi="ar"/>
              </w:rPr>
              <w:br w:type="textWrapping"/>
            </w:r>
            <w:r>
              <w:rPr>
                <w:rStyle w:val="21"/>
                <w:rFonts w:hint="eastAsia" w:ascii="宋体" w:hAnsi="宋体" w:eastAsia="宋体" w:cs="宋体"/>
                <w:sz w:val="21"/>
                <w:szCs w:val="21"/>
                <w:lang w:val="en-US" w:eastAsia="zh-CN" w:bidi="ar"/>
              </w:rPr>
              <w:t xml:space="preserve">　  </w:t>
            </w:r>
            <w:r>
              <w:rPr>
                <w:rFonts w:hint="eastAsia" w:ascii="宋体" w:hAnsi="宋体" w:eastAsia="宋体" w:cs="宋体"/>
                <w:b/>
                <w:bCs/>
                <w:i w:val="0"/>
                <w:iCs w:val="0"/>
                <w:color w:val="000000"/>
                <w:kern w:val="0"/>
                <w:sz w:val="21"/>
                <w:szCs w:val="21"/>
                <w:u w:val="none"/>
                <w:lang w:val="en-US" w:eastAsia="zh-CN" w:bidi="ar"/>
              </w:rPr>
              <w:t xml:space="preserve">7-5. </w:t>
            </w:r>
            <w:r>
              <w:rPr>
                <w:rStyle w:val="21"/>
                <w:rFonts w:hint="eastAsia" w:ascii="宋体" w:hAnsi="宋体" w:eastAsia="宋体" w:cs="宋体"/>
                <w:sz w:val="21"/>
                <w:szCs w:val="21"/>
                <w:lang w:val="en-US" w:eastAsia="zh-CN" w:bidi="ar"/>
              </w:rPr>
              <w:t>国家安监总局《安全生产违法行为行政处罚办法》(第</w:t>
            </w:r>
            <w:r>
              <w:rPr>
                <w:rStyle w:val="22"/>
                <w:rFonts w:hint="eastAsia" w:ascii="宋体" w:hAnsi="宋体" w:eastAsia="宋体" w:cs="宋体"/>
                <w:sz w:val="21"/>
                <w:szCs w:val="21"/>
                <w:lang w:val="en-US" w:eastAsia="zh-CN" w:bidi="ar"/>
              </w:rPr>
              <w:t>15</w:t>
            </w:r>
            <w:r>
              <w:rPr>
                <w:rStyle w:val="21"/>
                <w:rFonts w:hint="eastAsia" w:ascii="宋体" w:hAnsi="宋体" w:eastAsia="宋体" w:cs="宋体"/>
                <w:sz w:val="21"/>
                <w:szCs w:val="21"/>
                <w:lang w:val="en-US" w:eastAsia="zh-CN" w:bidi="ar"/>
              </w:rPr>
              <w:t xml:space="preserve">号令）第五十九条第一款“行政处罚决定依法作出后，当事人应当在行政处罚决定的期限内，予以履行；当事人逾期不履的，作出行政处罚决定的安全监管监察部门可以采取下列措施：（一）到期不缴纳罚款的，每日按罚款数额的3%加处罚款，但不得超过罚款数额；（二）根据法律规定，将查封、扣押的设施、设备、器材和危险物品拍卖所得价款抵缴罚款；（三）申请人民法院强制执行。” </w:t>
            </w:r>
            <w:r>
              <w:rPr>
                <w:rStyle w:val="21"/>
                <w:rFonts w:hint="eastAsia" w:ascii="宋体" w:hAnsi="宋体" w:eastAsia="宋体" w:cs="宋体"/>
                <w:sz w:val="21"/>
                <w:szCs w:val="21"/>
                <w:lang w:val="en-US" w:eastAsia="zh-CN" w:bidi="ar"/>
              </w:rPr>
              <w:br w:type="textWrapping"/>
            </w:r>
            <w:r>
              <w:rPr>
                <w:rStyle w:val="21"/>
                <w:rFonts w:hint="eastAsia" w:ascii="宋体" w:hAnsi="宋体" w:eastAsia="宋体" w:cs="宋体"/>
                <w:sz w:val="21"/>
                <w:szCs w:val="21"/>
                <w:lang w:val="en-US" w:eastAsia="zh-CN" w:bidi="ar"/>
              </w:rPr>
              <w:t>　　</w:t>
            </w:r>
            <w:r>
              <w:rPr>
                <w:rFonts w:hint="eastAsia" w:ascii="宋体" w:hAnsi="宋体" w:eastAsia="宋体" w:cs="宋体"/>
                <w:b/>
                <w:bCs/>
                <w:i w:val="0"/>
                <w:iCs w:val="0"/>
                <w:color w:val="000000"/>
                <w:kern w:val="0"/>
                <w:sz w:val="21"/>
                <w:szCs w:val="21"/>
                <w:u w:val="none"/>
                <w:lang w:val="en-US" w:eastAsia="zh-CN" w:bidi="ar"/>
              </w:rPr>
              <w:t>8-1.</w:t>
            </w:r>
            <w:r>
              <w:rPr>
                <w:rStyle w:val="21"/>
                <w:rFonts w:hint="eastAsia" w:ascii="宋体" w:hAnsi="宋体" w:eastAsia="宋体" w:cs="宋体"/>
                <w:sz w:val="21"/>
                <w:szCs w:val="21"/>
                <w:lang w:val="en-US" w:eastAsia="zh-CN" w:bidi="ar"/>
              </w:rPr>
              <w:t>国家安监总局《安全生产违法行为行政处罚办法》(第</w:t>
            </w:r>
            <w:r>
              <w:rPr>
                <w:rStyle w:val="22"/>
                <w:rFonts w:hint="eastAsia" w:ascii="宋体" w:hAnsi="宋体" w:eastAsia="宋体" w:cs="宋体"/>
                <w:sz w:val="21"/>
                <w:szCs w:val="21"/>
                <w:lang w:val="en-US" w:eastAsia="zh-CN" w:bidi="ar"/>
              </w:rPr>
              <w:t>15</w:t>
            </w:r>
            <w:r>
              <w:rPr>
                <w:rStyle w:val="21"/>
                <w:rFonts w:hint="eastAsia" w:ascii="宋体" w:hAnsi="宋体" w:eastAsia="宋体" w:cs="宋体"/>
                <w:sz w:val="21"/>
                <w:szCs w:val="21"/>
                <w:lang w:val="en-US" w:eastAsia="zh-CN" w:bidi="ar"/>
              </w:rPr>
              <w:t xml:space="preserve">号令）第六十六条第一款“行政处罚执行完毕后，案件材料应当按照有关规定立卷归档。” </w:t>
            </w:r>
            <w:r>
              <w:rPr>
                <w:rStyle w:val="21"/>
                <w:rFonts w:hint="eastAsia" w:ascii="宋体" w:hAnsi="宋体" w:eastAsia="宋体" w:cs="宋体"/>
                <w:sz w:val="21"/>
                <w:szCs w:val="21"/>
                <w:lang w:val="en-US" w:eastAsia="zh-CN" w:bidi="ar"/>
              </w:rPr>
              <w:br w:type="textWrapping"/>
            </w:r>
            <w:r>
              <w:rPr>
                <w:rStyle w:val="21"/>
                <w:rFonts w:hint="eastAsia" w:ascii="宋体" w:hAnsi="宋体" w:eastAsia="宋体" w:cs="宋体"/>
                <w:sz w:val="21"/>
                <w:szCs w:val="21"/>
                <w:lang w:val="en-US" w:eastAsia="zh-CN" w:bidi="ar"/>
              </w:rPr>
              <w:t>　　</w:t>
            </w:r>
          </w:p>
        </w:tc>
        <w:tc>
          <w:tcPr>
            <w:tcW w:w="657" w:type="dxa"/>
            <w:vMerge w:val="restart"/>
            <w:tcBorders>
              <w:top w:val="single" w:color="000000" w:sz="4" w:space="0"/>
              <w:left w:val="single" w:color="auto" w:sz="4" w:space="0"/>
              <w:bottom w:val="single" w:color="000000" w:sz="4" w:space="0"/>
              <w:right w:val="single" w:color="000000" w:sz="8" w:space="0"/>
            </w:tcBorders>
            <w:shd w:val="clear" w:color="auto" w:fill="auto"/>
            <w:vAlign w:val="center"/>
          </w:tcPr>
          <w:p>
            <w:pPr>
              <w:jc w:val="left"/>
              <w:rPr>
                <w:rFonts w:hint="eastAsia" w:ascii="宋体" w:hAnsi="宋体" w:eastAsia="宋体" w:cs="宋体"/>
                <w:i w:val="0"/>
                <w:iCs w:val="0"/>
                <w:color w:val="000000"/>
                <w:sz w:val="21"/>
                <w:szCs w:val="21"/>
                <w:u w:val="none"/>
              </w:rPr>
            </w:pPr>
          </w:p>
        </w:tc>
      </w:tr>
      <w:tr>
        <w:tblPrEx>
          <w:tblCellMar>
            <w:top w:w="0" w:type="dxa"/>
            <w:left w:w="108" w:type="dxa"/>
            <w:bottom w:w="0" w:type="dxa"/>
            <w:right w:w="108" w:type="dxa"/>
          </w:tblCellMar>
        </w:tblPrEx>
        <w:trPr>
          <w:trHeight w:val="8950" w:hRule="atLeast"/>
        </w:trPr>
        <w:tc>
          <w:tcPr>
            <w:tcW w:w="446" w:type="dxa"/>
            <w:vMerge w:val="continue"/>
            <w:tcBorders>
              <w:top w:val="single" w:color="auto" w:sz="4" w:space="0"/>
              <w:left w:val="single" w:color="auto"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1"/>
                <w:szCs w:val="21"/>
                <w:u w:val="none"/>
              </w:rPr>
            </w:pPr>
          </w:p>
        </w:tc>
        <w:tc>
          <w:tcPr>
            <w:tcW w:w="673" w:type="dxa"/>
            <w:vMerge w:val="continue"/>
            <w:tcBorders>
              <w:top w:val="single" w:color="auto"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019" w:type="dxa"/>
            <w:vMerge w:val="continue"/>
            <w:tcBorders>
              <w:top w:val="single" w:color="auto"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1"/>
                <w:szCs w:val="21"/>
                <w:u w:val="none"/>
              </w:rPr>
            </w:pPr>
          </w:p>
        </w:tc>
        <w:tc>
          <w:tcPr>
            <w:tcW w:w="1500" w:type="dxa"/>
            <w:vMerge w:val="continue"/>
            <w:tcBorders>
              <w:top w:val="single" w:color="auto"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654" w:type="dxa"/>
            <w:vMerge w:val="continue"/>
            <w:tcBorders>
              <w:top w:val="single" w:color="auto" w:sz="4" w:space="0"/>
              <w:left w:val="single" w:color="000000" w:sz="4" w:space="0"/>
              <w:bottom w:val="single" w:color="000000" w:sz="4" w:space="0"/>
              <w:right w:val="single" w:color="auto" w:sz="4" w:space="0"/>
            </w:tcBorders>
            <w:shd w:val="clear" w:color="auto" w:fill="auto"/>
            <w:vAlign w:val="center"/>
          </w:tcPr>
          <w:p>
            <w:pPr>
              <w:jc w:val="left"/>
              <w:rPr>
                <w:rFonts w:hint="eastAsia" w:ascii="宋体" w:hAnsi="宋体" w:eastAsia="宋体" w:cs="宋体"/>
                <w:i w:val="0"/>
                <w:iCs w:val="0"/>
                <w:color w:val="000000"/>
                <w:sz w:val="21"/>
                <w:szCs w:val="21"/>
                <w:u w:val="none"/>
              </w:rPr>
            </w:pPr>
          </w:p>
        </w:tc>
        <w:tc>
          <w:tcPr>
            <w:tcW w:w="194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届人大常委会颁布）第七十条第一款：生产经营单位的决策机构、主要负责人、个体经营的投资人未依照本条例第十六条规定保证安全生产所必需的资金投入的，由县级以上人民政府安全生产监督管理部门责令限期改正；逾期未改正的，责令生产经营单位停产停业整顿。部门规章】 国家安监总局《安全生产违法行为行政处罚办法》（第15号令，2015 【年4月2日第77号总局令修订颁布）第四十三条第一款：生产经营单位的决策机构、主要负责人、个人经营的投资人（包括实际控制人，下同）</w:t>
            </w:r>
          </w:p>
        </w:tc>
        <w:tc>
          <w:tcPr>
            <w:tcW w:w="219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rPr>
                <w:rFonts w:hint="eastAsia" w:ascii="宋体" w:hAnsi="宋体" w:eastAsia="宋体" w:cs="宋体"/>
                <w:i w:val="0"/>
                <w:iCs w:val="0"/>
                <w:color w:val="000000"/>
                <w:sz w:val="21"/>
                <w:szCs w:val="21"/>
                <w:u w:val="none"/>
              </w:rPr>
            </w:pPr>
          </w:p>
        </w:tc>
        <w:tc>
          <w:tcPr>
            <w:tcW w:w="540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rPr>
                <w:rFonts w:hint="eastAsia" w:ascii="宋体" w:hAnsi="宋体" w:eastAsia="宋体" w:cs="宋体"/>
                <w:i w:val="0"/>
                <w:iCs w:val="0"/>
                <w:color w:val="000000"/>
                <w:sz w:val="21"/>
                <w:szCs w:val="21"/>
                <w:u w:val="none"/>
              </w:rPr>
            </w:pPr>
          </w:p>
        </w:tc>
        <w:tc>
          <w:tcPr>
            <w:tcW w:w="657" w:type="dxa"/>
            <w:vMerge w:val="continue"/>
            <w:tcBorders>
              <w:top w:val="single" w:color="000000" w:sz="4" w:space="0"/>
              <w:left w:val="single" w:color="auto" w:sz="4" w:space="0"/>
              <w:bottom w:val="single" w:color="000000" w:sz="4" w:space="0"/>
              <w:right w:val="single" w:color="000000" w:sz="8" w:space="0"/>
            </w:tcBorders>
            <w:shd w:val="clear" w:color="auto" w:fill="auto"/>
            <w:vAlign w:val="center"/>
          </w:tcPr>
          <w:p>
            <w:pPr>
              <w:jc w:val="left"/>
              <w:rPr>
                <w:rFonts w:hint="eastAsia" w:ascii="宋体" w:hAnsi="宋体" w:eastAsia="宋体" w:cs="宋体"/>
                <w:i w:val="0"/>
                <w:iCs w:val="0"/>
                <w:color w:val="000000"/>
                <w:sz w:val="21"/>
                <w:szCs w:val="21"/>
                <w:u w:val="none"/>
              </w:rPr>
            </w:pPr>
          </w:p>
        </w:tc>
      </w:tr>
      <w:tr>
        <w:tblPrEx>
          <w:tblCellMar>
            <w:top w:w="0" w:type="dxa"/>
            <w:left w:w="108" w:type="dxa"/>
            <w:bottom w:w="0" w:type="dxa"/>
            <w:right w:w="108" w:type="dxa"/>
          </w:tblCellMar>
        </w:tblPrEx>
        <w:trPr>
          <w:trHeight w:val="8139" w:hRule="atLeast"/>
        </w:trPr>
        <w:tc>
          <w:tcPr>
            <w:tcW w:w="446" w:type="dxa"/>
            <w:vMerge w:val="continue"/>
            <w:tcBorders>
              <w:top w:val="single" w:color="000000" w:sz="4" w:space="0"/>
              <w:left w:val="single" w:color="auto"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1"/>
                <w:szCs w:val="21"/>
                <w:u w:val="none"/>
              </w:rPr>
            </w:pPr>
          </w:p>
        </w:tc>
        <w:tc>
          <w:tcPr>
            <w:tcW w:w="6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0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1"/>
                <w:szCs w:val="21"/>
                <w:u w:val="none"/>
              </w:rPr>
            </w:pPr>
          </w:p>
        </w:tc>
        <w:tc>
          <w:tcPr>
            <w:tcW w:w="15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654"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pPr>
              <w:jc w:val="left"/>
              <w:rPr>
                <w:rFonts w:hint="eastAsia" w:ascii="宋体" w:hAnsi="宋体" w:eastAsia="宋体" w:cs="宋体"/>
                <w:i w:val="0"/>
                <w:iCs w:val="0"/>
                <w:color w:val="000000"/>
                <w:sz w:val="21"/>
                <w:szCs w:val="21"/>
                <w:u w:val="none"/>
              </w:rPr>
            </w:pPr>
          </w:p>
        </w:tc>
        <w:tc>
          <w:tcPr>
            <w:tcW w:w="1942"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未依法保证下列安全生产所必需的资金投入之一，致使生产经营单位不具备安全生产条件的，责令限期改正，提供必需的资金，可以对生产经营单位处1万元以上3万元以下罚款，对生产经营单位的主要负责人、个人经营的投资人处5000元以上1万元以下罚款；逾期未改正的，责令生产经营单位停产停业整顿：（一）提取或者使用安全生产费用；（二）用于配备劳动防护用品的经费；（三）用于安全生产教育和培训的经费；（四）国家规定的其他安全生产所必须的资金投入。</w:t>
            </w:r>
          </w:p>
        </w:tc>
        <w:tc>
          <w:tcPr>
            <w:tcW w:w="219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rPr>
                <w:rFonts w:hint="eastAsia" w:ascii="宋体" w:hAnsi="宋体" w:eastAsia="宋体" w:cs="宋体"/>
                <w:i w:val="0"/>
                <w:iCs w:val="0"/>
                <w:color w:val="000000"/>
                <w:sz w:val="21"/>
                <w:szCs w:val="21"/>
                <w:u w:val="none"/>
              </w:rPr>
            </w:pPr>
          </w:p>
        </w:tc>
        <w:tc>
          <w:tcPr>
            <w:tcW w:w="540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rPr>
                <w:rFonts w:hint="eastAsia" w:ascii="宋体" w:hAnsi="宋体" w:eastAsia="宋体" w:cs="宋体"/>
                <w:i w:val="0"/>
                <w:iCs w:val="0"/>
                <w:color w:val="000000"/>
                <w:sz w:val="21"/>
                <w:szCs w:val="21"/>
                <w:u w:val="none"/>
              </w:rPr>
            </w:pPr>
          </w:p>
        </w:tc>
        <w:tc>
          <w:tcPr>
            <w:tcW w:w="657" w:type="dxa"/>
            <w:vMerge w:val="continue"/>
            <w:tcBorders>
              <w:top w:val="single" w:color="000000" w:sz="4" w:space="0"/>
              <w:left w:val="single" w:color="auto" w:sz="4" w:space="0"/>
              <w:bottom w:val="single" w:color="000000" w:sz="4" w:space="0"/>
              <w:right w:val="single" w:color="000000" w:sz="8" w:space="0"/>
            </w:tcBorders>
            <w:shd w:val="clear" w:color="auto" w:fill="auto"/>
            <w:vAlign w:val="center"/>
          </w:tcPr>
          <w:p>
            <w:pPr>
              <w:jc w:val="left"/>
              <w:rPr>
                <w:rFonts w:hint="eastAsia" w:ascii="宋体" w:hAnsi="宋体" w:eastAsia="宋体" w:cs="宋体"/>
                <w:i w:val="0"/>
                <w:iCs w:val="0"/>
                <w:color w:val="000000"/>
                <w:sz w:val="21"/>
                <w:szCs w:val="21"/>
                <w:u w:val="none"/>
              </w:rPr>
            </w:pPr>
          </w:p>
        </w:tc>
      </w:tr>
    </w:tbl>
    <w:p>
      <w:pPr>
        <w:rPr>
          <w:rFonts w:hint="eastAsia" w:ascii="宋体" w:hAnsi="宋体" w:eastAsia="宋体" w:cs="宋体"/>
          <w:sz w:val="21"/>
          <w:szCs w:val="21"/>
        </w:rPr>
      </w:pPr>
      <w:r>
        <w:rPr>
          <w:rFonts w:hint="eastAsia" w:ascii="宋体" w:hAnsi="宋体" w:eastAsia="宋体" w:cs="宋体"/>
          <w:sz w:val="21"/>
          <w:szCs w:val="21"/>
        </w:rPr>
        <w:br w:type="page"/>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4"/>
        <w:gridCol w:w="236"/>
        <w:gridCol w:w="404"/>
        <w:gridCol w:w="190"/>
        <w:gridCol w:w="933"/>
        <w:gridCol w:w="1422"/>
        <w:gridCol w:w="671"/>
        <w:gridCol w:w="157"/>
        <w:gridCol w:w="1396"/>
        <w:gridCol w:w="387"/>
        <w:gridCol w:w="362"/>
        <w:gridCol w:w="440"/>
        <w:gridCol w:w="853"/>
        <w:gridCol w:w="130"/>
        <w:gridCol w:w="181"/>
        <w:gridCol w:w="25"/>
        <w:gridCol w:w="440"/>
        <w:gridCol w:w="78"/>
        <w:gridCol w:w="2275"/>
        <w:gridCol w:w="1345"/>
        <w:gridCol w:w="1558"/>
        <w:gridCol w:w="7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6" w:hRule="atLeast"/>
        </w:trPr>
        <w:tc>
          <w:tcPr>
            <w:tcW w:w="524" w:type="dxa"/>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2</w:t>
            </w:r>
          </w:p>
        </w:tc>
        <w:tc>
          <w:tcPr>
            <w:tcW w:w="640" w:type="dxa"/>
            <w:gridSpan w:val="2"/>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行政 处罚</w:t>
            </w:r>
          </w:p>
        </w:tc>
        <w:tc>
          <w:tcPr>
            <w:tcW w:w="1123" w:type="dxa"/>
            <w:gridSpan w:val="2"/>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3200-B-00200-140221</w:t>
            </w:r>
          </w:p>
        </w:tc>
        <w:tc>
          <w:tcPr>
            <w:tcW w:w="1422" w:type="dxa"/>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对生产经营单位的主要负责人未履行安全生产法规定的安全生产管理职责的处罚</w:t>
            </w:r>
          </w:p>
        </w:tc>
        <w:tc>
          <w:tcPr>
            <w:tcW w:w="828" w:type="dxa"/>
            <w:gridSpan w:val="2"/>
            <w:vAlign w:val="center"/>
          </w:tcPr>
          <w:p>
            <w:pPr>
              <w:jc w:val="both"/>
              <w:rPr>
                <w:rFonts w:hint="eastAsia" w:ascii="宋体" w:hAnsi="宋体" w:eastAsia="宋体" w:cs="宋体"/>
                <w:sz w:val="21"/>
                <w:szCs w:val="21"/>
                <w:vertAlign w:val="baseline"/>
              </w:rPr>
            </w:pPr>
          </w:p>
        </w:tc>
        <w:tc>
          <w:tcPr>
            <w:tcW w:w="1396" w:type="dxa"/>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法律】《安全生产法》（2014年8月31日第13号主席令修订颁布）第九十一条第一款：生产经营单位的主要负责人未履行本法规定的安全生产管理职责的，责令限期改正；逾期未改正的，处二万元以上五万元以下的罚款，责令生产经营单位停产停业整顿。</w:t>
            </w:r>
          </w:p>
        </w:tc>
        <w:tc>
          <w:tcPr>
            <w:tcW w:w="2172" w:type="dxa"/>
            <w:gridSpan w:val="5"/>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1、立案责任：对监管检查中发现、其他安全监管部门移交、举报查实或本级政府交办的生产经营单位主要负责人未履行安全生产法规定的安全生产管理职责的涉嫌违法行为，予以审查，决定是否立案。</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2、调查责任：对已立案的案件，指定专人负责，及时进行调查取证，与当事人有直接利害关系的应当避，执法人员不得少于两人，调查时应出示执法证件，允许当事人判解陈述。执法人员应保守有关秘密。</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审查责任：局案审委会议进行案件审理，对案件违法事实、证据、调查取证程序、法律适用、处罚种类和幅度、当事人陈述和申辩理由等方面进行审查，提出处理意见（主要证据不足时，以适当的方式补充调查）。</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告知和听证责任：作出行政处罚决定前，应制作《行政处罚告知书》，告知当事人违法事实及其依法应享有的陈述，申辩权利及途径；符合听证条件的，制作《听证告知书》，告知当事人依法享有的要求听证的权利及途径。听取并记录当事人的陈述申辩理由。根据当事人的申请，依法组织听证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决定责任：根据当事人陈述申辩、听证情况，局案审委会议对案件进行审理，决定是否予以行政处罚。决定依法给予行政处罚的，制作《行政处罚决定书》，载明违法事实和证据、处罚依据和内容、缴纳罚款的银行、当事人申请行政救济的途径和期限等内容。</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6、送达责任：处罚决定书等有关法律文书，按法律规定的方式送达当事人。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执行责任：监督当事人在法定期限内，履行生效的行政处罚决定,对当事人违法行为整改或纠正情况进行复查。当事人在法定缴款期限内不缴纳罚款的，下达催缴通知；符合延期或分期缴纳罚款条件的，准予延期或分期缴纳。对法定救济期满，当事人即不申请救济，也不履行处罚决定的，依法向人民法院申请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结案责任：案件执行终结，对结案建议予以审查，决定是否结案。案卷资料装订成册、编号存档。对于法律法规要求当事人限期整改违法违规行为的，应当对当事人整改情况进行复查核实，相关复查核实资料一并存入案卷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9、其他：法律、法规、规章规定应履行的责任。</w:t>
            </w:r>
          </w:p>
        </w:tc>
        <w:tc>
          <w:tcPr>
            <w:tcW w:w="5902" w:type="dxa"/>
            <w:gridSpan w:val="7"/>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 国家安监总局《安全生产违法行为行政处罚办法》(第15号令）第二十三条“除依照简易程序当场作出的行政处罚外，安全监管监察部门发现生产经营单位及其有关人员有应当给予行政处罚的行为的，应当予以立案，填写立案审批表，并全面、客观、公正地进行调查，收集有关证据。对确需立即查处的安全生产违法行为，可以先行调查取证，并在5日内补办立案手续。”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2-1.《行政处罚法》第三十七条第一款“行政机关在调查或者进行检查时，执法人员不得少于两人，并应当向当事人或者有关人员出示证件。……”</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2-2.《行政处罚法》第三十七条第三款“执法人员与当事人有直接利害关系的，应当回避。”</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2-3. 国家安监总局《安全生产违法行为行政处罚办法》(第15号令）第二十四条“对已经立案的案件，由立案审批人指定两名或者两名以上安全生产行政执法人员进行调查。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有下列情形之一的，承办案件的安全生产行政执法人员应当回避：（一）本人是本案的当事人或者当事人的近亲属的；（二）本人或者其近亲属与本案有利害关系的；（三）与本人有其他利害关系，可能影响案件的公正处理的。”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2-4. 国家安监总局《安全生产违法行为行政处罚办法》(第15号令）第二十五条第一款“进行案件调查时，安全生产行政执法人员不得少于两名。……”</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2-5. 国家安监总局《安全生产违法行为行政处罚办法》(第15号令）第二十五条第二款“询问或者检查应当制作笔录。笔录应当记载时间、地点、询问和检查情况，并由被询问人、被检查单位和安全生产行政执法人员签名或者盖章；被询问人、被检查单位要求补正的，应当允许。被询问人或者被检查单位拒绝签名或者盖章的，安全生产行政执法人员应当在笔录上注明原因并签名。”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-1.《行政处罚法》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对情节复杂或者重大违法行为给予较重的行政处罚，行政机关的负责人应当集体讨论决定。”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3-2. 国家安监总局《安全生产违法行为行政处罚办法》(第15号令）第二十九条“案件调查终结后，负责承办案件的安全生产行政执法人员应当填写案件处理呈批表，连同有关证据材料一并报本部门负责人审批。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安全监管监察部门负责人应当及时对案件调查结果进行审查，根据不同情况，分别作出以下决定：（一）确有应受行政处罚的违法行为的，根据情节轻重及具体情况，作出行政处罚决定；（二）违法行为轻微，依法可以不予行政处罚的，不予行政处罚；（三）违法事实不能成立，不得给予行政处罚；（四）违法行为涉嫌犯罪的，移送司法机关处理。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对严重安全生产违法行为给予责令停产停业整顿、责令停产停业、责令停止建设、责令停止施工、吊销有关许可证、撤销有关执业资格或者岗位证书、5万元以上罚款、没收违法所得、没收非法开采的煤炭产品或者采掘设备价值5万元以上的行政处罚的，应当由安全监管监察部门的负责人集体讨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4-1.《行政处罚法》第三十一条“行政机关在作出行政处罚决定之前，应当告知当事人作出行政处罚决定的事实、理由及依据，并告知当事人依法享有的权利。”</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4-2. 《行政处罚法》第三十二条第一款“当事人有权进行陈述和申辩。行政机关必须充分听取当事人的意见，对当事人提出的事实、理由和证据，应当进行复核；当事人提出的事实、理由或者证据成立的，行政机关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4-3. 国家安监总局《安全生产违法行为行政处罚办法》(第15号令）第十八条“安全监管监察部门在作出行政处罚决定前，应当填写行政处罚告知书，告知当事人作出行政处罚决定的事实、理由、依据，以及当事人依法享有的权利，并送达当事人。当事人应当在收到行政处罚告知书之日起3日内进行陈述、申辩，或者依法提出听证要求，逾期视为放弃上述权利。”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-4.国家安监总局《安全生产违法行为行政处罚办法》(第15号令）第十九条“安全监管监察部门应当充分听取当事人的陈述和申辩，对当事人提出的事实、理由和证据，应当进行复核；当事人提出的事实、理由和证据成立的，安全监管监察部门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4-5.《行政处罚法》第四十二条:行政机关作出责令停产停业、吊销许可证或者执照、较大数额罚款等行政处罚决定之前，应当告知当事人有要求举行听证的权利；当事人要求听证的，行政机关应当组织听证。……</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-6.国家安监总局《安全生产违法行为行政处罚办法》(第15号令）第三十三条第一款“安全监管监察部门作出责令停产停业整顿、责令停产停业、吊销有关许可证、撤销有关执业资格、岗位证书或者较大数额罚款的行政处罚决定之前，应当告知当事人有要求举行听证的权利；当事人要求听证的，安全监管监察部门应当组织听证，不得向当事人收取听证费用。”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4-7. 国家安监总局《安全生产违法行为行政处罚办法》(第15号令）第三十五条第一款“当事人提出听证要求后，安全监管监察部门应当在收到书面申请之日起15日内举行听证会，并在举行听证会的7日前，通知当事人举行听证的时间、地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4-8. 国家安监总局《安全生产违法行为行政处罚办法》(第15号令）第四十二条“听证结束后，听证主持人应当依据听证情况，填写听证会报告书，提出处理意见并附听证笔录报安全监管监察部门负责人审查。安全监管监察部门依照本办法第二十八条的规定作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-1.《行政处罚法》第三十九条第一款“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5-2. 国家安监总局《安全生产违法行为行政处罚办法》(第15号令）第三十条第一款“安全监管监察部门依照本办法第二十八条的规定给予行政处罚，应当制作行政处罚决定书。行政处罚决定书应当载明下列事项： （一）当事人的姓名或者名称、地址或者住址； （二）违法事实和证据； （三）行政处罚的种类和依据； （四）行政处罚的履行方式和期限； （五）不服行政处罚决定，申请行政复议或者提起行政诉讼的途径和期限； （六）作出行政处罚决定的安全监管监察部门的名称和作出决定的日期。”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6-1.《行政处罚法》第四十条“行政处罚决定书应当在宣告后当场交付当事人；当事人不在场的，行政机关应当在七日内依照民事诉讼法的有关规定，将行政处罚决定书送达当事人。”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6-2. 国家安监总局《安全生产违法行为行政处罚办法》(第15号令）第三十一条“行政处罚决定书应当在宣告后当场交付当事人；当事人不在场的，安全监管监察部门应当在7日内依照民事诉讼法的有关规定，将行政处罚决定书送达当事人或者其他的法定受送达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-1.《行政处罚法》第五十一条“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7-2.《行政处罚法》第五十二条“当事人确有经济困难，需要延期或者分期缴纳罚款的，经当事人申请和行政机关批准，可以暂缓或者分期缴纳。”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7-3. 国家安监总局《安全生产违法行为行政处罚办法》(第15号令）第十七条第二款“生产经营单位提出复查申请或者整改、治理限期届满的，安全监管监察部门应当自申请或者限期届满之日起10日内进行复查，填写复查意见书。……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7-4. 国家安监总局《安全生产违法行为行政处罚办法》(第15号令）第五十七条“安全监管监察部门实施行政处罚时，应当同时责令生产经营单位及其有关人员停止、改正或者限期改正违法行为。”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7-5. 国家安监总局《安全生产违法行为行政处罚办法》(第15号令）第五十九条第一款“行政处罚决定依法作出后，当事人应当在行政处罚决定的期限内，予以履行；当事人逾期不履的，作出行政处罚决定的安全监管监察部门可以采取下列措施：（一）到期不缴纳罚款的，每日按罚款数额的3%加处罚款，但不得超过罚款数额；（二）根据法律规定，将查封、扣押的设施、设备、器材和危险物品拍卖所得价款抵缴罚款；（三）申请人民法院强制执行。”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8-1.国家安监总局《安全生产违法行为行政处罚办法》(第15号令）第六十六条第一款“行政处罚执行完毕后，案件材料应当按照有关规定立卷归档。” </w:t>
            </w:r>
          </w:p>
        </w:tc>
        <w:tc>
          <w:tcPr>
            <w:tcW w:w="779" w:type="dxa"/>
            <w:vAlign w:val="center"/>
          </w:tcPr>
          <w:p>
            <w:pPr>
              <w:jc w:val="both"/>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6" w:hRule="atLeast"/>
        </w:trPr>
        <w:tc>
          <w:tcPr>
            <w:tcW w:w="524" w:type="dxa"/>
            <w:vAlign w:val="center"/>
          </w:tcPr>
          <w:p>
            <w:pPr>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w:t>
            </w:r>
          </w:p>
        </w:tc>
        <w:tc>
          <w:tcPr>
            <w:tcW w:w="640" w:type="dxa"/>
            <w:gridSpan w:val="2"/>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行政 处罚</w:t>
            </w:r>
          </w:p>
        </w:tc>
        <w:tc>
          <w:tcPr>
            <w:tcW w:w="1123" w:type="dxa"/>
            <w:gridSpan w:val="2"/>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3200-B-00300-140221</w:t>
            </w:r>
          </w:p>
        </w:tc>
        <w:tc>
          <w:tcPr>
            <w:tcW w:w="1422" w:type="dxa"/>
            <w:vAlign w:val="center"/>
          </w:tcPr>
          <w:p>
            <w:pPr>
              <w:jc w:val="both"/>
              <w:rPr>
                <w:rFonts w:hint="eastAsia" w:ascii="宋体" w:hAnsi="宋体" w:eastAsia="宋体" w:cs="宋体"/>
                <w:sz w:val="21"/>
                <w:szCs w:val="21"/>
                <w:vertAlign w:val="baseline"/>
              </w:rPr>
            </w:pPr>
          </w:p>
          <w:p>
            <w:pPr>
              <w:bidi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对生产经营单位的安全生产管理人员未履行安全生产法规定的安全生产管理职责的处罚</w:t>
            </w:r>
          </w:p>
        </w:tc>
        <w:tc>
          <w:tcPr>
            <w:tcW w:w="828" w:type="dxa"/>
            <w:gridSpan w:val="2"/>
            <w:vAlign w:val="center"/>
          </w:tcPr>
          <w:p>
            <w:pPr>
              <w:jc w:val="both"/>
              <w:rPr>
                <w:rFonts w:hint="eastAsia" w:ascii="宋体" w:hAnsi="宋体" w:eastAsia="宋体" w:cs="宋体"/>
                <w:sz w:val="21"/>
                <w:szCs w:val="21"/>
                <w:vertAlign w:val="baseline"/>
              </w:rPr>
            </w:pPr>
          </w:p>
        </w:tc>
        <w:tc>
          <w:tcPr>
            <w:tcW w:w="1396" w:type="dxa"/>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法律】《安全生产法》（2014年8月31日第13号主席令修订颁布）第九十三条：生产经营单位的安全生产管理人员未履行本法规定的安全生产管理职责的，责令限期改正；导致发生生产安全事故的，暂停或者撤销其与安全生产有关的资格；构成犯罪的，依照刑法有关规定追究刑事责任。</w:t>
            </w:r>
          </w:p>
        </w:tc>
        <w:tc>
          <w:tcPr>
            <w:tcW w:w="2172" w:type="dxa"/>
            <w:gridSpan w:val="5"/>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1、立案责任：对监管检查中发现、其他安全监管部门移交、举报查实或本级政府交办的生产经营单位安全生产管理人员未履行安全生产法规定的安全生产管理职责的涉嫌违法行为，予以审查，决定是否立案。</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2、调查责任：对已立案的案件，指定专人负责，及时进行调查取证，与当事人有直接利害关系的应当避，执法人员不得少于两人，调查时应出示执法证件，允许当事人判解陈述。执法人员应保守有关秘密。</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审查责任：局案审委会议进行案件审理，对案件违法事实、证据、调查取证程序、法律适用、处罚种类和幅度、当事人陈述和申辩理由等方面进行审查，提出处理意见（主要证据不足时，以适当的方式补充调查）。</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告知和听证责任：作出行政处罚决定前，应制作《行政处罚告知书》，告知当事人违法事实及其依法应享有的陈述，申辩权利及途径；符合听证条件的，制作《听证告知书》，告知当事人依法享有的要求听证的权利及途径。听取并记录当事人的陈述申辩理由。根据当事人的申请，依法组织听证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决定责任：根据当事人陈述申辩、听证情况，局案审委会议对案件进行审理，决定是否予以行政处罚。决定依法给予行政处罚的，制作《行政处罚决定书》，载明违法事实和证据、处罚依据和内容、缴纳罚款的银行、当事人申请行政救济的途径和期限等内容。</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6、送达责任：处罚决定书等有关法律文书，按法律规定的方式送达当事人。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执行责任：监督当事人在法定期限内，履行生效的行政处罚决定,对当事人违法行为整改或纠正情况进行复查。当事人在法定缴款期限内不缴纳罚款的，下达催缴通知；符合延期或分期缴纳罚款条件的，准予延期或分期缴纳。对法定救济期满，当事人即不申请救济，也不履行处罚决定的，依法向人民法院申请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结案责任：案件执行终结，对结案建议予以审查，决定是否结案。案卷资料装订成册、编号存档。对于法律法规要求当事人限期整改违法违规行为的，应当对当事人整改情况进行复查核实，相关复查核实资料一并存入案卷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9、其他：法律、法规、规章规定应履行的责任。</w:t>
            </w:r>
          </w:p>
        </w:tc>
        <w:tc>
          <w:tcPr>
            <w:tcW w:w="5902" w:type="dxa"/>
            <w:gridSpan w:val="7"/>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 国家安监总局《安全生产违法行为行政处罚办法》(第15号令）第二十三条“除依照简易程序当场作出的行政处罚外，安全监管监察部门发现生产经营单位及其有关人员有应当给予行政处罚的行为的，应当予以立案，填写立案审批表，并全面、客观、公正地进行调查，收集有关证据。对确需立即查处的安全生产违法行为，可以先行调查取证，并在5日内补办立案手续。”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2-1.《行政处罚法》第三十七条第一款“行政机关在调查或者进行检查时，执法人员不得少于两人，并应当向当事人或者有关人员出示证件。……”</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2-2.《行政处罚法》第三十七条第三款“执法人员与当事人有直接利害关系的，应当回避。”</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2-3. 国家安监总局《安全生产违法行为行政处罚办法》(第15号令）第二十四条“对已经立案的案件，由立案审批人指定两名或者两名以上安全生产行政执法人员进行调查。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有下列情形之一的，承办案件的安全生产行政执法人员应当回避：（一）本人是本案的当事人或者当事人的近亲属的；（二）本人或者其近亲属与本案有利害关系的；（三）与本人有其他利害关系，可能影响案件的公正处理的。”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2-4. 国家安监总局《安全生产违法行为行政处罚办法》(第15号令）第二十五条第一款“进行案件调查时，安全生产行政执法人员不得少于两名。……”</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2-5. 国家安监总局《安全生产违法行为行政处罚办法》(第15号令）第二十五条第二款“询问或者检查应当制作笔录。笔录应当记载时间、地点、询问和检查情况，并由被询问人、被检查单位和安全生产行政执法人员签名或者盖章；被询问人、被检查单位要求补正的，应当允许。被询问人或者被检查单位拒绝签名或者盖章的，安全生产行政执法人员应当在笔录上注明原因并签名。”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-1.《行政处罚法》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对情节复杂或者重大违法行为给予较重的行政处罚，行政机关的负责人应当集体讨论决定。”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3-2. 国家安监总局《安全生产违法行为行政处罚办法》(第15号令）第二十九条“案件调查终结后，负责承办案件的安全生产行政执法人员应当填写案件处理呈批表，连同有关证据材料一并报本部门负责人审批。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安全监管监察部门负责人应当及时对案件调查结果进行审查，根据不同情况，分别作出以下决定：（一）确有应受行政处罚的违法行为的，根据情节轻重及具体情况，作出行政处罚决定；（二）违法行为轻微，依法可以不予行政处罚的，不予行政处罚；（三）违法事实不能成立，不得给予行政处罚；（四）违法行为涉嫌犯罪的，移送司法机关处理。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对严重安全生产违法行为给予责令停产停业整顿、责令停产停业、责令停止建设、责令停止施工、吊销有关许可证、撤销有关执业资格或者岗位证书、5万元以上罚款、没收违法所得、没收非法开采的煤炭产品或者采掘设备价值5万元以上的行政处罚的，应当由安全监管监察部门的负责人集体讨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4-1.《行政处罚法》第三十一条“行政机关在作出行政处罚决定之前，应当告知当事人作出行政处罚决定的事实、理由及依据，并告知当事人依法享有的权利。”</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4-2. 《行政处罚法》第三十二条第一款“当事人有权进行陈述和申辩。行政机关必须充分听取当事人的意见，对当事人提出的事实、理由和证据，应当进行复核；当事人提出的事实、理由或者证据成立的，行政机关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4-3. 国家安监总局《安全生产违法行为行政处罚办法》(第15号令）第十八条“安全监管监察部门在作出行政处罚决定前，应当填写行政处罚告知书，告知当事人作出行政处罚决定的事实、理由、依据，以及当事人依法享有的权利，并送达当事人。当事人应当在收到行政处罚告知书之日起3日内进行陈述、申辩，或者依法提出听证要求，逾期视为放弃上述权利。”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-4.国家安监总局《安全生产违法行为行政处罚办法》(第15号令）第十九条“安全监管监察部门应当充分听取当事人的陈述和申辩，对当事人提出的事实、理由和证据，应当进行复核；当事人提出的事实、理由和证据成立的，安全监管监察部门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4-5.《行政处罚法》第四十二条:行政机关作出责令停产停业、吊销许可证或者执照、较大数额罚款等行政处罚决定之前，应当告知当事人有要求举行听证的权利；当事人要求听证的，行政机关应当组织听证。……</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-6.国家安监总局《安全生产违法行为行政处罚办法》(第15号令）第三十三条第一款“安全监管监察部门作出责令停产停业整顿、责令停产停业、吊销有关许可证、撤销有关执业资格、岗位证书或者较大数额罚款的行政处罚决定之前，应当告知当事人有要求举行听证的权利；当事人要求听证的，安全监管监察部门应当组织听证，不得向当事人收取听证费用。”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4-7. 国家安监总局《安全生产违法行为行政处罚办法》(第15号令）第三十五条第一款“当事人提出听证要求后，安全监管监察部门应当在收到书面申请之日起15日内举行听证会，并在举行听证会的7日前，通知当事人举行听证的时间、地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4-8. 国家安监总局《安全生产违法行为行政处罚办法》(第15号令）第四十二条“听证结束后，听证主持人应当依据听证情况，填写听证会报告书，提出处理意见并附听证笔录报安全监管监察部门负责人审查。安全监管监察部门依照本办法第二十八条的规定作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-1.《行政处罚法》第三十九条第一款“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5-2. 国家安监总局《安全生产违法行为行政处罚办法》(第15号令）第三十条第一款“安全监管监察部门依照本办法第二十八条的规定给予行政处罚，应当制作行政处罚决定书。行政处罚决定书应当载明下列事项： （一）当事人的姓名或者名称、地址或者住址； （二）违法事实和证据； （三）行政处罚的种类和依据； （四）行政处罚的履行方式和期限； （五）不服行政处罚决定，申请行政复议或者提起行政诉讼的途径和期限； （六）作出行政处罚决定的安全监管监察部门的名称和作出决定的日期。”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6-1.《行政处罚法》第四十条“行政处罚决定书应当在宣告后当场交付当事人；当事人不在场的，行政机关应当在七日内依照民事诉讼法的有关规定，将行政处罚决定书送达当事人。”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6-2. 国家安监总局《安全生产违法行为行政处罚办法》(第15号令）第三十一条“行政处罚决定书应当在宣告后当场交付当事人；当事人不在场的，安全监管监察部门应当在7日内依照民事诉讼法的有关规定，将行政处罚决定书送达当事人或者其他的法定受送达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-1.《行政处罚法》第五十一条“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7-2.《行政处罚法》第五十二条“当事人确有经济困难，需要延期或者分期缴纳罚款的，经当事人申请和行政机关批准，可以暂缓或者分期缴纳。”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7-3. 国家安监总局《安全生产违法行为行政处罚办法》(第15号令）第十七条第二款“生产经营单位提出复查申请或者整改、治理限期届满的，安全监管监察部门应当自申请或者限期届满之日起10日内进行复查，填写复查意见书。……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7-4. 国家安监总局《安全生产违法行为行政处罚办法》(第15号令）第五十七条“安全监管监察部门实施行政处罚时，应当同时责令生产经营单位及其有关人员停止、改正或者限期改正违法行为。”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7-5. 国家安监总局《安全生产违法行为行政处罚办法》(第15号令）第五十九条第一款“行政处罚决定依法作出后，当事人应当在行政处罚决定的期限内，予以履行；当事人逾期不履的，作出行政处罚决定的安全监管监察部门可以采取下列措施：（一）到期不缴纳罚款的，每日按罚款数额的3%加处罚款，但不得超过罚款数额；（二）根据法律规定，将查封、扣押的设施、设备、器材和危险物品拍卖所得价款抵缴罚款；（三）申请人民法院强制执行。”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8-1.国家安监总局《安全生产违法行为行政处罚办法》(第15号令）第六十六条第一款“行政处罚执行完毕后，案件材料应当按照有关规定立卷归档。” </w:t>
            </w:r>
          </w:p>
        </w:tc>
        <w:tc>
          <w:tcPr>
            <w:tcW w:w="779" w:type="dxa"/>
            <w:vAlign w:val="center"/>
          </w:tcPr>
          <w:p>
            <w:pPr>
              <w:jc w:val="both"/>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6" w:hRule="atLeast"/>
        </w:trPr>
        <w:tc>
          <w:tcPr>
            <w:tcW w:w="524" w:type="dxa"/>
            <w:vAlign w:val="center"/>
          </w:tcPr>
          <w:p>
            <w:pPr>
              <w:jc w:val="both"/>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4</w:t>
            </w:r>
          </w:p>
        </w:tc>
        <w:tc>
          <w:tcPr>
            <w:tcW w:w="640" w:type="dxa"/>
            <w:gridSpan w:val="2"/>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行政 处罚</w:t>
            </w:r>
          </w:p>
        </w:tc>
        <w:tc>
          <w:tcPr>
            <w:tcW w:w="1123" w:type="dxa"/>
            <w:gridSpan w:val="2"/>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3200-B-00400-140221</w:t>
            </w:r>
          </w:p>
        </w:tc>
        <w:tc>
          <w:tcPr>
            <w:tcW w:w="1422" w:type="dxa"/>
            <w:vAlign w:val="center"/>
          </w:tcPr>
          <w:p>
            <w:pPr>
              <w:bidi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对生产经营单位生产经营场所、员工宿舍不符合有关安全要求违法行为的处罚</w:t>
            </w:r>
          </w:p>
        </w:tc>
        <w:tc>
          <w:tcPr>
            <w:tcW w:w="828" w:type="dxa"/>
            <w:gridSpan w:val="2"/>
            <w:vAlign w:val="center"/>
          </w:tcPr>
          <w:p>
            <w:pPr>
              <w:jc w:val="both"/>
              <w:rPr>
                <w:rFonts w:hint="eastAsia" w:ascii="宋体" w:hAnsi="宋体" w:eastAsia="宋体" w:cs="宋体"/>
                <w:sz w:val="21"/>
                <w:szCs w:val="21"/>
                <w:vertAlign w:val="baseline"/>
              </w:rPr>
            </w:pPr>
          </w:p>
        </w:tc>
        <w:tc>
          <w:tcPr>
            <w:tcW w:w="1396" w:type="dxa"/>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法律】《安全生产法》（2014年8月31日第13号主席令修订颁布）第一百零二条：生产经营单位有下列行为之一的，责令限期改正，可以处五万元以下的罚款，对其直接负责的主管人员和其他直接责任人员可以处一万元以下的罚款；逾期未改正的，责令停产停业整顿；构成犯罪的，依照刑法有关规定追究刑事责任：（一）生产、经营、储存、使用危险物品的车间、商店、仓库与员工宿舍在同一座建筑内，或者与员工宿舍的距离不符合安全要求的；（二）生产经营场所和员工宿舍未设有符合紧急疏散需要、标志明显、保持畅通的出口，或者锁闭、封堵生产经营场所或者员工宿舍出口的。</w:t>
            </w:r>
          </w:p>
        </w:tc>
        <w:tc>
          <w:tcPr>
            <w:tcW w:w="2172" w:type="dxa"/>
            <w:gridSpan w:val="5"/>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1、立案责任：对监管检查中发现、其他安全监管部门移交、举报查实或本级政府交办的生产经营单位生产经营场所、员工宿舍不符合有关安全要求的涉嫌违法行为，予以审查，决定是否立案。</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2、调查责任：对已立案的案件，指定专人负责，及时进行调查取证，与当事人有直接利害关系的应当避，执法人员不得少于两人，调查时应出示执法证件，允许当事人判解陈述。执法人员应保守有关秘密。</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审查责任：局案审委会议进行案件审理，对案件违法事实、证据、调查取证程序、法律适用、处罚种类和幅度、当事人陈述和申辩理由等方面进行审查，提出处理意见（主要证据不足时，以适当的方式补充调查）。</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告知和听证责任：作出行政处罚决定前，应制作《行政处罚告知书》，告知当事人违法事实及其依法应享有的陈述，申辩权利及途径；符合听证条件的，制作《听证告知书》，告知当事人依法享有的要求听证的权利及途径。听取并记录当事人的陈述申辩理由。根据当事人的申请，依法组织听证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决定责任：根据当事人陈述申辩、听证情况，局案审委会议对案件进行审理，决定是否予以行政处罚。决定依法给予行政处罚的，制作《行政处罚决定书》，载明违法事实和证据、处罚依据和内容、缴纳罚款的银行、当事人申请行政救济的途径和期限等内容。</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6、送达责任：处罚决定书等有关法律文书，按法律规定的方式送达当事人。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执行责任：监督当事人在法定期限内，履行生效的行政处罚决定,对当事人违法行为整改或纠正情况进行复查。当事人在法定缴款期限内不缴纳罚款的，下达催缴通知；符合延期或分期缴纳罚款条件的，准予延期或分期缴纳。对法定救济期满，当事人即不申请救济，也不履行处罚决定的，依法向人民法院申请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结案责任：案件执行终结，对结案建议予以审查，决定是否结案。案卷资料装订成册、编号存档。对于法律法规要求当事人限期整改违法违规行为的，应当对当事人整改情况进行复查核实，相关复查核实资料一并存入案卷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9、其他：法律、法规、规章规定应履行的责任。</w:t>
            </w:r>
          </w:p>
        </w:tc>
        <w:tc>
          <w:tcPr>
            <w:tcW w:w="5902" w:type="dxa"/>
            <w:gridSpan w:val="7"/>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 国家安监总局《安全生产违法行为行政处罚办法》(第15号令）第二十三条“除依照简易程序当场作出的行政处罚外，安全监管监察部门发现生产经营单位及其有关人员有应当给予行政处罚的行为的，应当予以立案，填写立案审批表，并全面、客观、公正地进行调查，收集有关证据。对确需立即查处的安全生产违法行为，可以先行调查取证，并在5日内补办立案手续。”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2-1.《行政处罚法》第三十七条第一款“行政机关在调查或者进行检查时，执法人员不得少于两人，并应当向当事人或者有关人员出示证件。……”</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2-2.《行政处罚法》第三十七条第三款“执法人员与当事人有直接利害关系的，应当回避。”</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2-3. 国家安监总局《安全生产违法行为行政处罚办法》(第15号令）第二十四条“对已经立案的案件，由立案审批人指定两名或者两名以上安全生产行政执法人员进行调查。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有下列情形之一的，承办案件的安全生产行政执法人员应当回避：（一）本人是本案的当事人或者当事人的近亲属的；（二）本人或者其近亲属与本案有利害关系的；（三）与本人有其他利害关系，可能影响案件的公正处理的。”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2-4. 国家安监总局《安全生产违法行为行政处罚办法》(第15号令）第二十五条第一款“进行案件调查时，安全生产行政执法人员不得少于两名。……”</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2-5. 国家安监总局《安全生产违法行为行政处罚办法》(第15号令）第二十五条第二款“询问或者检查应当制作笔录。笔录应当记载时间、地点、询问和检查情况，并由被询问人、被检查单位和安全生产行政执法人员签名或者盖章；被询问人、被检查单位要求补正的，应当允许。被询问人或者被检查单位拒绝签名或者盖章的，安全生产行政执法人员应当在笔录上注明原因并签名。”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-1.《行政处罚法》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对情节复杂或者重大违法行为给予较重的行政处罚，行政机关的负责人应当集体讨论决定。”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3-2. 国家安监总局《安全生产违法行为行政处罚办法》(第15号令）第二十九条“案件调查终结后，负责承办案件的安全生产行政执法人员应当填写案件处理呈批表，连同有关证据材料一并报本部门负责人审批。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安全监管监察部门负责人应当及时对案件调查结果进行审查，根据不同情况，分别作出以下决定：（一）确有应受行政处罚的违法行为的，根据情节轻重及具体情况，作出行政处罚决定；（二）违法行为轻微，依法可以不予行政处罚的，不予行政处罚；（三）违法事实不能成立，不得给予行政处罚；（四）违法行为涉嫌犯罪的，移送司法机关处理。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对严重安全生产违法行为给予责令停产停业整顿、责令停产停业、责令停止建设、责令停止施工、吊销有关许可证、撤销有关执业资格或者岗位证书、5万元以上罚款、没收违法所得、没收非法开采的煤炭产品或者采掘设备价值5万元以上的行政处罚的，应当由安全监管监察部门的负责人集体讨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4-1.《行政处罚法》第三十一条“行政机关在作出行政处罚决定之前，应当告知当事人作出行政处罚决定的事实、理由及依据，并告知当事人依法享有的权利。”</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4-2. 《行政处罚法》第三十二条第一款“当事人有权进行陈述和申辩。行政机关必须充分听取当事人的意见，对当事人提出的事实、理由和证据，应当进行复核；当事人提出的事实、理由或者证据成立的，行政机关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4-3. 国家安监总局《安全生产违法行为行政处罚办法》(第15号令）第十八条“安全监管监察部门在作出行政处罚决定前，应当填写行政处罚告知书，告知当事人作出行政处罚决定的事实、理由、依据，以及当事人依法享有的权利，并送达当事人。当事人应当在收到行政处罚告知书之日起3日内进行陈述、申辩，或者依法提出听证要求，逾期视为放弃上述权利。”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-4.国家安监总局《安全生产违法行为行政处罚办法》(第15号令）第十九条“安全监管监察部门应当充分听取当事人的陈述和申辩，对当事人提出的事实、理由和证据，应当进行复核；当事人提出的事实、理由和证据成立的，安全监管监察部门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4-5.《行政处罚法》第四十二条:行政机关作出责令停产停业、吊销许可证或者执照、较大数额罚款等行政处罚决定之前，应当告知当事人有要求举行听证的权利；当事人要求听证的，行政机关应当组织听证。……</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-6.国家安监总局《安全生产违法行为行政处罚办法》(第15号令）第三十三条第一款“安全监管监察部门作出责令停产停业整顿、责令停产停业、吊销有关许可证、撤销有关执业资格、岗位证书或者较大数额罚款的行政处罚决定之前，应当告知当事人有要求举行听证的权利；当事人要求听证的，安全监管监察部门应当组织听证，不得向当事人收取听证费用。”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4-7. 国家安监总局《安全生产违法行为行政处罚办法》(第15号令）第三十五条第一款“当事人提出听证要求后，安全监管监察部门应当在收到书面申请之日起15日内举行听证会，并在举行听证会的7日前，通知当事人举行听证的时间、地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4-8. 国家安监总局《安全生产违法行为行政处罚办法》(第15号令）第四十二条“听证结束后，听证主持人应当依据听证情况，填写听证会报告书，提出处理意见并附听证笔录报安全监管监察部门负责人审查。安全监管监察部门依照本办法第二十八条的规定作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-1.《行政处罚法》第三十九条第一款“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5-2. 国家安监总局《安全生产违法行为行政处罚办法》(第15号令）第三十条第一款“安全监管监察部门依照本办法第二十八条的规定给予行政处罚，应当制作行政处罚决定书。行政处罚决定书应当载明下列事项： （一）当事人的姓名或者名称、地址或者住址； （二）违法事实和证据； （三）行政处罚的种类和依据； （四）行政处罚的履行方式和期限； （五）不服行政处罚决定，申请行政复议或者提起行政诉讼的途径和期限； （六）作出行政处罚决定的安全监管监察部门的名称和作出决定的日期。”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6-1.《行政处罚法》第四十条“行政处罚决定书应当在宣告后当场交付当事人；当事人不在场的，行政机关应当在七日内依照民事诉讼法的有关规定，将行政处罚决定书送达当事人。”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6-2. 国家安监总局《安全生产违法行为行政处罚办法》(第15号令）第三十一条“行政处罚决定书应当在宣告后当场交付当事人；当事人不在场的，安全监管监察部门应当在7日内依照民事诉讼法的有关规定，将行政处罚决定书送达当事人或者其他的法定受送达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-1.《行政处罚法》第五十一条“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7-2.《行政处罚法》第五十二条“当事人确有经济困难，需要延期或者分期缴纳罚款的，经当事人申请和行政机关批准，可以暂缓或者分期缴纳。”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7-3. 国家安监总局《安全生产违法行为行政处罚办法》(第15号令）第十七条第二款“生产经营单位提出复查申请或者整改、治理限期届满的，安全监管监察部门应当自申请或者限期届满之日起10日内进行复查，填写复查意见书。……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7-4. 国家安监总局《安全生产违法行为行政处罚办法》(第15号令）第五十七条“安全监管监察部门实施行政处罚时，应当同时责令生产经营单位及其有关人员停止、改正或者限期改正违法行为。”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7-5. 国家安监总局《安全生产违法行为行政处罚办法》(第15号令）第五十九条第一款“行政处罚决定依法作出后，当事人应当在行政处罚决定的期限内，予以履行；当事人逾期不履的，作出行政处罚决定的安全监管监察部门可以采取下列措施：（一）到期不缴纳罚款的，每日按罚款数额的3%加处罚款，但不得超过罚款数额；（二）根据法律规定，将查封、扣押的设施、设备、器材和危险物品拍卖所得价款抵缴罚款；（三）申请人民法院强制执行。”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8-1.国家安监总局《安全生产违法行为行政处罚办法》(第15号令）第六十六条第一款“行政处罚执行完毕后，案件材料应当按照有关规定立卷归档。” </w:t>
            </w:r>
          </w:p>
        </w:tc>
        <w:tc>
          <w:tcPr>
            <w:tcW w:w="779" w:type="dxa"/>
            <w:vAlign w:val="center"/>
          </w:tcPr>
          <w:p>
            <w:pPr>
              <w:jc w:val="both"/>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3" w:hRule="atLeast"/>
        </w:trPr>
        <w:tc>
          <w:tcPr>
            <w:tcW w:w="524" w:type="dxa"/>
            <w:vAlign w:val="center"/>
          </w:tcPr>
          <w:p>
            <w:pPr>
              <w:jc w:val="both"/>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5</w:t>
            </w:r>
          </w:p>
        </w:tc>
        <w:tc>
          <w:tcPr>
            <w:tcW w:w="640" w:type="dxa"/>
            <w:gridSpan w:val="2"/>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行政 处罚</w:t>
            </w:r>
          </w:p>
        </w:tc>
        <w:tc>
          <w:tcPr>
            <w:tcW w:w="1123" w:type="dxa"/>
            <w:gridSpan w:val="2"/>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3200-B-00500-140221</w:t>
            </w:r>
          </w:p>
        </w:tc>
        <w:tc>
          <w:tcPr>
            <w:tcW w:w="1422" w:type="dxa"/>
            <w:vAlign w:val="center"/>
          </w:tcPr>
          <w:p>
            <w:pPr>
              <w:bidi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对个人经营投资人未依法提供安全生产所必需的资金投入，导致发生生产安全事故行为的处罚</w:t>
            </w:r>
          </w:p>
        </w:tc>
        <w:tc>
          <w:tcPr>
            <w:tcW w:w="828" w:type="dxa"/>
            <w:gridSpan w:val="2"/>
            <w:vAlign w:val="center"/>
          </w:tcPr>
          <w:p>
            <w:pPr>
              <w:jc w:val="both"/>
              <w:rPr>
                <w:rFonts w:hint="eastAsia" w:ascii="宋体" w:hAnsi="宋体" w:eastAsia="宋体" w:cs="宋体"/>
                <w:sz w:val="21"/>
                <w:szCs w:val="21"/>
                <w:vertAlign w:val="baseline"/>
              </w:rPr>
            </w:pPr>
          </w:p>
        </w:tc>
        <w:tc>
          <w:tcPr>
            <w:tcW w:w="1396" w:type="dxa"/>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法律】《安全生产法》（2014年8月31日第13号主席令修订颁布）第九十条第二款：有前款违法行为，导致发生生产安全事故的，对生产经营单位的主要负责人给予撤职处分，对个人经营的投资人处二万元以上二十万元以下的罚款；构成犯罪的，依照刑法有关规定追究刑事责任</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地方性法规】《山西省安全生产条例》（2007年12月20日省十届人大常委会颁布）第七十条第二款：有前款违法行为，导致发生生产安全事故的，依法对生产经营单位的主要负责人给予撤职处分，对个人经营的投资人处以2万元以上20万元以下罚款；构成犯罪的，依法追究刑事责任。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【部门规章】 </w:t>
            </w:r>
            <w:r>
              <w:rPr>
                <w:rFonts w:hint="eastAsia" w:ascii="宋体" w:hAnsi="宋体" w:eastAsia="宋体" w:cs="宋体"/>
                <w:sz w:val="21"/>
                <w:szCs w:val="21"/>
                <w:vertAlign w:val="baseline"/>
                <w:lang w:eastAsia="zh-CN"/>
              </w:rPr>
              <w:t>国家安监总局</w:t>
            </w:r>
            <w:r>
              <w:rPr>
                <w:rFonts w:hint="eastAsia" w:ascii="宋体" w:hAnsi="宋体" w:eastAsia="宋体" w:cs="宋体"/>
                <w:sz w:val="21"/>
                <w:szCs w:val="21"/>
                <w:vertAlign w:val="baseline"/>
              </w:rPr>
              <w:t xml:space="preserve">《安全生产违法行为行政处罚办法》（第15号令，2015年4月2日第77号总局令修订颁布）第四十三条第二款：…、个人经营的投资人有前款违法行为，导致发生生产安全事故的，依照《生产安全事故罚款处罚规定（试行）》的规定给予处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【部门规章】 国家安监总局《生产安全事故罚款处罚规定（试行）》（第42号令，2015年4月2日第77号总局令修订颁布）第十九条：个人经营的投资人未依照《安全生产法》的规定保证安全生产所必需的资金投入，致使生产经营单位不具备安全生产条件，导致发生生产安全事故的，依照下列规定对个人经营的投资人处以罚款：（一）发生一般事故的，处2万元以上5万元以下的罚款；（二）发生较大事故的，处5万元以上10万元以下的罚款；（三）发生重大事故的，处10万元以上15万元以下的罚款；（四）发生特重事故的，处15万元以上20万元以下的罚款。</w:t>
            </w:r>
          </w:p>
        </w:tc>
        <w:tc>
          <w:tcPr>
            <w:tcW w:w="2172" w:type="dxa"/>
            <w:gridSpan w:val="5"/>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1、立案责任：对本级政府交办追究个人经营单位投资人未依法提供安全生产所必需的资金投入，导致发生生产安全事故的事故责任，予以审查，决定是否立案。</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2、调查责任：对已立案的案件，指定专人负责，及时进行调查取证，与当事人有直接利害关系的应当避，执法人员不得少于两人，调查时应出示执法证件，允许当事人判解陈述。执法人员应保守有关秘密。</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审查责任：局案审委会议进行案件审理，对案件违法事实、证据、调查取证程序、法律适用、处罚种类和幅度、当事人陈述和申辩理由等方面进行审查，提出处理意见（主要证据不足时，以适当的方式补充调查）。</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告知和听证责任：作出行政处罚决定前，应制作《行政处罚告知书》、《听证告知书》，告知当事人违法事实及其依法应享有的陈述，申辩权利、要求听证的权利和途径。听取并记录当事人的陈述申辩理由。根据当事人的申请，依法组织听证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决定责任：根据当事人陈述申辩、听证情况，局案审委会议对案件进行审理，决定是否予以行政处罚。决定依法给予行政处罚的，制作《行政处罚决定书》，载明违法事实和证据、处罚依据和内容、缴纳罚款的银行、当事人申请行政救济的途径和期限等内容。</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6、送达责任：处罚决定书等有关法律文书，按法律规定的方式送达当事人。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执行责任：监督当事人在法定期限内，履行生效的行政处罚决定,对当事人违法行为整改或纠正情况进行复查。当事人在法定缴款期限内不缴纳罚款的，下达催缴通知；符合延期或分期缴纳罚款条件的，准予延期或分期缴纳。对法定救济期满，当事人即不申请救济，也不履行处罚决定的，依法向人民法院申请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结案责任：案件执行终结，对结案建议予以审查，决定是否结案。案卷资料装订成册、编号存档。对于法律法规要求当事人限期整改违法违规行为的，应当对当事人整改情况进行复查核实，相关复查核实资料一并存入案卷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9、其他：法律、法规、规章规定应履行的责任。</w:t>
            </w:r>
          </w:p>
        </w:tc>
        <w:tc>
          <w:tcPr>
            <w:tcW w:w="5902" w:type="dxa"/>
            <w:gridSpan w:val="7"/>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 国家安监总局《安全生产违法行为行政处罚办法》(第15号令）第二十三条“除依照简易程序当场作出的行政处罚外，安全监管监察部门发现生产经营单位及其有关人员有应当给予行政处罚的行为的，应当予以立案，填写立案审批表，并全面、客观、公正地进行调查，收集有关证据。对确需立即查处的安全生产违法行为，可以先行调查取证，并在5日内补办立案手续。”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2-1.《行政处罚法》第三十七条第一款“行政机关在调查或者进行检查时，执法人员不得少于两人，并应当向当事人或者有关人员出示证件。……”</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2-2.《行政处罚法》第三十七条第三款“执法人员与当事人有直接利害关系的，应当回避。”</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2-3. 国家安监总局《安全生产违法行为行政处罚办法》(第15号令）第二十四条“对已经立案的案件，由立案审批人指定两名或者两名以上安全生产行政执法人员进行调查。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有下列情形之一的，承办案件的安全生产行政执法人员应当回避：（一）本人是本案的当事人或者当事人的近亲属的；（二）本人或者其近亲属与本案有利害关系的；（三）与本人有其他利害关系，可能影响案件的公正处理的。”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2-4. 国家安监总局《安全生产违法行为行政处罚办法》(第15号令）第二十五条第一款“进行案件调查时，安全生产行政执法人员不得少于两名。……”</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2-5. 国家安监总局《安全生产违法行为行政处罚办法》(第15号令）第二十五条第二款“询问或者检查应当制作笔录。笔录应当记载时间、地点、询问和检查情况，并由被询问人、被检查单位和安全生产行政执法人员签名或者盖章；被询问人、被检查单位要求补正的，应当允许。被询问人或者被检查单位拒绝签名或者盖章的，安全生产行政执法人员应当在笔录上注明原因并签名。”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-1.《行政处罚法》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对情节复杂或者重大违法行为给予较重的行政处罚，行政机关的负责人应当集体讨论决定。”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3-2. 国家安监总局《安全生产违法行为行政处罚办法》(第15号令）第二十九条“案件调查终结后，负责承办案件的安全生产行政执法人员应当填写案件处理呈批表，连同有关证据材料一并报本部门负责人审批。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安全监管监察部门负责人应当及时对案件调查结果进行审查，根据不同情况，分别作出以下决定：（一）确有应受行政处罚的违法行为的，根据情节轻重及具体情况，作出行政处罚决定；（二）违法行为轻微，依法可以不予行政处罚的，不予行政处罚；（三）违法事实不能成立，不得给予行政处罚；（四）违法行为涉嫌犯罪的，移送司法机关处理。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对严重安全生产违法行为给予责令停产停业整顿、责令停产停业、责令停止建设、责令停止施工、吊销有关许可证、撤销有关执业资格或者岗位证书、5万元以上罚款、没收违法所得、没收非法开采的煤炭产品或者采掘设备价值5万元以上的行政处罚的，应当由安全监管监察部门的负责人集体讨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4-1.《行政处罚法》第三十一条“行政机关在作出行政处罚决定之前，应当告知当事人作出行政处罚决定的事实、理由及依据，并告知当事人依法享有的权利。”</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4-2. 《行政处罚法》第三十二条第一款“当事人有权进行陈述和申辩。行政机关必须充分听取当事人的意见，对当事人提出的事实、理由和证据，应当进行复核；当事人提出的事实、理由或者证据成立的，行政机关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4-3. 国家安监总局《安全生产违法行为行政处罚办法》(第15号令）第十八条“安全监管监察部门在作出行政处罚决定前，应当填写行政处罚告知书，告知当事人作出行政处罚决定的事实、理由、依据，以及当事人依法享有的权利，并送达当事人。当事人应当在收到行政处罚告知书之日起3日内进行陈述、申辩，或者依法提出听证要求，逾期视为放弃上述权利。”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-4.国家安监总局《安全生产违法行为行政处罚办法》(第15号令）第十九条“安全监管监察部门应当充分听取当事人的陈述和申辩，对当事人提出的事实、理由和证据，应当进行复核；当事人提出的事实、理由和证据成立的，安全监管监察部门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4-5.《行政处罚法》第四十二条:行政机关作出责令停产停业、吊销许可证或者执照、较大数额罚款等行政处罚决定之前，应当告知当事人有要求举行听证的权利；当事人要求听证的，行政机关应当组织听证。……</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-6.国家安监总局《安全生产违法行为行政处罚办法》(第15号令）第三十三条第一款“安全监管监察部门作出责令停产停业整顿、责令停产停业、吊销有关许可证、撤销有关执业资格、岗位证书或者较大数额罚款的行政处罚决定之前，应当告知当事人有要求举行听证的权利；当事人要求听证的，安全监管监察部门应当组织听证，不得向当事人收取听证费用。”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4-7. 国家安监总局《安全生产违法行为行政处罚办法》(第15号令）第三十五条第一款“当事人提出听证要求后，安全监管监察部门应当在收到书面申请之日起15日内举行听证会，并在举行听证会的7日前，通知当事人举行听证的时间、地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4-8. 国家安监总局《安全生产违法行为行政处罚办法》(第15号令）第四十二条“听证结束后，听证主持人应当依据听证情况，填写听证会报告书，提出处理意见并附听证笔录报安全监管监察部门负责人审查。安全监管监察部门依照本办法第二十八条的规定作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-1.《行政处罚法》第三十九条第一款“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5-2. 国家安监总局《安全生产违法行为行政处罚办法》(第15号令）第三十条第一款“安全监管监察部门依照本办法第二十八条的规定给予行政处罚，应当制作行政处罚决定书。行政处罚决定书应当载明下列事项： （一）当事人的姓名或者名称、地址或者住址； （二）违法事实和证据； （三）行政处罚的种类和依据； （四）行政处罚的履行方式和期限； （五）不服行政处罚决定，申请行政复议或者提起行政诉讼的途径和期限； （六）作出行政处罚决定的安全监管监察部门的名称和作出决定的日期。”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6-1.《行政处罚法》第四十条“行政处罚决定书应当在宣告后当场交付当事人；当事人不在场的，行政机关应当在七日内依照民事诉讼法的有关规定，将行政处罚决定书送达当事人。”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6-2. 国家安监总局《安全生产违法行为行政处罚办法》(第15号令）第三十一条“行政处罚决定书应当在宣告后当场交付当事人；当事人不在场的，安全监管监察部门应当在7日内依照民事诉讼法的有关规定，将行政处罚决定书送达当事人或者其他的法定受送达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-1.《行政处罚法》第五十一条“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7-2.《行政处罚法》第五十二条“当事人确有经济困难，需要延期或者分期缴纳罚款的，经当事人申请和行政机关批准，可以暂缓或者分期缴纳。”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7-3. 国家安监总局《安全生产违法行为行政处罚办法》(第15号令）第十七条第二款“生产经营单位提出复查申请或者整改、治理限期届满的，安全监管监察部门应当自申请或者限期届满之日起10日内进行复查，填写复查意见书。……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7-4. 国家安监总局《安全生产违法行为行政处罚办法》(第15号令）第五十七条“安全监管监察部门实施行政处罚时，应当同时责令生产经营单位及其有关人员停止、改正或者限期改正违法行为。”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7-5. 国家安监总局《安全生产违法行为行政处罚办法》(第15号令）第五十九条第一款“行政处罚决定依法作出后，当事人应当在行政处罚决定的期限内，予以履行；当事人逾期不履的，作出行政处罚决定的安全监管监察部门可以采取下列措施：（一）到期不缴纳罚款的，每日按罚款数额的3%加处罚款，但不得超过罚款数额；（二）根据法律规定，将查封、扣押的设施、设备、器材和危险物品拍卖所得价款抵缴罚款；（三）申请人民法院强制执行。”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8-1.国家安监总局《安全生产违法行为行政处罚办法》(第15号令）第六十六条第一款“行政处罚执行完毕后，案件材料应当按照有关规定立卷归档。”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w:t>
            </w:r>
          </w:p>
        </w:tc>
        <w:tc>
          <w:tcPr>
            <w:tcW w:w="779" w:type="dxa"/>
            <w:vAlign w:val="center"/>
          </w:tcPr>
          <w:p>
            <w:pPr>
              <w:jc w:val="both"/>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3" w:hRule="atLeast"/>
        </w:trPr>
        <w:tc>
          <w:tcPr>
            <w:tcW w:w="524" w:type="dxa"/>
            <w:vAlign w:val="center"/>
          </w:tcPr>
          <w:p>
            <w:pPr>
              <w:jc w:val="both"/>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6</w:t>
            </w:r>
          </w:p>
        </w:tc>
        <w:tc>
          <w:tcPr>
            <w:tcW w:w="640" w:type="dxa"/>
            <w:gridSpan w:val="2"/>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行政   处罚</w:t>
            </w:r>
          </w:p>
        </w:tc>
        <w:tc>
          <w:tcPr>
            <w:tcW w:w="1123" w:type="dxa"/>
            <w:gridSpan w:val="2"/>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3200-B-00600-140221</w:t>
            </w:r>
          </w:p>
        </w:tc>
        <w:tc>
          <w:tcPr>
            <w:tcW w:w="1422" w:type="dxa"/>
            <w:vAlign w:val="center"/>
          </w:tcPr>
          <w:p>
            <w:pPr>
              <w:bidi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对生产经营单位拒绝、阻碍安全生产监督管理部门依法监督检查行为的处罚</w:t>
            </w:r>
          </w:p>
        </w:tc>
        <w:tc>
          <w:tcPr>
            <w:tcW w:w="828" w:type="dxa"/>
            <w:gridSpan w:val="2"/>
            <w:vAlign w:val="center"/>
          </w:tcPr>
          <w:p>
            <w:pPr>
              <w:jc w:val="both"/>
              <w:rPr>
                <w:rFonts w:hint="eastAsia" w:ascii="宋体" w:hAnsi="宋体" w:eastAsia="宋体" w:cs="宋体"/>
                <w:sz w:val="21"/>
                <w:szCs w:val="21"/>
                <w:vertAlign w:val="baseline"/>
              </w:rPr>
            </w:pPr>
          </w:p>
        </w:tc>
        <w:tc>
          <w:tcPr>
            <w:tcW w:w="1396" w:type="dxa"/>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法律】《安全生产法》（2014年8月31日第13号主席令修订颁布）第一百零五条：违反本法规定，生产经营单位拒绝、阻碍负有安全生产监督管理职责的部门依法实施监督检查的，责令改正；拒不改正的，处二万元以上二十万元以下的罚款；对其直接负责的主管人员和其他直接责任人员处一万元以上二万元以下的罚款。</w:t>
            </w:r>
          </w:p>
        </w:tc>
        <w:tc>
          <w:tcPr>
            <w:tcW w:w="2172" w:type="dxa"/>
            <w:gridSpan w:val="5"/>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1、立案责任：对监管检查中发现、其他安全监管部门移交、举报查实或本级政府交办的生产经营单位涉嫌拒绝、阻碍安全生产监督管理部门依法实施监督检查的违法行为，予以审查，决定是否立案。</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2、调查责任：对已立案的案件，指定专人负责，及时进行调查取证，与当事人有直接利害关系的应当避，执法人员不得少于两人，调查时应出示执法证件，允许当事人判解陈述。执法人员应保守有关秘密。</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审查责任：局案审委会议进行案件审理，对案件违法事实、证据、调查取证程序、法律适用、处罚种类和幅度、当事人陈述和申辩理由等方面进行审查，提出处理意见（主要证据不足时，以适当的方式补充调查）。</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告知和听证责任：作出行政处罚决定前，应制作《行政处罚告知书》，告知当事人违法事实及其依法应享有的陈述，申辩权利及途径；符合听证条件的，制作《听证告知书》，告知当事人依法享有的要求听证的权利及途径。听取并记录当事人的陈述申辩理由。根据当事人的申请，依法组织听证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决定责任：根据当事人陈述申辩、听证情况，局案审委会议对案件进行审理，决定是否予以行政处罚。决定依法给予行政处罚的，制作《行政处罚决定书》，载明违法事实和证据、处罚依据和内容、缴纳罚款的银行、当事人申请行政救济的途径和期限等内容。</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6、送达责任：处罚决定书等有关法律文书，按法律规定的方式送达当事人。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执行责任：监督当事人在法定期限内，履行生效的行政处罚决定,对当事人违法行为整改或纠正情况进行复查。当事人在法定缴款期限内不缴纳罚款的，下达催缴通知；符合延期或分期缴纳罚款条件的，准予延期或分期缴纳。对法定救济期满，当事人即不申请救济，也不履行处罚决定的，依法向人民法院申请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结案责任：案件执行终结，对结案建议予以审查，决定是否结案。案卷资料装订成册、编号存档。对于法律法规要求当事人限期整改违法违规行为的，应当对当事人整改情况进行复查核实，相关复查核实资料一并存入案卷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9、其他：法律、法规、规章规定应履行的责任。</w:t>
            </w:r>
          </w:p>
        </w:tc>
        <w:tc>
          <w:tcPr>
            <w:tcW w:w="5902" w:type="dxa"/>
            <w:gridSpan w:val="7"/>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 国家安监总局《安全生产违法行为行政处罚办法》(第15号令）第二十三条“除依照简易程序当场作出的行政处罚外，安全监管监察部门发现生产经营单位及其有关人员有应当给予行政处罚的行为的，应当予以立案，填写立案审批表，并全面、客观、公正地进行调查，收集有关证据。对确需立即查处的安全生产违法行为，可以先行调查取证，并在5日内补办立案手续。”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2-1.《行政处罚法》第三十七条第一款“行政机关在调查或者进行检查时，执法人员不得少于两人，并应当向当事人或者有关人员出示证件。……”</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2-2.《行政处罚法》第三十七条第三款“执法人员与当事人有直接利害关系的，应当回避。”</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2-3. 国家安监总局《安全生产违法行为行政处罚办法》(第15号令）第二十四条“对已经立案的案件，由立案审批人指定两名或者两名以上安全生产行政执法人员进行调查。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有下列情形之一的，承办案件的安全生产行政执法人员应当回避：（一）本人是本案的当事人或者当事人的近亲属的；（二）本人或者其近亲属与本案有利害关系的；（三）与本人有其他利害关系，可能影响案件的公正处理的。”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2-4. 国家安监总局《安全生产违法行为行政处罚办法》(第15号令）第二十五条第一款“进行案件调查时，安全生产行政执法人员不得少于两名。……”</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2-5. 国家安监总局《安全生产违法行为行政处罚办法》(第15号令）第二十五条第二款“询问或者检查应当制作笔录。笔录应当记载时间、地点、询问和检查情况，并由被询问人、被检查单位和安全生产行政执法人员签名或者盖章；被询问人、被检查单位要求补正的，应当允许。被询问人或者被检查单位拒绝签名或者盖章的，安全生产行政执法人员应当在笔录上注明原因并签名。”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-1.《行政处罚法》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对情节复杂或者重大违法行为给予较重的行政处罚，行政机关的负责人应当集体讨论决定。”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3-2. 国家安监总局《安全生产违法行为行政处罚办法》(第15号令）第二十九条“案件调查终结后，负责承办案件的安全生产行政执法人员应当填写案件处理呈批表，连同有关证据材料一并报本部门负责人审批。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安全监管监察部门负责人应当及时对案件调查结果进行审查，根据不同情况，分别作出以下决定：（一）确有应受行政处罚的违法行为的，根据情节轻重及具体情况，作出行政处罚决定；（二）违法行为轻微，依法可以不予行政处罚的，不予行政处罚；（三）违法事实不能成立，不得给予行政处罚；（四）违法行为涉嫌犯罪的，移送司法机关处理。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对严重安全生产违法行为给予责令停产停业整顿、责令停产停业、责令停止建设、责令停止施工、吊销有关许可证、撤销有关执业资格或者岗位证书、5万元以上罚款、没收违法所得、没收非法开采的煤炭产品或者采掘设备价值5万元以上的行政处罚的，应当由安全监管监察部门的负责人集体讨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4-1.《行政处罚法》第三十一条“行政机关在作出行政处罚决定之前，应当告知当事人作出行政处罚决定的事实、理由及依据，并告知当事人依法享有的权利。”</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4-2. 《行政处罚法》第三十二条第一款“当事人有权进行陈述和申辩。行政机关必须充分听取当事人的意见，对当事人提出的事实、理由和证据，应当进行复核；当事人提出的事实、理由或者证据成立的，行政机关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4-3. 国家安监总局《安全生产违法行为行政处罚办法》(第15号令）第十八条“安全监管监察部门在作出行政处罚决定前，应当填写行政处罚告知书，告知当事人作出行政处罚决定的事实、理由、依据，以及当事人依法享有的权利，并送达当事人。当事人应当在收到行政处罚告知书之日起3日内进行陈述、申辩，或者依法提出听证要求，逾期视为放弃上述权利。”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-4.国家安监总局《安全生产违法行为行政处罚办法》(第15号令）第十九条“安全监管监察部门应当充分听取当事人的陈述和申辩，对当事人提出的事实、理由和证据，应当进行复核；当事人提出的事实、理由和证据成立的，安全监管监察部门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4-5.《行政处罚法》第四十二条:行政机关作出责令停产停业、吊销许可证或者执照、较大数额罚款等行政处罚决定之前，应当告知当事人有要求举行听证的权利；当事人要求听证的，行政机关应当组织听证。……</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-6.国家安监总局《安全生产违法行为行政处罚办法》(第15号令）第三十三条第一款“安全监管监察部门作出责令停产停业整顿、责令停产停业、吊销有关许可证、撤销有关执业资格、岗位证书或者较大数额罚款的行政处罚决定之前，应当告知当事人有要求举行听证的权利；当事人要求听证的，安全监管监察部门应当组织听证，不得向当事人收取听证费用。”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4-7. 国家安监总局《安全生产违法行为行政处罚办法》(第15号令）第三十五条第一款“当事人提出听证要求后，安全监管监察部门应当在收到书面申请之日起15日内举行听证会，并在举行听证会的7日前，通知当事人举行听证的时间、地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4-8. 国家安监总局《安全生产违法行为行政处罚办法》(第15号令）第四十二条“听证结束后，听证主持人应当依据听证情况，填写听证会报告书，提出处理意见并附听证笔录报安全监管监察部门负责人审查。安全监管监察部门依照本办法第二十八条的规定作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-1.《行政处罚法》第三十九条第一款“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5-2. 国家安监总局《安全生产违法行为行政处罚办法》(第15号令）第三十条第一款“安全监管监察部门依照本办法第二十八条的规定给予行政处罚，应当制作行政处罚决定书。行政处罚决定书应当载明下列事项： （一）当事人的姓名或者名称、地址或者住址； （二）违法事实和证据； （三）行政处罚的种类和依据； （四）行政处罚的履行方式和期限； （五）不服行政处罚决定，申请行政复议或者提起行政诉讼的途径和期限； （六）作出行政处罚决定的安全监管监察部门的名称和作出决定的日期。”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6-1.《行政处罚法》第四十条“行政处罚决定书应当在宣告后当场交付当事人；当事人不在场的，行政机关应当在七日内依照民事诉讼法的有关规定，将行政处罚决定书送达当事人。”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6-2. 国家安监总局《安全生产违法行为行政处罚办法》(第15号令）第三十一条“行政处罚决定书应当在宣告后当场交付当事人；当事人不在场的，安全监管监察部门应当在7日内依照民事诉讼法的有关规定，将行政处罚决定书送达当事人或者其他的法定受送达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-1.《行政处罚法》第五十一条“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7-2.《行政处罚法》第五十二条“当事人确有经济困难，需要延期或者分期缴纳罚款的，经当事人申请和行政机关批准，可以暂缓或者分期缴纳。”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7-3. 国家安监总局《安全生产违法行为行政处罚办法》(第15号令）第十七条第二款“生产经营单位提出复查申请或者整改、治理限期届满的，安全监管监察部门应当自申请或者限期届满之日起10日内进行复查，填写复查意见书。……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7-4. 国家安监总局《安全生产违法行为行政处罚办法》(第15号令）第五十七条“安全监管监察部门实施行政处罚时，应当同时责令生产经营单位及其有关人员停止、改正或者限期改正违法行为。”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7-5. 国家安监总局《安全生产违法行为行政处罚办法》(第15号令）第五十九条第一款“行政处罚决定依法作出后，当事人应当在行政处罚决定的期限内，予以履行；当事人逾期不履的，作出行政处罚决定的安全监管监察部门可以采取下列措施：（一）到期不缴纳罚款的，每日按罚款数额的3%加处罚款，但不得超过罚款数额；（二）根据法律规定，将查封、扣押的设施、设备、器材和危险物品拍卖所得价款抵缴罚款；（三）申请人民法院强制执行。”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8-1.国家安监总局《安全生产违法行为行政处罚办法》(第15号令）第六十六条第一款“行政处罚执行完毕后，案件材料应当按照有关规定立卷归档。”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w:t>
            </w:r>
          </w:p>
        </w:tc>
        <w:tc>
          <w:tcPr>
            <w:tcW w:w="779" w:type="dxa"/>
            <w:vAlign w:val="center"/>
          </w:tcPr>
          <w:p>
            <w:pPr>
              <w:jc w:val="both"/>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3" w:hRule="atLeast"/>
        </w:trPr>
        <w:tc>
          <w:tcPr>
            <w:tcW w:w="524" w:type="dxa"/>
            <w:vAlign w:val="center"/>
          </w:tcPr>
          <w:p>
            <w:pPr>
              <w:jc w:val="both"/>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7</w:t>
            </w:r>
          </w:p>
        </w:tc>
        <w:tc>
          <w:tcPr>
            <w:tcW w:w="640" w:type="dxa"/>
            <w:gridSpan w:val="2"/>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行政 处罚</w:t>
            </w:r>
          </w:p>
        </w:tc>
        <w:tc>
          <w:tcPr>
            <w:tcW w:w="1123" w:type="dxa"/>
            <w:gridSpan w:val="2"/>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3200-B-00700-140221</w:t>
            </w:r>
          </w:p>
        </w:tc>
        <w:tc>
          <w:tcPr>
            <w:tcW w:w="1422" w:type="dxa"/>
            <w:vAlign w:val="center"/>
          </w:tcPr>
          <w:p>
            <w:pPr>
              <w:bidi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对生产经营单位主要负责人未履行安全生产法规定的安全生产管理职责,导致发生较大或一般生产安全事故处罚</w:t>
            </w:r>
          </w:p>
        </w:tc>
        <w:tc>
          <w:tcPr>
            <w:tcW w:w="828" w:type="dxa"/>
            <w:gridSpan w:val="2"/>
            <w:vAlign w:val="center"/>
          </w:tcPr>
          <w:p>
            <w:pPr>
              <w:jc w:val="both"/>
              <w:rPr>
                <w:rFonts w:hint="eastAsia" w:ascii="宋体" w:hAnsi="宋体" w:eastAsia="宋体" w:cs="宋体"/>
                <w:sz w:val="21"/>
                <w:szCs w:val="21"/>
                <w:vertAlign w:val="baseline"/>
              </w:rPr>
            </w:pPr>
          </w:p>
        </w:tc>
        <w:tc>
          <w:tcPr>
            <w:tcW w:w="1783" w:type="dxa"/>
            <w:gridSpan w:val="2"/>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法律】《安全生产法》（2014年8月31日第13号主席令修订颁布）第九十一条第二、三款：生产经营单位的主要负责人有前款违法行为，导致发生生产安全事故的，给予撤职处分；构成犯罪的，依照刑法有关规定追究刑事责任。</w:t>
            </w:r>
          </w:p>
          <w:p>
            <w:pPr>
              <w:ind w:firstLine="485"/>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生产经营单位的主要负责人依照前款规定受刑事处罚或者撤职处分的，自刑罚执行完毕或者受处分之日起，五年内不得担任任何生产经营单位的主要负责人；对重大、特别重大生产安全事故负有责任的，终身不得担任本行业生产经营单位的主要负责人。</w:t>
            </w:r>
          </w:p>
          <w:p>
            <w:pPr>
              <w:ind w:firstLine="485"/>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法律】《安全生产法》（2014年8月31日第13号主席令修订颁布）第九十二条：生产经营单位的主要负责人未履行本法规定的安全生产管理职责，导致发生生产安全事故的，由安全生产监督管理部门依照下列规定处以罚款：发生一般事故的，处上一年年收入百分之三十的罚款；发生较大事故的，处上一年年收入百分之四十的罚款；……。</w:t>
            </w:r>
          </w:p>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xml:space="preserve"> 【行政法规】国务院《生产安全事故报告和调查处理条例》（2007年4月9日第493号令颁布）第三十八条:事故发生单位主要负责人未依法履行安全生产管理职责，导致事故发生的，依照下列规定处以罚款；属于国家工作人员的，并依法给予处分；构成犯罪的，依法追究刑事责任：（一）发生一般事故的，处上一年年收入30%的罚款；（二）发生较大事故的，处上一年年收入40%的罚款；……。</w:t>
            </w:r>
          </w:p>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xml:space="preserve">    第四十条第一款：事故发生单位对事故发生负有责任的，由有关部门依法暂扣或者吊销其有关证照；对事故发生单位负有事故责任的有关人员，依法暂停或者撤销其与安全生产有关的执业资格、岗位证书；事故发生单位主要负责人受到刑事处罚或者撤职处分的，自刑罚执行完毕或者受处分之日起五年内不得担任任何生产经营单位的主要负责人。</w:t>
            </w:r>
          </w:p>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xml:space="preserve">  【部门规章】 国家安监总局《安全生产违法行为行政处罚办法》（第15号令，2015年4月2日第77号总局令修订颁布））第四十四条：生产经营单位的主要负责人未依法履行安全生产管理职责，导致生产安全事故发生的，依照《生产安全事故罚款处罚规定（试行）》的规定给予处罚。 </w:t>
            </w:r>
          </w:p>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【部门规章】 国家安监总局《生产安全事故罚款处罚规定（试行）》（第42号令，2015年4月2日第77号总局令修订颁布））第十八条：事故发生单位主要负责人未依法履行安全生产管理职责，导致事故发生的，依照下列规定处以罚款：（一）发生一般事故的，处上一年年收入30％的罚款；（二）发生较大事故的，处上一年年收入40％的罚款；……。</w:t>
            </w:r>
          </w:p>
        </w:tc>
        <w:tc>
          <w:tcPr>
            <w:tcW w:w="1991" w:type="dxa"/>
            <w:gridSpan w:val="6"/>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1、立案责任：对本级政府交办的追究生产安全事故责任单位主要负责人未履行安全生产法规定的安全生产管理职责的事故责任，违法行为，予以审查，决定是否立案。</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2、调查责任：对已立案的案件，指定专人负责，及时进行调查取证，与当事人有直接利害关系的应当避，执法人员不得少于两人，调查时应出示执法证件，允许当事人判解陈述。执法人员应保守有关秘密。</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审查责任：局案审委会议进行案件审理，对案件违法事实、证据、调查取证程序、法律适用、处罚种类和幅度、当事人陈述和申辩理由等方面进行审查，提出处理意见（主要证据不足时，以适当的方式补充调查）。</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告知和听证责任：作出行政处罚决定前，应制作《行政处罚告知书》，告知当事人违法事实及其依法应享有的陈述，申辩权利及途径；符合听证条件的，制作《听证告知书》，告知当事人依法享有的要求听证的权利及途径。听取并记录当事人的陈述申辩理由。根据当事人的申请，依法组织听证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决定责任：根据当事人陈述申辩、听证情况，局案审委会议对案件进行审理，决定是否予以行政处罚。决定依法给予行政处罚的，制作《行政处罚决定书》，载明违法事实和证据、处罚依据和内容、缴纳罚款的银行、当事人申请行政救济的途径和期限等内容。</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6、送达责任：处罚决定书等有关法律文书，按法律规定的方式送达当事人。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执行责任：监督当事人在法定期限内，履行生效的行政处罚决定,对当事人违法行为整改或纠正情况进行复查。当事人在法定缴款期限内不缴纳罚款的，下达催缴通知；符合延期或分期缴纳罚款条件的，准予延期或分期缴纳。对法定救济期满，当事人即不申请救济，也不履行处罚决定的，依法向人民法院申请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结案责任：案件执行终结，对结案建议予以审查，决定是否结案。案卷资料装订成册、编号存档。对于法律法规要求当事人限期整改违法违规行为的，应当对当事人整改情况进行复查核实，相关复查核实资料一并存入案卷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9、其他：法律、法规、规章规定应履行的责任。</w:t>
            </w:r>
          </w:p>
        </w:tc>
        <w:tc>
          <w:tcPr>
            <w:tcW w:w="5696" w:type="dxa"/>
            <w:gridSpan w:val="5"/>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 国家安监总局《安全生产违法行为行政处罚办法》(第15号令）第二十三条“除依照简易程序当场作出的行政处罚外，安全监管监察部门发现生产经营单位及其有关人员有应当给予行政处罚的行为的，应当予以立案，填写立案审批表，并全面、客观、公正地进行调查，收集有关证据。对确需立即查处的安全生产违法行为，可以先行调查取证，并在5日内补办立案手续。”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2-1.《行政处罚法》第三十七条第一款“行政机关在调查或者进行检查时，执法人员不得少于两人，并应当向当事人或者有关人员出示证件。……”</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2-2.《行政处罚法》第三十七条第三款“执法人员与当事人有直接利害关系的，应当回避。”</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2-3. 国家安监总局《安全生产违法行为行政处罚办法》(第15号令）第二十四条“对已经立案的案件，由立案审批人指定两名或者两名以上安全生产行政执法人员进行调查。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有下列情形之一的，承办案件的安全生产行政执法人员应当回避：（一）本人是本案的当事人或者当事人的近亲属的；（二）本人或者其近亲属与本案有利害关系的；（三）与本人有其他利害关系，可能影响案件的公正处理的。”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2-4. 国家安监总局《安全生产违法行为行政处罚办法》(第15号令）第二十五条第一款“进行案件调查时，安全生产行政执法人员不得少于两名。……”</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2-5. 国家安监总局《安全生产违法行为行政处罚办法》(第15号令）第二十五条第二款“询问或者检查应当制作笔录。笔录应当记载时间、地点、询问和检查情况，并由被询问人、被检查单位和安全生产行政执法人员签名或者盖章；被询问人、被检查单位要求补正的，应当允许。被询问人或者被检查单位拒绝签名或者盖章的，安全生产行政执法人员应当在笔录上注明原因并签名。”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-1.《行政处罚法》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对情节复杂或者重大违法行为给予较重的行政处罚，行政机关的负责人应当集体讨论决定。”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3-2. 国家安监总局《安全生产违法行为行政处罚办法》(第15号令）第二十九条“案件调查终结后，负责承办案件的安全生产行政执法人员应当填写案件处理呈批表，连同有关证据材料一并报本部门负责人审批。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安全监管监察部门负责人应当及时对案件调查结果进行审查，根据不同情况，分别作出以下决定：（一）确有应受行政处罚的违法行为的，根据情节轻重及具体情况，作出行政处罚决定；（二）违法行为轻微，依法可以不予行政处罚的，不予行政处罚；（三）违法事实不能成立，不得给予行政处罚；（四）违法行为涉嫌犯罪的，移送司法机关处理。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对严重安全生产违法行为给予责令停产停业整顿、责令停产停业、责令停止建设、责令停止施工、吊销有关许可证、撤销有关执业资格或者岗位证书、5万元以上罚款、没收违法所得、没收非法开采的煤炭产品或者采掘设备价值5万元以上的行政处罚的，应当由安全监管监察部门的负责人集体讨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4-1.《行政处罚法》第三十一条“行政机关在作出行政处罚决定之前，应当告知当事人作出行政处罚决定的事实、理由及依据，并告知当事人依法享有的权利。”</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4-2. 《行政处罚法》第三十二条第一款“当事人有权进行陈述和申辩。行政机关必须充分听取当事人的意见，对当事人提出的事实、理由和证据，应当进行复核；当事人提出的事实、理由或者证据成立的，行政机关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4-3. 国家安监总局《安全生产违法行为行政处罚办法》(第15号令）第十八条“安全监管监察部门在作出行政处罚决定前，应当填写行政处罚告知书，告知当事人作出行政处罚决定的事实、理由、依据，以及当事人依法享有的权利，并送达当事人。当事人应当在收到行政处罚告知书之日起3日内进行陈述、申辩，或者依法提出听证要求，逾期视为放弃上述权利。”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-4.国家安监总局《安全生产违法行为行政处罚办法》(第15号令）第十九条“安全监管监察部门应当充分听取当事人的陈述和申辩，对当事人提出的事实、理由和证据，应当进行复核；当事人提出的事实、理由和证据成立的，安全监管监察部门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4-5.《行政处罚法》第四十二条:行政机关作出责令停产停业、吊销许可证或者执照、较大数额罚款等行政处罚决定之前，应当告知当事人有要求举行听证的权利；当事人要求听证的，行政机关应当组织听证。……</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-6.国家安监总局《安全生产违法行为行政处罚办法》(第15号令）第三十三条第一款“安全监管监察部门作出责令停产停业整顿、责令停产停业、吊销有关许可证、撤销有关执业资格、岗位证书或者较大数额罚款的行政处罚决定之前，应当告知当事人有要求举行听证的权利；当事人要求听证的，安全监管监察部门应当组织听证，不得向当事人收取听证费用。”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4-7. 国家安监总局《安全生产违法行为行政处罚办法》(第15号令）第三十五条第一款“当事人提出听证要求后，安全监管监察部门应当在收到书面申请之日起15日内举行听证会，并在举行听证会的7日前，通知当事人举行听证的时间、地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4-8. 国家安监总局《安全生产违法行为行政处罚办法》(第15号令）第四十二条“听证结束后，听证主持人应当依据听证情况，填写听证会报告书，提出处理意见并附听证笔录报安全监管监察部门负责人审查。安全监管监察部门依照本办法第二十八条的规定作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-1.《行政处罚法》第三十九条第一款“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5-2. 国家安监总局《安全生产违法行为行政处罚办法》(第15号令）第三十条第一款“安全监管监察部门依照本办法第二十八条的规定给予行政处罚，应当制作行政处罚决定书。行政处罚决定书应当载明下列事项： （一）当事人的姓名或者名称、地址或者住址； （二）违法事实和证据； （三）行政处罚的种类和依据； （四）行政处罚的履行方式和期限； （五）不服行政处罚决定，申请行政复议或者提起行政诉讼的途径和期限； （六）作出行政处罚决定的安全监管监察部门的名称和作出决定的日期。”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6-1.《行政处罚法》第四十条“行政处罚决定书应当在宣告后当场交付当事人；当事人不在场的，行政机关应当在七日内依照民事诉讼法的有关规定，将行政处罚决定书送达当事人。”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6-2. 国家安监总局《安全生产违法行为行政处罚办法》(第15号令）第三十一条“行政处罚决定书应当在宣告后当场交付当事人；当事人不在场的，安全监管监察部门应当在7日内依照民事诉讼法的有关规定，将行政处罚决定书送达当事人或者其他的法定受送达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-1.《行政处罚法》第五十一条“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7-2.《行政处罚法》第五十二条“当事人确有经济困难，需要延期或者分期缴纳罚款的，经当事人申请和行政机关批准，可以暂缓或者分期缴纳。”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7-3. 国家安监总局《安全生产违法行为行政处罚办法》(第15号令）第十七条第二款“生产经营单位提出复查申请或者整改、治理限期届满的，安全监管监察部门应当自申请或者限期届满之日起10日内进行复查，填写复查意见书。……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7-4. 国家安监总局《安全生产违法行为行政处罚办法》(第15号令）第五十七条“安全监管监察部门实施行政处罚时，应当同时责令生产经营单位及其有关人员停止、改正或者限期改正违法行为。”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7-5. 国家安监总局《安全生产违法行为行政处罚办法》(第15号令）第五十九条第一款“行政处罚决定依法作出后，当事人应当在行政处罚决定的期限内，予以履行；当事人逾期不履的，作出行政处罚决定的安全监管监察部门可以采取下列措施：（一）到期不缴纳罚款的，每日按罚款数额的3%加处罚款，但不得超过罚款数额；（二）根据法律规定，将查封、扣押的设施、设备、器材和危险物品拍卖所得价款抵缴罚款；（三）申请人民法院强制执行。”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8-1.国家安监总局《安全生产违法行为行政处罚办法》(第15号令）第六十六条第一款“行政处罚执行完毕后，案件材料应当按照有关规定立卷归档。” 　　</w:t>
            </w:r>
          </w:p>
        </w:tc>
        <w:tc>
          <w:tcPr>
            <w:tcW w:w="779" w:type="dxa"/>
            <w:vAlign w:val="center"/>
          </w:tcPr>
          <w:p>
            <w:pPr>
              <w:jc w:val="both"/>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3" w:hRule="atLeast"/>
        </w:trPr>
        <w:tc>
          <w:tcPr>
            <w:tcW w:w="524" w:type="dxa"/>
            <w:vAlign w:val="center"/>
          </w:tcPr>
          <w:p>
            <w:pPr>
              <w:jc w:val="both"/>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8</w:t>
            </w:r>
          </w:p>
        </w:tc>
        <w:tc>
          <w:tcPr>
            <w:tcW w:w="640" w:type="dxa"/>
            <w:gridSpan w:val="2"/>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行政处罚</w:t>
            </w:r>
          </w:p>
        </w:tc>
        <w:tc>
          <w:tcPr>
            <w:tcW w:w="1123" w:type="dxa"/>
            <w:gridSpan w:val="2"/>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3200-B-00800-140221</w:t>
            </w:r>
          </w:p>
        </w:tc>
        <w:tc>
          <w:tcPr>
            <w:tcW w:w="1422" w:type="dxa"/>
            <w:vAlign w:val="center"/>
          </w:tcPr>
          <w:p>
            <w:pPr>
              <w:bidi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对生产经营单位未依法履行有关安全生产保障义务的违法行为的处罚</w:t>
            </w:r>
          </w:p>
        </w:tc>
        <w:tc>
          <w:tcPr>
            <w:tcW w:w="828" w:type="dxa"/>
            <w:gridSpan w:val="2"/>
            <w:vAlign w:val="center"/>
          </w:tcPr>
          <w:p>
            <w:pPr>
              <w:jc w:val="both"/>
              <w:rPr>
                <w:rFonts w:hint="eastAsia" w:ascii="宋体" w:hAnsi="宋体" w:eastAsia="宋体" w:cs="宋体"/>
                <w:sz w:val="21"/>
                <w:szCs w:val="21"/>
                <w:vertAlign w:val="baseline"/>
              </w:rPr>
            </w:pPr>
          </w:p>
        </w:tc>
        <w:tc>
          <w:tcPr>
            <w:tcW w:w="2585" w:type="dxa"/>
            <w:gridSpan w:val="4"/>
            <w:vAlign w:val="center"/>
          </w:tcPr>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法律】《安全生产法》（2014年8月31日第13号主席令修订颁布）第九十四条：生产经营单位有下列行为之一的，责令限期改正，可以处五万元以下的罚款；逾期未改正的，责令停产停业整顿，并处五万元以上十万元以下的罚款，对其直接负责的主管人员和其他直接责任人员处一万元以上二万元以下的罚款：（一）未按照规定设置安全生产管理机构或者配备安全生产管理人员的；（二）危险物品的生产、经营、储存单位以及矿山、金属冶炼、建筑施工、道路运输单位的主要负责人和安全生产管理人员未按照规定经考核合格的；（三）未按照规定对从业人员、被派遣劳动者、实习学生进行安全生产教育和培训，或者未按照规定如实告知有关的安全生产事项的；（四）未如实记录安全生产教育和培训情况的；（五）未将事故隐患排查治理情况如实记录或者未向从业人员通报的；（六）未按照规定制定生产安全事故应急救援预案或者未定期组织演练的；（七）特种作业人员未按照规定经专门的安全作业培训并取得相应资格，上岗作业的。</w:t>
            </w:r>
          </w:p>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xml:space="preserve">   【部门规章】国家安监总局《生产经营单位安全培训规定》（第3号令，2015年5月29日第80号总局令修订颁布）第三十条第一款：生产经营单位有下列行为之一的，由安全生产监管监察部门责令其限期改正，可以处5万元以下的罚款；逾期未改正的，责令停产停业整顿，并处5万元以上10万元以下的罚款，对其直接负责的主管人员和其他直接责任人员处1万元以上2万元以下的罚款：（一）煤矿、非煤矿山、危险化学品、烟花爆竹、金属冶炼等生产经营单位主要负责人和安全管理人员未按照规定经考核合格的；（二）未按照规定对从业人员、被派遣劳动者、实习学生进行安全生产教育和培训或者未如实告知其有关安全生产事项的；（三）未如实记录安全生产教育和培训情况的；（四）特种作业人员未按照规定经专门的安全技术培训并取得特种作业人员操作资格证书，上岗作业的。”</w:t>
            </w:r>
          </w:p>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部门规章】国家安监总局《特种作业人员安全技术培训考核管理规定》（第30号令，2015年5月29日第80号总局令修订颁布））第三十九条第一款：生产经营单位使用未取得特种作业操作证的特种作业人员上岗作业的，责令限期改正，可以处5万元以下的罚款；逾期未改正的，责令停产停业整顿，并处5万元以上10万元以下的罚款，对直接负责的主管人员和其他直接责任人员处1万元以上2万元以下的罚款。</w:t>
            </w:r>
          </w:p>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部门规章】国家安监总局《金属与非金属矿产资源地质勘探安全生产监督管理暂行规定》(第35号令，2015年5月26日第78号总局令修订颁布）第二十五条：地质勘探单位有下列情形之一的，责令限期改正，可以处５万元以下的罚款；逾期未改正的，责令停产停业整顿，并处５万元以上10万元以下的罚款，对其直接负责的主管人员和其他直接责任人员处１万元以上２万元以下的罚款：（一）未按照本规定设立安全生产管理机构或者配备专职安全生产管理人员的；（二）特种作业人员未持证上岗作业的；（三）从事坑探工程作业的人员未按照规定进行安全生产教育和培训的。</w:t>
            </w:r>
          </w:p>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xml:space="preserve">  【部门规章】国家安监总局《尾矿库安全监督管理规定》（第38号令，2015年5月26日第78号总局令修订颁布））第三十九条第二款：生产经营单位或者尾矿库管理单位违反本规定第二十三条“…。事故隐患排查治理情况应当如实记录，建立隐患排查治理档案，并向从业人员通报”规定的，依照《安全生产法》实施处罚</w:t>
            </w:r>
          </w:p>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xml:space="preserve">  【部门规章】国家安监总局《工贸企业有限空间作业安全管理与监督暂行规定》(第59号令，2015年5月29日第80号总局令修订颁布)第二十九条：工贸企业有下列情形之一的，由县级以上安全生产监督管理部门责令限期改正，可以处5万元以下的罚款；逾期未改正的，责令停产停业整顿，并处5万元以上10万元以下的罚款，对其直接负责的主管人员和其他直接责任人员处1万元以上2万元以下的罚款：（一）未按照本规定对有限空间的现场负责人、监护人员、作业人员和应急救援人员进行安全培训的；（二）未按照本规定对有限空间作业制定应急预案，或者定期进行演练的。</w:t>
            </w:r>
          </w:p>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xml:space="preserve">   【部门规章】国家安监总局《非煤矿山外包工程安全管理暂行办法》（第62号令，2015年5月26日第78号总局令修订颁布）第三十八条：承包单位违反本办法第二十条“承包单位应当加强对所属项目部的安全管理，…，对项目部人员每年至少进行一次安全生产教育培训与考核。”的规定对项目部疏于管理，未定期对项目部人员进行安全生产教育培训与考核或者未对项目部进行安全生产检查的，责令限期改正，可以处５万元以下的罚款；逾期未改正的，责令停产停业整顿，并处5万元以上10万元以下的罚款，对其直接负责的主管人员和其他直接责任人员处１万元以上２万元以下的罚款。</w:t>
            </w:r>
          </w:p>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xml:space="preserve">   【部门规章】国家安监总局《食品生产企业安全生产监督管理暂行规定》（第66号令，2015年5月29日第80号总局令修订颁布）第二十六条：食品生产企业有下列行为之一的，责令限期改正，可以处5万元以下的罚款；逾期未改正的，责令停产停业整顿，并处5万元以上10万元以下的罚款，对其直接负责的主管人员和其他直接责任人员处1万元以上2万元以下的罚款：（一）未按照规定设置安全生产管理机构或者配备安全生产管理人员的；（二）未如实记录安全生产教育和培训情况的；（三）未将事故隐患排查治理情况如实记录或者未向从业人员通报的。</w:t>
            </w:r>
          </w:p>
          <w:p>
            <w:pPr>
              <w:ind w:firstLine="485"/>
              <w:jc w:val="both"/>
              <w:rPr>
                <w:rFonts w:hint="eastAsia" w:ascii="宋体" w:hAnsi="宋体" w:eastAsia="宋体" w:cs="宋体"/>
                <w:sz w:val="21"/>
                <w:szCs w:val="21"/>
                <w:vertAlign w:val="baseline"/>
                <w:lang w:eastAsia="zh-CN"/>
              </w:rPr>
            </w:pPr>
          </w:p>
        </w:tc>
        <w:tc>
          <w:tcPr>
            <w:tcW w:w="1707" w:type="dxa"/>
            <w:gridSpan w:val="6"/>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1、立案责任：对监管检查中发现、其他安全监管部门移交、举报查实或本级政府交办的生产经营单位生产经营场所、员工宿舍不符合有关安全要求的涉嫌违法行为，予以审查，决定是否立案。</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2、调查责任：对已立案的案件，指定专人负责，及时进行调查取证，与当事人有直接利害关系的应当避，执法人员不得少于两人，调查时应出示执法证件，允许当事人判解陈述。执法人员应保守有关秘密。</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审查责任：局案审委会议进行案件审理，对案件违法事实、证据、调查取证程序、法律适用、处罚种类和幅度、当事人陈述和申辩理由等方面进行审查，提出处理意见（主要证据不足时，以适当的方式补充调查）。</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告知和听证责任：作出行政处罚决定前，应制作《行政处罚告知书》、《听证告知书》，告知当事人违法事实及其依法应享有的陈述，申辩权利、要求听证的权利和途径。听取并记录当事人的陈述申辩理由。根据当事人的申请，依法组织听证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决定责任：根据当事人陈述申辩、听证情况，局案审委会议对案件进行审理，决定是否予以行政处罚。决定依法给予行政处罚的，制作《行政处罚决定书》，载明违法事实和证据、处罚依据和内容、缴纳罚款的银行、当事人申请行政救济的途径和期限等内容。</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6、送达责任：处罚决定书等有关法律文书，按法律规定的方式送达当事人。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执行责任：监督当事人在法定期限内，履行生效的行政处罚决定,对当事人违法行为整改或纠正情况进行复查。当事人在法定缴款期限内不缴纳罚款的，下达催缴通知；符合延期或分期缴纳罚款条件的，准予延期或分期缴纳。对法定救济期满，当事人即不申请救济，也不履行处罚决定的，依法向人民法院申请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结案责任：案件执行终结，对结案建议予以审查，决定是否结案。案卷资料装订成册、编号存档。对于法律法规要求当事人限期整改违法违规行为的，应当对当事人整改情况进行复查核实，相关复查核实资料一并存入案卷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9、其他：法律、法规、规章规定应履行的责任。</w:t>
            </w:r>
          </w:p>
        </w:tc>
        <w:tc>
          <w:tcPr>
            <w:tcW w:w="5178" w:type="dxa"/>
            <w:gridSpan w:val="3"/>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 国家安监总局《安全生产违法行为行政处罚办法》(第15号令）第二十三条“除依照简易程序当场作出的行政处罚外，安全监管监察部门发现生产经营单位及其有关人员有应当给予行政处罚的行为的，应当予以立案，填写立案审批表，并全面、客观、公正地进行调查，收集有关证据。对确需立即查处的安全生产违法行为，可以先行调查取证，并在5日内补办立案手续。”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2-1.《行政处罚法》第三十七条第一款“行政机关在调查或者进行检查时，执法人员不得少于两人，并应当向当事人或者有关人员出示证件。……”</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2-2.《行政处罚法》第三十七条第三款“执法人员与当事人有直接利害关系的，应当回避。”</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2-3. 国家安监总局《安全生产违法行为行政处罚办法》(第15号令）第二十四条“对已经立案的案件，由立案审批人指定两名或者两名以上安全生产行政执法人员进行调查。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有下列情形之一的，承办案件的安全生产行政执法人员应当回避：（一）本人是本案的当事人或者当事人的近亲属的；（二）本人或者其近亲属与本案有利害关系的；（三）与本人有其他利害关系，可能影响案件的公正处理的。”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2-4. 国家安监总局《安全生产违法行为行政处罚办法》(第15号令）第二十五条第一款“进行案件调查时，安全生产行政执法人员不得少于两名。……”</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2-5. 国家安监总局《安全生产违法行为行政处罚办法》(第15号令）第二十五条第二款“询问或者检查应当制作笔录。笔录应当记载时间、地点、询问和检查情况，并由被询问人、被检查单位和安全生产行政执法人员签名或者盖章；被询问人、被检查单位要求补正的，应当允许。被询问人或者被检查单位拒绝签名或者盖章的，安全生产行政执法人员应当在笔录上注明原因并签名。”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-1.《行政处罚法》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对情节复杂或者重大违法行为给予较重的行政处罚，行政机关的负责人应当集体讨论决定。”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3-2. 国家安监总局《安全生产违法行为行政处罚办法》(第15号令）第二十九条“案件调查终结后，负责承办案件的安全生产行政执法人员应当填写案件处理呈批表，连同有关证据材料一并报本部门负责人审批。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安全监管监察部门负责人应当及时对案件调查结果进行审查，根据不同情况，分别作出以下决定：（一）确有应受行政处罚的违法行为的，根据情节轻重及具体情况，作出行政处罚决定；（二）违法行为轻微，依法可以不予行政处罚的，不予行政处罚；（三）违法事实不能成立，不得给予行政处罚；（四）违法行为涉嫌犯罪的，移送司法机关处理。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对严重安全生产违法行为给予责令停产停业整顿、责令停产停业、责令停止建设、责令停止施工、吊销有关许可证、撤销有关执业资格或者岗位证书、5万元以上罚款、没收违法所得、没收非法开采的煤炭产品或者采掘设备价值5万元以上的行政处罚的，应当由安全监管监察部门的负责人集体讨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4-1.《行政处罚法》第三十一条“行政机关在作出行政处罚决定之前，应当告知当事人作出行政处罚决定的事实、理由及依据，并告知当事人依法享有的权利。”</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4-2. 《行政处罚法》第三十二条第一款“当事人有权进行陈述和申辩。行政机关必须充分听取当事人的意见，对当事人提出的事实、理由和证据，应当进行复核；当事人提出的事实、理由或者证据成立的，行政机关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4-3. 国家安监总局《安全生产违法行为行政处罚办法》(第15号令）第十八条“安全监管监察部门在作出行政处罚决定前，应当填写行政处罚告知书，告知当事人作出行政处罚决定的事实、理由、依据，以及当事人依法享有的权利，并送达当事人。当事人应当在收到行政处罚告知书之日起3日内进行陈述、申辩，或者依法提出听证要求，逾期视为放弃上述权利。”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-4.国家安监总局《安全生产违法行为行政处罚办法》(第15号令）第十九条“安全监管监察部门应当充分听取当事人的陈述和申辩，对当事人提出的事实、理由和证据，应当进行复核；当事人提出的事实、理由和证据成立的，安全监管监察部门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4-5.《行政处罚法》第四十二条:行政机关作出责令停产停业、吊销许可证或者执照、较大数额罚款等行政处罚决定之前，应当告知当事人有要求举行听证的权利；当事人要求听证的，行政机关应当组织听证。……</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-6.国家安监总局《安全生产违法行为行政处罚办法》(第15号令）第三十三条第一款“安全监管监察部门作出责令停产停业整顿、责令停产停业、吊销有关许可证、撤销有关执业资格、岗位证书或者较大数额罚款的行政处罚决定之前，应当告知当事人有要求举行听证的权利；当事人要求听证的，安全监管监察部门应当组织听证，不得向当事人收取听证费用。”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4-7. 国家安监总局《安全生产违法行为行政处罚办法》(第15号令）第三十五条第一款“当事人提出听证要求后，安全监管监察部门应当在收到书面申请之日起15日内举行听证会，并在举行听证会的7日前，通知当事人举行听证的时间、地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4-8. 国家安监总局《安全生产违法行为行政处罚办法》(第15号令）第四十二条“听证结束后，听证主持人应当依据听证情况，填写听证会报告书，提出处理意见并附听证笔录报安全监管监察部门负责人审查。安全监管监察部门依照本办法第二十八条的规定作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-1.《行政处罚法》第三十九条第一款“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5-2. 国家安监总局《安全生产违法行为行政处罚办法》(第15号令）第三十条第一款“安全监管监察部门依照本办法第二十八条的规定给予行政处罚，应当制作行政处罚决定书。行政处罚决定书应当载明下列事项： （一）当事人的姓名或者名称、地址或者住址； （二）违法事实和证据； （三）行政处罚的种类和依据； （四）行政处罚的履行方式和期限； （五）不服行政处罚决定，申请行政复议或者提起行政诉讼的途径和期限； （六）作出行政处罚决定的安全监管监察部门的名称和作出决定的日期。”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6-1.《行政处罚法》第四十条“行政处罚决定书应当在宣告后当场交付当事人；当事人不在场的，行政机关应当在七日内依照民事诉讼法的有关规定，将行政处罚决定书送达当事人。”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6-2. 国家安监总局《安全生产违法行为行政处罚办法》(第15号令）第三十一条“行政处罚决定书应当在宣告后当场交付当事人；当事人不在场的，安全监管监察部门应当在7日内依照民事诉讼法的有关规定，将行政处罚决定书送达当事人或者其他的法定受送达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-1.《行政处罚法》第五十一条“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7-2.《行政处罚法》第五十二条“当事人确有经济困难，需要延期或者分期缴纳罚款的，经当事人申请和行政机关批准，可以暂缓或者分期缴纳。”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7-3. 国家安监总局《安全生产违法行为行政处罚办法》(第15号令）第十七条第二款“生产经营单位提出复查申请或者整改、治理限期届满的，安全监管监察部门应当自申请或者限期届满之日起10日内进行复查，填写复查意见书。……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7-4. 国家安监总局《安全生产违法行为行政处罚办法》(第15号令）第五十七条“安全监管监察部门实施行政处罚时，应当同时责令生产经营单位及其有关人员停止、改正或者限期改正违法行为。”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7-5. 国家安监总局《安全生产违法行为行政处罚办法》(第15号令）第五十九条第一款“行政处罚决定依法作出后，当事人应当在行政处罚决定的期限内，予以履行；当事人逾期不履的，作出行政处罚决定的安全监管监察部门可以采取下列措施：（一）到期不缴纳罚款的，每日按罚款数额的3%加处罚款，但不得超过罚款数额；（二）根据法律规定，将查封、扣押的设施、设备、器材和危险物品拍卖所得价款抵缴罚款；（三）申请人民法院强制执行。”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8-1.国家安监总局《安全生产违法行为行政处罚办法》(第15号令）第六十六条第一款“行政处罚执行完毕后，案件材料应当按照有关规定立卷归档。”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w:t>
            </w:r>
          </w:p>
        </w:tc>
        <w:tc>
          <w:tcPr>
            <w:tcW w:w="779" w:type="dxa"/>
            <w:vAlign w:val="center"/>
          </w:tcPr>
          <w:p>
            <w:pPr>
              <w:jc w:val="both"/>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3" w:hRule="atLeast"/>
        </w:trPr>
        <w:tc>
          <w:tcPr>
            <w:tcW w:w="524" w:type="dxa"/>
            <w:vAlign w:val="center"/>
          </w:tcPr>
          <w:p>
            <w:pPr>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9</w:t>
            </w:r>
          </w:p>
        </w:tc>
        <w:tc>
          <w:tcPr>
            <w:tcW w:w="640" w:type="dxa"/>
            <w:gridSpan w:val="2"/>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行政 处罚</w:t>
            </w:r>
          </w:p>
        </w:tc>
        <w:tc>
          <w:tcPr>
            <w:tcW w:w="1123" w:type="dxa"/>
            <w:gridSpan w:val="2"/>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3200-B-00900-140221</w:t>
            </w:r>
          </w:p>
        </w:tc>
        <w:tc>
          <w:tcPr>
            <w:tcW w:w="1422" w:type="dxa"/>
            <w:vAlign w:val="center"/>
          </w:tcPr>
          <w:p>
            <w:pPr>
              <w:bidi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对矿山、金属冶炼、生产、储存、装卸危险物品等高危建设项目的建设单位、施工单位违反高危建设项目安全评价、安全设施三同时规定的处罚</w:t>
            </w:r>
          </w:p>
        </w:tc>
        <w:tc>
          <w:tcPr>
            <w:tcW w:w="828" w:type="dxa"/>
            <w:gridSpan w:val="2"/>
            <w:vAlign w:val="center"/>
          </w:tcPr>
          <w:p>
            <w:pPr>
              <w:jc w:val="both"/>
              <w:rPr>
                <w:rFonts w:hint="eastAsia" w:ascii="宋体" w:hAnsi="宋体" w:eastAsia="宋体" w:cs="宋体"/>
                <w:sz w:val="21"/>
                <w:szCs w:val="21"/>
                <w:vertAlign w:val="baseline"/>
              </w:rPr>
            </w:pPr>
          </w:p>
        </w:tc>
        <w:tc>
          <w:tcPr>
            <w:tcW w:w="2145" w:type="dxa"/>
            <w:gridSpan w:val="3"/>
            <w:vAlign w:val="center"/>
          </w:tcPr>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法律】《安全生产法》（2014年8月31日第13号主席令修订颁布）第九十五条：生产经营单位有下列行为之一的，责令停止建设或者停产停业整顿，限期改正；逾期未改正的，处五十万元以上一百万元以下的罚款，对其直接负责的主管人员和其他直接责任人员处二万元以上五万元以下的罚款；构成犯罪的，依照刑法有关规定追究刑事责任：（一）未按照规定对矿山、金属冶炼建设项目或者用于生产、储存、装卸危险物品的建设项目进行安全评价的；（二）矿山、金属冶炼建设项目或者用于生产、储存、装卸危险物品的建设项目没有安全设施设计或者安全设施设计未按照规定报经有关部门审查同意的；（三）矿山、金属冶炼建设项目或者用于生产、储存、装卸危险物品的建设项目的施工单位未按照批准的安全设施设计施工的；（四）矿山、金属冶炼建设项目或者用于生产、储存危险物品的建设项目竣工投入生产或者使用前，安全设施未经验收合格的。</w:t>
            </w:r>
          </w:p>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xml:space="preserve">   【部门规章】国家安监总局《建设项目安全设施三同时监督管理暂行办法》（第36号令，2015年4月2日第77号总局令修订颁布）第二十八条：生产经营单位对本办法第七条第一项、第二项、第三项和第四项规定的建设项目有下列情形之一的，责令停止建设或者停产停业整顿，限期改正；逾期未改正的，处50万元以上100万元以下的罚款，对其直接负责的主管人员和其他直接责任人员处2万元以上5万元以下的罚款；构成犯罪的，依照刑法有关规定追究刑事责任：（一）未按照本办法规定对建设项目进行安全评价的；（二）没有安全设施设计或者安全设施设计未按照规定报经安全生产监督管理部门审查同意，擅自开工的；（三）施工单位未按照批准的安全设施设计施工的；（四）投入生产或者使用前，安全设施未经验收合格的。</w:t>
            </w:r>
          </w:p>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xml:space="preserve">   【部门规章】国家安监总局《小型露天采石场安全管理与监督检查规定》（第39号令，2015年5月29日第78号总局令修订颁布）第三十七条：违反本规定第十条第一款“小型露天采石场新建、改建、扩建工程项目安全设施应当按照规定履行设计审查程序”规定的，责令停止建设或者停产停业整顿，限期改正；逾期未改正的，处50万元以上100万元以下的罚款，对其直接负责的主管人员和其他直接责任人员处２万元以上５万元以下的罚款；构成犯罪的，依照刑法有关规定追究刑事责任。</w:t>
            </w:r>
          </w:p>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xml:space="preserve">  【部门规章】国家安监总局《危险化学品建设项目安全监督管理办法》（第45号令，2015年5月27日第79号总局令修订颁布）第三十六条：建设单位有下列行为之一的，依照《中华人民共和国安全生产法》有关建设项目安全设施设计审查、竣工验收的法律责任条款给予处罚：（一）建设项目安全设施设计未经审查或者审查未通过，擅自建设的；（二）建设项目安全设施设计发生本办法第二十条规定的情形之一，未经变更设计审查或者变更设计审查未通过，擅自建设的；（三）建设项目的施工单位未根据批准的安全设施设计施工的；（四）建设项目安全设施未经竣工验收或者验收不合格，擅自投入生产（使用）的。</w:t>
            </w:r>
          </w:p>
        </w:tc>
        <w:tc>
          <w:tcPr>
            <w:tcW w:w="1604" w:type="dxa"/>
            <w:gridSpan w:val="4"/>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立案责任：对监管检查中发现、其他安全监管部门移交、举报查实或本级政府交办的矿山、金属冶炼、生产、储存、装卸危险物品等高危建设项目的建设单位、施工单位涉嫌违反建设项目安全评价、安全设施“三同时”规定的违法行为，予以审查，决定是否立案。</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2、调查责任：对已立案的案件，指定专人负责，及时进行调查取证，与当事人有直接利害关系的应当避，执法人员不得少于两人，调查时应出示执法证件，允许当事人判解陈述。执法人员应保守有关秘密。</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审查责任：局案审委会议进行案件审理，对案件违法事实、证据、调查取证程序、法律适用、处罚种类和幅度、当事人陈述和申辩理由等方面进行审查，提出处理意见（主要证据不足时，以适当的方式补充调查）。</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告知和听证责任：作出行政处罚决定前，应制作《行政处罚告知书》、《听证告知书》，告知当事人违法事实及其依法应享有的陈述，申辩权利、要求听证的权利和途径。听取并记录当事人的陈述申辩理由。根据当事人的申请，依法组织听证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决定责任：根据当事人陈述申辩、听证情况，局案审委会议对案件进行审理，决定是否予以行政处罚。决定依法给予行政处罚的，制作《行政处罚决定书》，载明违法事实和证据、处罚依据和内容、缴纳罚款的银行、当事人申请行政救济的途径和期限等内容。</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6、送达责任：处罚决定书等有关法律文书，按法律规定的方式送达当事人。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执行责任：监督当事人在法定期限内，履行生效的行政处罚决定,对当事人违法行为整改或纠正情况进行复查。当事人在法定缴款期限内不缴纳罚款的，下达催缴通知；符合延期或分期缴纳罚款条件的，准予延期或分期缴纳。对法定救济期满，当事人即不申请救济，也不履行处罚决定的，依法向人民法院申请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结案责任：案件执行终结，对结案建议予以审查，决定是否结案。案卷资料装订成册、编号存档。对于法律法规要求当事人限期整改违法违规行为的，应当对当事人整改情况进行复查核实，相关复查核实资料一并存入案卷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9、其他：法律、法规、规章规定应履行的责任。</w:t>
            </w:r>
          </w:p>
        </w:tc>
        <w:tc>
          <w:tcPr>
            <w:tcW w:w="5721" w:type="dxa"/>
            <w:gridSpan w:val="6"/>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 国家安监总局《安全生产违法行为行政处罚办法》(第15号令）第二十三条“除依照简易程序当场作出的行政处罚外，安全监管监察部门发现生产经营单位及其有关人员有应当给予行政处罚的行为的，应当予以立案，填写立案审批表，并全面、客观、公正地进行调查，收集有关证据。对确需立即查处的安全生产违法行为，可以先行调查取证，并在5日内补办立案手续。”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2-1.《行政处罚法》第三十七条第一款“行政机关在调查或者进行检查时，执法人员不得少于两人，并应当向当事人或者有关人员出示证件。……”</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2-2.《行政处罚法》第三十七条第三款“执法人员与当事人有直接利害关系的，应当回避。”</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2-3. 国家安监总局《安全生产违法行为行政处罚办法》(第15号令）第二十四条“对已经立案的案件，由立案审批人指定两名或者两名以上安全生产行政执法人员进行调查。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有下列情形之一的，承办案件的安全生产行政执法人员应当回避：（一）本人是本案的当事人或者当事人的近亲属的；（二）本人或者其近亲属与本案有利害关系的；（三）与本人有其他利害关系，可能影响案件的公正处理的。”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2-4. 国家安监总局《安全生产违法行为行政处罚办法》(第15号令）第二十五条第一款“进行案件调查时，安全生产行政执法人员不得少于两名。……”</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2-5. 国家安监总局《安全生产违法行为行政处罚办法》(第15号令）第二十五条第二款“询问或者检查应当制作笔录。笔录应当记载时间、地点、询问和检查情况，并由被询问人、被检查单位和安全生产行政执法人员签名或者盖章；被询问人、被检查单位要求补正的，应当允许。被询问人或者被检查单位拒绝签名或者盖章的，安全生产行政执法人员应当在笔录上注明原因并签名。”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-1.《行政处罚法》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对情节复杂或者重大违法行为给予较重的行政处罚，行政机关的负责人应当集体讨论决定。”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3-2. 国家安监总局《安全生产违法行为行政处罚办法》(第15号令）第二十九条“案件调查终结后，负责承办案件的安全生产行政执法人员应当填写案件处理呈批表，连同有关证据材料一并报本部门负责人审批。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安全监管监察部门负责人应当及时对案件调查结果进行审查，根据不同情况，分别作出以下决定：（一）确有应受行政处罚的违法行为的，根据情节轻重及具体情况，作出行政处罚决定；（二）违法行为轻微，依法可以不予行政处罚的，不予行政处罚；（三）违法事实不能成立，不得给予行政处罚；（四）违法行为涉嫌犯罪的，移送司法机关处理。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对严重安全生产违法行为给予责令停产停业整顿、责令停产停业、责令停止建设、责令停止施工、吊销有关许可证、撤销有关执业资格或者岗位证书、5万元以上罚款、没收违法所得、没收非法开采的煤炭产品或者采掘设备价值5万元以上的行政处罚的，应当由安全监管监察部门的负责人集体讨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4-1.《行政处罚法》第三十一条“行政机关在作出行政处罚决定之前，应当告知当事人作出行政处罚决定的事实、理由及依据，并告知当事人依法享有的权利。”</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4-2. 《行政处罚法》第三十二条第一款“当事人有权进行陈述和申辩。行政机关必须充分听取当事人的意见，对当事人提出的事实、理由和证据，应当进行复核；当事人提出的事实、理由或者证据成立的，行政机关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4-3. 国家安监总局《安全生产违法行为行政处罚办法》(第15号令）第十八条“安全监管监察部门在作出行政处罚决定前，应当填写行政处罚告知书，告知当事人作出行政处罚决定的事实、理由、依据，以及当事人依法享有的权利，并送达当事人。当事人应当在收到行政处罚告知书之日起3日内进行陈述、申辩，或者依法提出听证要求，逾期视为放弃上述权利。”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-4.国家安监总局《安全生产违法行为行政处罚办法》(第15号令）第十九条“安全监管监察部门应当充分听取当事人的陈述和申辩，对当事人提出的事实、理由和证据，应当进行复核；当事人提出的事实、理由和证据成立的，安全监管监察部门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4-5.《行政处罚法》第四十二条:行政机关作出责令停产停业、吊销许可证或者执照、较大数额罚款等行政处罚决定之前，应当告知当事人有要求举行听证的权利；当事人要求听证的，行政机关应当组织听证。……</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-6.国家安监总局《安全生产违法行为行政处罚办法》(第15号令）第三十三条第一款“安全监管监察部门作出责令停产停业整顿、责令停产停业、吊销有关许可证、撤销有关执业资格、岗位证书或者较大数额罚款的行政处罚决定之前，应当告知当事人有要求举行听证的权利；当事人要求听证的，安全监管监察部门应当组织听证，不得向当事人收取听证费用。”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4-7. 国家安监总局《安全生产违法行为行政处罚办法》(第15号令）第三十五条第一款“当事人提出听证要求后，安全监管监察部门应当在收到书面申请之日起15日内举行听证会，并在举行听证会的7日前，通知当事人举行听证的时间、地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4-8. 国家安监总局《安全生产违法行为行政处罚办法》(第15号令）第四十二条“听证结束后，听证主持人应当依据听证情况，填写听证会报告书，提出处理意见并附听证笔录报安全监管监察部门负责人审查。安全监管监察部门依照本办法第二十八条的规定作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-1.《行政处罚法》第三十九条第一款“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5-2. 国家安监总局《安全生产违法行为行政处罚办法》(第15号令）第三十条第一款“安全监管监察部门依照本办法第二十八条的规定给予行政处罚，应当制作行政处罚决定书。行政处罚决定书应当载明下列事项： （一）当事人的姓名或者名称、地址或者住址； （二）违法事实和证据； （三）行政处罚的种类和依据； （四）行政处罚的履行方式和期限； （五）不服行政处罚决定，申请行政复议或者提起行政诉讼的途径和期限； （六）作出行政处罚决定的安全监管监察部门的名称和作出决定的日期。”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6-1.《行政处罚法》第四十条“行政处罚决定书应当在宣告后当场交付当事人；当事人不在场的，行政机关应当在七日内依照民事诉讼法的有关规定，将行政处罚决定书送达当事人。”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6-2. 国家安监总局《安全生产违法行为行政处罚办法》(第15号令）第三十一条“行政处罚决定书应当在宣告后当场交付当事人；当事人不在场的，安全监管监察部门应当在7日内依照民事诉讼法的有关规定，将行政处罚决定书送达当事人或者其他的法定受送达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-1.《行政处罚法》第五十一条“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7-2.《行政处罚法》第五十二条“当事人确有经济困难，需要延期或者分期缴纳罚款的，经当事人申请和行政机关批准，可以暂缓或者分期缴纳。”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7-3. 国家安监总局《安全生产违法行为行政处罚办法》(第15号令）第十七条第二款“生产经营单位提出复查申请或者整改、治理限期届满的，安全监管监察部门应当自申请或者限期届满之日起10日内进行复查，填写复查意见书。……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7-4. 国家安监总局《安全生产违法行为行政处罚办法》(第15号令）第五十七条“安全监管监察部门实施行政处罚时，应当同时责令生产经营单位及其有关人员停止、改正或者限期改正违法行为。”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7-5. 国家安监总局《安全生产违法行为行政处罚办法》(第15号令）第五十九条第一款“行政处罚决定依法作出后，当事人应当在行政处罚决定的期限内，予以履行；当事人逾期不履的，作出行政处罚决定的安全监管监察部门可以采取下列措施：（一）到期不缴纳罚款的，每日按罚款数额的3%加处罚款，但不得超过罚款数额；（二）根据法律规定，将查封、扣押的设施、设备、器材和危险物品拍卖所得价款抵缴罚款；（三）申请人民法院强制执行。”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8-1.国家安监总局《安全生产违法行为行政处罚办法》(第15号令）第六十六条第一款“行政处罚执行完毕后，案件材料应当按照有关规定立卷归档。” 　</w:t>
            </w:r>
          </w:p>
        </w:tc>
        <w:tc>
          <w:tcPr>
            <w:tcW w:w="779" w:type="dxa"/>
            <w:vAlign w:val="center"/>
          </w:tcPr>
          <w:p>
            <w:pPr>
              <w:jc w:val="both"/>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3" w:hRule="atLeast"/>
        </w:trPr>
        <w:tc>
          <w:tcPr>
            <w:tcW w:w="524" w:type="dxa"/>
            <w:vAlign w:val="center"/>
          </w:tcPr>
          <w:p>
            <w:pPr>
              <w:jc w:val="both"/>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10</w:t>
            </w:r>
          </w:p>
        </w:tc>
        <w:tc>
          <w:tcPr>
            <w:tcW w:w="640" w:type="dxa"/>
            <w:gridSpan w:val="2"/>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行政 处罚</w:t>
            </w:r>
          </w:p>
        </w:tc>
        <w:tc>
          <w:tcPr>
            <w:tcW w:w="1123" w:type="dxa"/>
            <w:gridSpan w:val="2"/>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3200-B-01000-140221</w:t>
            </w:r>
          </w:p>
        </w:tc>
        <w:tc>
          <w:tcPr>
            <w:tcW w:w="1422" w:type="dxa"/>
            <w:vAlign w:val="center"/>
          </w:tcPr>
          <w:p>
            <w:pPr>
              <w:bidi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对生产经营单位在日常安全生产工作中的违法违规行为的处罚</w:t>
            </w:r>
          </w:p>
        </w:tc>
        <w:tc>
          <w:tcPr>
            <w:tcW w:w="828" w:type="dxa"/>
            <w:gridSpan w:val="2"/>
            <w:vAlign w:val="center"/>
          </w:tcPr>
          <w:p>
            <w:pPr>
              <w:jc w:val="both"/>
              <w:rPr>
                <w:rFonts w:hint="eastAsia" w:ascii="宋体" w:hAnsi="宋体" w:eastAsia="宋体" w:cs="宋体"/>
                <w:sz w:val="21"/>
                <w:szCs w:val="21"/>
                <w:vertAlign w:val="baseline"/>
              </w:rPr>
            </w:pPr>
          </w:p>
        </w:tc>
        <w:tc>
          <w:tcPr>
            <w:tcW w:w="2145" w:type="dxa"/>
            <w:gridSpan w:val="3"/>
            <w:vAlign w:val="center"/>
          </w:tcPr>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法律】《安全生产法》（2014年8月31日第13号主席令修订颁布）第九十六条：生产经营单位有下列行为之一的，责令限期改正，可以处五万元以下的罚款；逾期未改正的，处五万元以上二十万元以下的罚款，对其直接负责的主管人员和其他直接责任人员处一万元以上二万元以下的罚款；情节严重的，责令停产停业整顿；构成犯罪的，依照刑法有关规定追究刑事责任：（一）未在有较大危险因素的生产经营场所和有关设施、设备上设置明显的安全警示标志的；（二）安全设备的安装、使用、检测、改造和报废不符合国家标准或者行业标准的；（三）未对安全设备进行经常性维护、保养和定期检测的；（四）未为从业人员提供符合国家标准或者行业标准的劳动防护用品的；（五）危险物品的容器、运输工具，以及涉及人身安全、危险性较大的海洋石油开采特种设备和矿山井下特种设备未经具有专业资质的机构检测、检验合格，取得安全使用证或者安全标志，投入使用的；（六）使用应当淘汰的危及生产安全的工艺、设备的。</w:t>
            </w:r>
          </w:p>
          <w:p>
            <w:pPr>
              <w:ind w:firstLine="485"/>
              <w:jc w:val="both"/>
              <w:rPr>
                <w:rFonts w:hint="eastAsia" w:ascii="宋体" w:hAnsi="宋体" w:eastAsia="宋体" w:cs="宋体"/>
                <w:sz w:val="21"/>
                <w:szCs w:val="21"/>
                <w:vertAlign w:val="baseline"/>
                <w:lang w:eastAsia="zh-CN"/>
              </w:rPr>
            </w:pPr>
          </w:p>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xml:space="preserve">   【部门规章】国家安监总局《危险化学品重大危险源监督管理暂行规定》（第40号令，2015年5月27日第79号总局令修订颁布）第三十三条  危险化学品单位有下列行为之一的，由县级以上人民政府安全生产监督管理部门责令限期改正，可以处５万元以下的罚款；逾期未改正的，处５万元以上20万元以下的罚款，对其直接负责的主管人员和其他直接责任人员处１万元以上２万元以下的罚款；情节严重的，责令停产停业整顿；构成犯罪的，依照刑法有关规定追究刑事责任：（一）未在构成重大危险源的场所设置明显的安全警示标志的；（二）未对重大危险源中的设备、设施等进行定期检测、检验的。</w:t>
            </w:r>
          </w:p>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xml:space="preserve">   【部门规章】国家安监总局《危险化学品输送管道安全管理规定》(第43号令，2015年5月27日第79号总局令修订颁布)第三十四条：管道单位未对危险化学品管道设置明显的安全警示标志的，由安全生产监督管理部门责令限期改正，可以处５万元以下的罚款；逾期未改正的，处５万元以上20万元以下的罚款，对其直接负责的主管人员和其他直接责任人员处１万元以上２万元以下的罚款；情节严重的，责令停产停业整顿；构成犯罪的，依照刑法有关规定追究刑事责任。</w:t>
            </w:r>
          </w:p>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xml:space="preserve">   【部门规章】国家安监总局《工贸企业有限空间作业安全管理与监督暂行规定》(第59号令，2015年5月29日第80号总局令修订颁布)第二十八条：工贸企业有下列行为之一的，由县级以上安全生产监督管理部门责令限期改正，可以处5万元以下的罚款；逾期未改正的，处5万元以上20万元以下的罚款，其直接负责的主管人员和其他直接责任人员处1万元以上2万元以下的罚款；情节严重的，责令停产停业整顿：（一）未在有限空间作业场所设置明显的安全警示标志的；（二）未按照本规定为作业人员提供符合国家标准或者行业标准的劳动防护用品的。</w:t>
            </w:r>
          </w:p>
        </w:tc>
        <w:tc>
          <w:tcPr>
            <w:tcW w:w="1604" w:type="dxa"/>
            <w:gridSpan w:val="4"/>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1、立案责任：对监管检查中发现、其他安全监管部门移交、举报查实或本级政府交办的生产经营单位生产经营场所、员工宿舍不符合有关安全要求的涉嫌违法行为，予以审查，决定是否立案。</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2、调查责任：对已立案的案件，指定专人负责，及时进行调查取证，与当事人有直接利害关系的应当避，执法人员不得少于两人，调查时应出示执法证件，允许当事人判解陈述。执法人员应保守有关秘密。</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审查责任：局案审委会议进行案件审理，对案件违法事实、证据、调查取证程序、法律适用、处罚种类和幅度、当事人陈述和申辩理由等方面进行审查，提出处理意见（主要证据不足时，以适当的方式补充调查）。</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告知和听证责任：作出行政处罚决定前，应制作《行政处罚告知书》、《听证告知书》，告知当事人违法事实及其依法应享有的陈述，申辩权利、要求听证的权利和途径。听取并记录当事人的陈述申辩理由。根据当事人的申请，依法组织听证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决定责任：根据当事人陈述申辩、听证情况，局案审委会议对案件进行审理，决定是否予以行政处罚。决定依法给予行政处罚的，制作《行政处罚决定书》，载明违法事实和证据、处罚依据和内容、缴纳罚款的银行、当事人申请行政救济的途径和期限等内容。</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6、送达责任：处罚决定书等有关法律文书，按法律规定的方式送达当事人。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执行责任：监督当事人在法定期限内，履行生效的行政处罚决定,对当事人违法行为整改或纠正情况进行复查。当事人在法定缴款期限内不缴纳罚款的，下达催缴通知；符合延期或分期缴纳罚款条件的，准予延期或分期缴纳。对法定救济期满，当事人即不申请救济，也不履行处罚决定的，依法向人民法院申请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结案责任：案件执行终结，对结案建议予以审查，决定是否结案。案卷资料装订成册、编号存档。对于法律法规要求当事人限期整改违法违规行为的，应当对当事人整改情况进行复查核实，相关复查核实资料一并存入案卷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9、其他：法律、法规、规章规定应履行的责任。</w:t>
            </w:r>
          </w:p>
        </w:tc>
        <w:tc>
          <w:tcPr>
            <w:tcW w:w="5721" w:type="dxa"/>
            <w:gridSpan w:val="6"/>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 国家安监总局《安全生产违法行为行政处罚办法》(第15号令）第二十三条“除依照简易程序当场作出的行政处罚外，安全监管监察部门发现生产经营单位及其有关人员有应当给予行政处罚的行为的，应当予以立案，填写立案审批表，并全面、客观、公正地进行调查，收集有关证据。对确需立即查处的安全生产违法行为，可以先行调查取证，并在5日内补办立案手续。”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2-1.《行政处罚法》第三十七条第一款“行政机关在调查或者进行检查时，执法人员不得少于两人，并应当向当事人或者有关人员出示证件。……”</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2-2.《行政处罚法》第三十七条第三款“执法人员与当事人有直接利害关系的，应当回避。”</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2-3. 国家安监总局《安全生产违法行为行政处罚办法》(第15号令）第二十四条“对已经立案的案件，由立案审批人指定两名或者两名以上安全生产行政执法人员进行调查。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有下列情形之一的，承办案件的安全生产行政执法人员应当回避：（一）本人是本案的当事人或者当事人的近亲属的；（二）本人或者其近亲属与本案有利害关系的；（三）与本人有其他利害关系，可能影响案件的公正处理的。”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2-4. 国家安监总局《安全生产违法行为行政处罚办法》(第15号令）第二十五条第一款“进行案件调查时，安全生产行政执法人员不得少于两名。……”</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2-5. 国家安监总局《安全生产违法行为行政处罚办法》(第15号令）第二十五条第二款“询问或者检查应当制作笔录。笔录应当记载时间、地点、询问和检查情况，并由被询问人、被检查单位和安全生产行政执法人员签名或者盖章；被询问人、被检查单位要求补正的，应当允许。被询问人或者被检查单位拒绝签名或者盖章的，安全生产行政执法人员应当在笔录上注明原因并签名。”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-1.《行政处罚法》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对情节复杂或者重大违法行为给予较重的行政处罚，行政机关的负责人应当集体讨论决定。”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3-2. 国家安监总局《安全生产违法行为行政处罚办法》(第15号令）第二十九条“案件调查终结后，负责承办案件的安全生产行政执法人员应当填写案件处理呈批表，连同有关证据材料一并报本部门负责人审批。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安全监管监察部门负责人应当及时对案件调查结果进行审查，根据不同情况，分别作出以下决定：（一）确有应受行政处罚的违法行为的，根据情节轻重及具体情况，作出行政处罚决定；（二）违法行为轻微，依法可以不予行政处罚的，不予行政处罚；（三）违法事实不能成立，不得给予行政处罚；（四）违法行为涉嫌犯罪的，移送司法机关处理。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对严重安全生产违法行为给予责令停产停业整顿、责令停产停业、责令停止建设、责令停止施工、吊销有关许可证、撤销有关执业资格或者岗位证书、5万元以上罚款、没收违法所得、没收非法开采的煤炭产品或者采掘设备价值5万元以上的行政处罚的，应当由安全监管监察部门的负责人集体讨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4-1.《行政处罚法》第三十一条“行政机关在作出行政处罚决定之前，应当告知当事人作出行政处罚决定的事实、理由及依据，并告知当事人依法享有的权利。”</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4-2. 《行政处罚法》第三十二条第一款“当事人有权进行陈述和申辩。行政机关必须充分听取当事人的意见，对当事人提出的事实、理由和证据，应当进行复核；当事人提出的事实、理由或者证据成立的，行政机关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4-3. 国家安监总局《安全生产违法行为行政处罚办法》(第15号令）第十八条“安全监管监察部门在作出行政处罚决定前，应当填写行政处罚告知书，告知当事人作出行政处罚决定的事实、理由、依据，以及当事人依法享有的权利，并送达当事人。当事人应当在收到行政处罚告知书之日起3日内进行陈述、申辩，或者依法提出听证要求，逾期视为放弃上述权利。”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-4.国家安监总局《安全生产违法行为行政处罚办法》(第15号令）第十九条“安全监管监察部门应当充分听取当事人的陈述和申辩，对当事人提出的事实、理由和证据，应当进行复核；当事人提出的事实、理由和证据成立的，安全监管监察部门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4-5.《行政处罚法》第四十二条:行政机关作出责令停产停业、吊销许可证或者执照、较大数额罚款等行政处罚决定之前，应当告知当事人有要求举行听证的权利；当事人要求听证的，行政机关应当组织听证。……</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-6.国家安监总局《安全生产违法行为行政处罚办法》(第15号令）第三十三条第一款“安全监管监察部门作出责令停产停业整顿、责令停产停业、吊销有关许可证、撤销有关执业资格、岗位证书或者较大数额罚款的行政处罚决定之前，应当告知当事人有要求举行听证的权利；当事人要求听证的，安全监管监察部门应当组织听证，不得向当事人收取听证费用。”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4-7. 国家安监总局《安全生产违法行为行政处罚办法》(第15号令）第三十五条第一款“当事人提出听证要求后，安全监管监察部门应当在收到书面申请之日起15日内举行听证会，并在举行听证会的7日前，通知当事人举行听证的时间、地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4-8. 国家安监总局《安全生产违法行为行政处罚办法》(第15号令）第四十二条“听证结束后，听证主持人应当依据听证情况，填写听证会报告书，提出处理意见并附听证笔录报安全监管监察部门负责人审查。安全监管监察部门依照本办法第二十八条的规定作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-1.《行政处罚法》第三十九条第一款“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5-2. 国家安监总局《安全生产违法行为行政处罚办法》(第15号令）第三十条第一款“安全监管监察部门依照本办法第二十八条的规定给予行政处罚，应当制作行政处罚决定书。行政处罚决定书应当载明下列事项： （一）当事人的姓名或者名称、地址或者住址； （二）违法事实和证据； （三）行政处罚的种类和依据； （四）行政处罚的履行方式和期限； （五）不服行政处罚决定，申请行政复议或者提起行政诉讼的途径和期限； （六）作出行政处罚决定的安全监管监察部门的名称和作出决定的日期。”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6-1.《行政处罚法》第四十条“行政处罚决定书应当在宣告后当场交付当事人；当事人不在场的，行政机关应当在七日内依照民事诉讼法的有关规定，将行政处罚决定书送达当事人。”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6-2. 国家安监总局《安全生产违法行为行政处罚办法》(第15号令）第三十一条“行政处罚决定书应当在宣告后当场交付当事人；当事人不在场的，安全监管监察部门应当在7日内依照民事诉讼法的有关规定，将行政处罚决定书送达当事人或者其他的法定受送达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-1.《行政处罚法》第五十一条“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7-2.《行政处罚法》第五十二条“当事人确有经济困难，需要延期或者分期缴纳罚款的，经当事人申请和行政机关批准，可以暂缓或者分期缴纳。”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7-3. 国家安监总局《安全生产违法行为行政处罚办法》(第15号令）第十七条第二款“生产经营单位提出复查申请或者整改、治理限期届满的，安全监管监察部门应当自申请或者限期届满之日起10日内进行复查，填写复查意见书。……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7-4. 国家安监总局《安全生产违法行为行政处罚办法》(第15号令）第五十七条“安全监管监察部门实施行政处罚时，应当同时责令生产经营单位及其有关人员停止、改正或者限期改正违法行为。”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7-5. 国家安监总局《安全生产违法行为行政处罚办法》(第15号令）第五十九条第一款“行政处罚决定依法作出后，当事人应当在行政处罚决定的期限内，予以履行；当事人逾期不履的，作出行政处罚决定的安全监管监察部门可以采取下列措施：（一）到期不缴纳罚款的，每日按罚款数额的3%加处罚款，但不得超过罚款数额；（二）根据法律规定，将查封、扣押的设施、设备、器材和危险物品拍卖所得价款抵缴罚款；（三）申请人民法院强制执行。”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8-1.国家安监总局《安全生产违法行为行政处罚办法》(第15号令）第六十六条第一款“行政处罚执行完毕后，案件材料应当按照有关规定立卷归档。” </w:t>
            </w:r>
          </w:p>
        </w:tc>
        <w:tc>
          <w:tcPr>
            <w:tcW w:w="779" w:type="dxa"/>
            <w:vAlign w:val="center"/>
          </w:tcPr>
          <w:p>
            <w:pPr>
              <w:jc w:val="both"/>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3" w:hRule="atLeast"/>
        </w:trPr>
        <w:tc>
          <w:tcPr>
            <w:tcW w:w="524" w:type="dxa"/>
            <w:vAlign w:val="center"/>
          </w:tcPr>
          <w:p>
            <w:pPr>
              <w:jc w:val="both"/>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11</w:t>
            </w:r>
          </w:p>
        </w:tc>
        <w:tc>
          <w:tcPr>
            <w:tcW w:w="640" w:type="dxa"/>
            <w:gridSpan w:val="2"/>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行政 处罚</w:t>
            </w:r>
          </w:p>
        </w:tc>
        <w:tc>
          <w:tcPr>
            <w:tcW w:w="1123" w:type="dxa"/>
            <w:gridSpan w:val="2"/>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3200-B-01100-140221</w:t>
            </w:r>
          </w:p>
        </w:tc>
        <w:tc>
          <w:tcPr>
            <w:tcW w:w="1422" w:type="dxa"/>
            <w:vAlign w:val="center"/>
          </w:tcPr>
          <w:p>
            <w:pPr>
              <w:bidi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对生产经营单位未依法履行有关安全生产现场管理义务违法违规行为的处罚</w:t>
            </w:r>
          </w:p>
        </w:tc>
        <w:tc>
          <w:tcPr>
            <w:tcW w:w="828" w:type="dxa"/>
            <w:gridSpan w:val="2"/>
            <w:vAlign w:val="center"/>
          </w:tcPr>
          <w:p>
            <w:pPr>
              <w:jc w:val="both"/>
              <w:rPr>
                <w:rFonts w:hint="eastAsia" w:ascii="宋体" w:hAnsi="宋体" w:eastAsia="宋体" w:cs="宋体"/>
                <w:sz w:val="21"/>
                <w:szCs w:val="21"/>
                <w:vertAlign w:val="baseline"/>
              </w:rPr>
            </w:pPr>
          </w:p>
        </w:tc>
        <w:tc>
          <w:tcPr>
            <w:tcW w:w="2145" w:type="dxa"/>
            <w:gridSpan w:val="3"/>
            <w:vAlign w:val="center"/>
          </w:tcPr>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法律】《安全生产法》（2014年8月31日第13号主席令修订颁布）第九十八条：生产经营单位有下列行为之一的，责令限期改正，可以处十万元以下的罚款；逾期未改正的，责令停产停业整顿，并处十万元以上二十万元以下的罚款，对其直接负责的主管人员和其他直接责任人员处二万元以上五万元以下的罚款；构成犯罪的，依照刑法有关规定追究刑事责任：（一）生产、经营、运输、储存、使用危险物品或者处置废弃危险物品，未建立专门安全管理制度、未采取可靠的安全措施的；（二）对重大危险源未登记建档，或者未进行评估、监控，或者未制定应急预案的；（三）进行爆破、吊装以及国务院安全生产监督管理部门会同国务院有关部门规定的其他危险作业，未安排专门人员进行现场安全管理的；（四）未建立事故隐患排查治理制度的。</w:t>
            </w:r>
          </w:p>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xml:space="preserve">   【部门规章】国家安监总局《尾矿库安全监督管理规定》（第38号令，2015年5月26日第78号总局令修订颁布）第三十九条第二款：生产经营单位或者尾矿库管理单位违反本规定第二十三条“生产经营单位应当建立尾矿库事故隐患排查治理制度”规定的，依照《安全生产法》实施处罚。</w:t>
            </w:r>
          </w:p>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xml:space="preserve">   【部门规章】国家安监总局《危险化学品重大危险源监督管理暂行规定》（第40号令，2015年5月27日第79号总局令修订颁布）第三十二条：危险化学品单位有下列行为之一的，由县级以上人民政府安全生产监督管理部门责令限期改正，可以处10万元以下的罚款；逾期未改正的，责令停产停业整顿，并处10万元以上20万元以下的罚款，对其直接负责的主管人员和其他直接责任人员处２万元以上５万元以下的罚款；构成犯罪的，依照刑法有关规定追究刑事责任：（一）未按照本规定要求对重大危险源进行安全评估或者安全评价的；（二）未按照本规定要求对重大危险源进行登记建档的；（三）未按照本规定及相关标准要求对重大危险源进行安全监测监控的；（四）未制定重大危险源事故应急预案的。</w:t>
            </w:r>
          </w:p>
        </w:tc>
        <w:tc>
          <w:tcPr>
            <w:tcW w:w="1604" w:type="dxa"/>
            <w:gridSpan w:val="4"/>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1、立案责任：对监管检查中发现、其他安全监管部门移交、举报查实或本级政府交办的生产经营单位生产经营场所、员工宿舍不符合有关安全要求的涉嫌违法行为，予以审查，决定是否立案。</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2、调查责任：对已立案的案件，指定专人负责，及时进行调查取证，与当事人有直接利害关系的应当避，执法人员不得少于两人，调查时应出示执法证件，允许当事人判解陈述。执法人员应保守有关秘密。</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审查责任：局案审委会议进行案件审理，对案件违法事实、证据、调查取证程序、法律适用、处罚种类和幅度、当事人陈述和申辩理由等方面进行审查，提出处理意见（主要证据不足时，以适当的方式补充调查）。</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告知和听证责任：作出行政处罚决定前，应制作《行政处罚告知书》、《听证告知书》，告知当事人违法事实及其依法应享有的陈述，申辩权利、要求听证的权利和途径。听取并记录当事人的陈述申辩理由。根据当事人的申请，依法组织听证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决定责任：根据当事人陈述申辩、听证情况，局案审委会议对案件进行审理，决定是否予以行政处罚。决定依法给予行政处罚的，制作《行政处罚决定书》，载明违法事实和证据、处罚依据和内容、缴纳罚款的银行、当事人申请行政救济的途径和期限等内容。</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6、送达责任：处罚决定书等有关法律文书，按法律规定的方式送达当事人。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执行责任：监督当事人在法定期限内，履行生效的行政处罚决定,对当事人违法行为整改或纠正情况进行复查。当事人在法定缴款期限内不缴纳罚款的，下达催缴通知；符合延期或分期缴纳罚款条件的，准予延期或分期缴纳。对法定救济期满，当事人即不申请救济，也不履行处罚决定的，依法向人民法院申请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结案责任：案件执行终结，对结案建议予以审查，决定是否结案。案卷资料装订成册、编号存档。对于法律法规要求当事人限期整改违法违规行为的，应当对当事人整改情况进行复查核实，相关复查核实资料一并存入案卷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9、其他：法律、法规、规章规定应履行的责任。</w:t>
            </w:r>
          </w:p>
        </w:tc>
        <w:tc>
          <w:tcPr>
            <w:tcW w:w="5721" w:type="dxa"/>
            <w:gridSpan w:val="6"/>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 国家安监总局《安全生产违法行为行政处罚办法》(第15号令）第二十三条“除依照简易程序当场作出的行政处罚外，安全监管监察部门发现生产经营单位及其有关人员有应当给予行政处罚的行为的，应当予以立案，填写立案审批表，并全面、客观、公正地进行调查，收集有关证据。对确需立即查处的安全生产违法行为，可以先行调查取证，并在5日内补办立案手续。”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2-1.《行政处罚法》第三十七条第一款“行政机关在调查或者进行检查时，执法人员不得少于两人，并应当向当事人或者有关人员出示证件。……”</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2-2.《行政处罚法》第三十七条第三款“执法人员与当事人有直接利害关系的，应当回避。”</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2-3. 国家安监总局《安全生产违法行为行政处罚办法》(第15号令）第二十四条“对已经立案的案件，由立案审批人指定两名或者两名以上安全生产行政执法人员进行调查。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有下列情形之一的，承办案件的安全生产行政执法人员应当回避：（一）本人是本案的当事人或者当事人的近亲属的；（二）本人或者其近亲属与本案有利害关系的；（三）与本人有其他利害关系，可能影响案件的公正处理的。”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2-4. 国家安监总局《安全生产违法行为行政处罚办法》(第15号令）第二十五条第一款“进行案件调查时，安全生产行政执法人员不得少于两名。……”</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2-5. 国家安监总局《安全生产违法行为行政处罚办法》(第15号令）第二十五条第二款“询问或者检查应当制作笔录。笔录应当记载时间、地点、询问和检查情况，并由被询问人、被检查单位和安全生产行政执法人员签名或者盖章；被询问人、被检查单位要求补正的，应当允许。被询问人或者被检查单位拒绝签名或者盖章的，安全生产行政执法人员应当在笔录上注明原因并签名。”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-1.《行政处罚法》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对情节复杂或者重大违法行为给予较重的行政处罚，行政机关的负责人应当集体讨论决定。”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3-2. 国家安监总局《安全生产违法行为行政处罚办法》(第15号令）第二十九条“案件调查终结后，负责承办案件的安全生产行政执法人员应当填写案件处理呈批表，连同有关证据材料一并报本部门负责人审批。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安全监管监察部门负责人应当及时对案件调查结果进行审查，根据不同情况，分别作出以下决定：（一）确有应受行政处罚的违法行为的，根据情节轻重及具体情况，作出行政处罚决定；（二）违法行为轻微，依法可以不予行政处罚的，不予行政处罚；（三）违法事实不能成立，不得给予行政处罚；（四）违法行为涉嫌犯罪的，移送司法机关处理。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对严重安全生产违法行为给予责令停产停业整顿、责令停产停业、责令停止建设、责令停止施工、吊销有关许可证、撤销有关执业资格或者岗位证书、5万元以上罚款、没收违法所得、没收非法开采的煤炭产品或者采掘设备价值5万元以上的行政处罚的，应当由安全监管监察部门的负责人集体讨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4-1.《行政处罚法》第三十一条“行政机关在作出行政处罚决定之前，应当告知当事人作出行政处罚决定的事实、理由及依据，并告知当事人依法享有的权利。”</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4-2. 《行政处罚法》第三十二条第一款“当事人有权进行陈述和申辩。行政机关必须充分听取当事人的意见，对当事人提出的事实、理由和证据，应当进行复核；当事人提出的事实、理由或者证据成立的，行政机关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4-3. 国家安监总局《安全生产违法行为行政处罚办法》(第15号令）第十八条“安全监管监察部门在作出行政处罚决定前，应当填写行政处罚告知书，告知当事人作出行政处罚决定的事实、理由、依据，以及当事人依法享有的权利，并送达当事人。当事人应当在收到行政处罚告知书之日起3日内进行陈述、申辩，或者依法提出听证要求，逾期视为放弃上述权利。”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-4.国家安监总局《安全生产违法行为行政处罚办法》(第15号令）第十九条“安全监管监察部门应当充分听取当事人的陈述和申辩，对当事人提出的事实、理由和证据，应当进行复核；当事人提出的事实、理由和证据成立的，安全监管监察部门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4-5.《行政处罚法》第四十二条:行政机关作出责令停产停业、吊销许可证或者执照、较大数额罚款等行政处罚决定之前，应当告知当事人有要求举行听证的权利；当事人要求听证的，行政机关应当组织听证。……</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-6.国家安监总局《安全生产违法行为行政处罚办法》(第15号令）第三十三条第一款“安全监管监察部门作出责令停产停业整顿、责令停产停业、吊销有关许可证、撤销有关执业资格、岗位证书或者较大数额罚款的行政处罚决定之前，应当告知当事人有要求举行听证的权利；当事人要求听证的，安全监管监察部门应当组织听证，不得向当事人收取听证费用。”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4-7. 国家安监总局《安全生产违法行为行政处罚办法》(第15号令）第三十五条第一款“当事人提出听证要求后，安全监管监察部门应当在收到书面申请之日起15日内举行听证会，并在举行听证会的7日前，通知当事人举行听证的时间、地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4-8. 国家安监总局《安全生产违法行为行政处罚办法》(第15号令）第四十二条“听证结束后，听证主持人应当依据听证情况，填写听证会报告书，提出处理意见并附听证笔录报安全监管监察部门负责人审查。安全监管监察部门依照本办法第二十八条的规定作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-1.《行政处罚法》第三十九条第一款“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5-2. 国家安监总局《安全生产违法行为行政处罚办法》(第15号令）第三十条第一款“安全监管监察部门依照本办法第二十八条的规定给予行政处罚，应当制作行政处罚决定书。行政处罚决定书应当载明下列事项： （一）当事人的姓名或者名称、地址或者住址； （二）违法事实和证据； （三）行政处罚的种类和依据； （四）行政处罚的履行方式和期限； （五）不服行政处罚决定，申请行政复议或者提起行政诉讼的途径和期限； （六）作出行政处罚决定的安全监管监察部门的名称和作出决定的日期。”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6-1.《行政处罚法》第四十条“行政处罚决定书应当在宣告后当场交付当事人；当事人不在场的，行政机关应当在七日内依照民事诉讼法的有关规定，将行政处罚决定书送达当事人。”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6-2. 国家安监总局《安全生产违法行为行政处罚办法》(第15号令）第三十一条“行政处罚决定书应当在宣告后当场交付当事人；当事人不在场的，安全监管监察部门应当在7日内依照民事诉讼法的有关规定，将行政处罚决定书送达当事人或者其他的法定受送达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-1.《行政处罚法》第五十一条“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7-2.《行政处罚法》第五十二条“当事人确有经济困难，需要延期或者分期缴纳罚款的，经当事人申请和行政机关批准，可以暂缓或者分期缴纳。”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7-3. 国家安监总局《安全生产违法行为行政处罚办法》(第15号令）第十七条第二款“生产经营单位提出复查申请或者整改、治理限期届满的，安全监管监察部门应当自申请或者限期届满之日起10日内进行复查，填写复查意见书。……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7-4. 国家安监总局《安全生产违法行为行政处罚办法》(第15号令）第五十七条“安全监管监察部门实施行政处罚时，应当同时责令生产经营单位及其有关人员停止、改正或者限期改正违法行为。”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7-5. 国家安监总局《安全生产违法行为行政处罚办法》(第15号令）第五十九条第一款“行政处罚决定依法作出后，当事人应当在行政处罚决定的期限内，予以履行；当事人逾期不履的，作出行政处罚决定的安全监管监察部门可以采取下列措施：（一）到期不缴纳罚款的，每日按罚款数额的3%加处罚款，但不得超过罚款数额；（二）根据法律规定，将查封、扣押的设施、设备、器材和危险物品拍卖所得价款抵缴罚款；（三）申请人民法院强制执行。”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8-1.国家安监总局《安全生产违法行为行政处罚办法》(第15号令）第六十六条第一款“行政处罚执行完毕后，案件材料应当按照有关规定立卷归档。”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w:t>
            </w:r>
          </w:p>
        </w:tc>
        <w:tc>
          <w:tcPr>
            <w:tcW w:w="779" w:type="dxa"/>
            <w:vAlign w:val="center"/>
          </w:tcPr>
          <w:p>
            <w:pPr>
              <w:jc w:val="both"/>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3" w:hRule="atLeast"/>
        </w:trPr>
        <w:tc>
          <w:tcPr>
            <w:tcW w:w="524" w:type="dxa"/>
            <w:vAlign w:val="center"/>
          </w:tcPr>
          <w:p>
            <w:pPr>
              <w:jc w:val="both"/>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12</w:t>
            </w:r>
          </w:p>
        </w:tc>
        <w:tc>
          <w:tcPr>
            <w:tcW w:w="640" w:type="dxa"/>
            <w:gridSpan w:val="2"/>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行政 处罚</w:t>
            </w:r>
          </w:p>
        </w:tc>
        <w:tc>
          <w:tcPr>
            <w:tcW w:w="1123" w:type="dxa"/>
            <w:gridSpan w:val="2"/>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3200-B-01200-140221</w:t>
            </w:r>
          </w:p>
        </w:tc>
        <w:tc>
          <w:tcPr>
            <w:tcW w:w="1422" w:type="dxa"/>
            <w:vAlign w:val="center"/>
          </w:tcPr>
          <w:p>
            <w:pPr>
              <w:bidi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对同一作业区域内作业的生产经营单位违反有关安全生产管理要求的违法违规行为的处罚</w:t>
            </w:r>
          </w:p>
        </w:tc>
        <w:tc>
          <w:tcPr>
            <w:tcW w:w="828" w:type="dxa"/>
            <w:gridSpan w:val="2"/>
            <w:vAlign w:val="center"/>
          </w:tcPr>
          <w:p>
            <w:pPr>
              <w:jc w:val="both"/>
              <w:rPr>
                <w:rFonts w:hint="eastAsia" w:ascii="宋体" w:hAnsi="宋体" w:eastAsia="宋体" w:cs="宋体"/>
                <w:sz w:val="21"/>
                <w:szCs w:val="21"/>
                <w:vertAlign w:val="baseline"/>
              </w:rPr>
            </w:pPr>
          </w:p>
        </w:tc>
        <w:tc>
          <w:tcPr>
            <w:tcW w:w="2145" w:type="dxa"/>
            <w:gridSpan w:val="3"/>
            <w:vAlign w:val="center"/>
          </w:tcPr>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xml:space="preserve">   【法律】《安全生产法》（2014年8月31日第13号主席令修订颁布）第一百零一条：两个以上生产经营单位在同一作业区域内进行可能危及对方安全生产的生产经营活动，未签订安全生产管理协议或者未指定专职安全生产管理人员进行安全检查与协调的，责令限期改正，可以处五万元以下的罚款，对其直接负责的主管人员和其他直接责任人员可以处一万元以下的罚款；逾期未改正的，责令停产停业。</w:t>
            </w:r>
          </w:p>
        </w:tc>
        <w:tc>
          <w:tcPr>
            <w:tcW w:w="1604" w:type="dxa"/>
            <w:gridSpan w:val="4"/>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1、立案责任：对监管检查中发现、其他安全监管部门移交、举报查实或本级政府交办的生产经营单位生产经营场所、员工宿舍不符合有关安全要求的涉嫌违法行为，予以审查，决定是否立案。</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2、调查责任：对已立案的案件，指定专人负责，及时进行调查取证，与当事人有直接利害关系的应当避，执法人员不得少于两人，调查时应出示执法证件，允许当事人判解陈述。执法人员应保守有关秘密。</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审查责任：局案审委会议进行案件审理，对案件违法事实、证据、调查取证程序、法律适用、处罚种类和幅度、当事人陈述和申辩理由等方面进行审查，提出处理意见（主要证据不足时，以适当的方式补充调查）。</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告知和听证责任：作出行政处罚决定前，应制作《行政处罚告知书》，告知当事人违法事实及其依法应享有的陈述，申辩权利及途径；符合听证条件的，制作《听证告知书》，告知当事人依法享有的要求听证的权利及途径。听取并记录当事人的陈述申辩理由。根据当事人的申请，依法组织听证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决定责任：根据当事人陈述申辩、听证情况，局案审委会议对案件进行审理，决定是否予以行政处罚。决定依法给予行政处罚的，制作《行政处罚决定书》，载明违法事实和证据、处罚依据和内容、缴纳罚款的银行、当事人申请行政救济的途径和期限等内容。</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6、送达责任：处罚决定书等有关法律文书，按法律规定的方式送达当事人。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执行责任：监督当事人在法定期限内，履行生效的行政处罚决定,对当事人违法行为整改或纠正情况进行复查。当事人在法定缴款期限内不缴纳罚款的，下达催缴通知；符合延期或分期缴纳罚款条件的，准予延期或分期缴纳。对法定救济期满，当事人即不申请救济，也不履行处罚决定的，依法向人民法院申请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结案责任：案件执行终结，对结案建议予以审查，决定是否结案。案卷资料装订成册、编号存档。对于法律法规要求当事人限期整改违法违规行为的，应当对当事人整改情况进行复查核实，相关复查核实资料一并存入案卷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9、其他：法律、法规、规章规定应履行的责任。</w:t>
            </w:r>
          </w:p>
        </w:tc>
        <w:tc>
          <w:tcPr>
            <w:tcW w:w="5721" w:type="dxa"/>
            <w:gridSpan w:val="6"/>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 国家安监总局《安全生产违法行为行政处罚办法》(第15号令）第二十三条“除依照简易程序当场作出的行政处罚外，安全监管监察部门发现生产经营单位及其有关人员有应当给予行政处罚的行为的，应当予以立案，填写立案审批表，并全面、客观、公正地进行调查，收集有关证据。对确需立即查处的安全生产违法行为，可以先行调查取证，并在5日内补办立案手续。”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2-1.《行政处罚法》第三十七条第一款“行政机关在调查或者进行检查时，执法人员不得少于两人，并应当向当事人或者有关人员出示证件。……”</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2-2.《行政处罚法》第三十七条第三款“执法人员与当事人有直接利害关系的，应当回避。”</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2-3. 国家安监总局《安全生产违法行为行政处罚办法》(第15号令）第二十四条“对已经立案的案件，由立案审批人指定两名或者两名以上安全生产行政执法人员进行调查。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有下列情形之一的，承办案件的安全生产行政执法人员应当回避：（一）本人是本案的当事人或者当事人的近亲属的；（二）本人或者其近亲属与本案有利害关系的；（三）与本人有其他利害关系，可能影响案件的公正处理的。”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2-4. 国家安监总局《安全生产违法行为行政处罚办法》(第15号令）第二十五条第一款“进行案件调查时，安全生产行政执法人员不得少于两名。……”</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2-5. 国家安监总局《安全生产违法行为行政处罚办法》(第15号令）第二十五条第二款“询问或者检查应当制作笔录。笔录应当记载时间、地点、询问和检查情况，并由被询问人、被检查单位和安全生产行政执法人员签名或者盖章；被询问人、被检查单位要求补正的，应当允许。被询问人或者被检查单位拒绝签名或者盖章的，安全生产行政执法人员应当在笔录上注明原因并签名。”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-1.《行政处罚法》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对情节复杂或者重大违法行为给予较重的行政处罚，行政机关的负责人应当集体讨论决定。”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3-2. 国家安监总局《安全生产违法行为行政处罚办法》(第15号令）第二十九条“案件调查终结后，负责承办案件的安全生产行政执法人员应当填写案件处理呈批表，连同有关证据材料一并报本部门负责人审批。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安全监管监察部门负责人应当及时对案件调查结果进行审查，根据不同情况，分别作出以下决定：（一）确有应受行政处罚的违法行为的，根据情节轻重及具体情况，作出行政处罚决定；（二）违法行为轻微，依法可以不予行政处罚的，不予行政处罚；（三）违法事实不能成立，不得给予行政处罚；（四）违法行为涉嫌犯罪的，移送司法机关处理。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对严重安全生产违法行为给予责令停产停业整顿、责令停产停业、责令停止建设、责令停止施工、吊销有关许可证、撤销有关执业资格或者岗位证书、5万元以上罚款、没收违法所得、没收非法开采的煤炭产品或者采掘设备价值5万元以上的行政处罚的，应当由安全监管监察部门的负责人集体讨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4-1.《行政处罚法》第三十一条“行政机关在作出行政处罚决定之前，应当告知当事人作出行政处罚决定的事实、理由及依据，并告知当事人依法享有的权利。”</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4-2. 《行政处罚法》第三十二条第一款“当事人有权进行陈述和申辩。行政机关必须充分听取当事人的意见，对当事人提出的事实、理由和证据，应当进行复核；当事人提出的事实、理由或者证据成立的，行政机关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4-3. 国家安监总局《安全生产违法行为行政处罚办法》(第15号令）第十八条“安全监管监察部门在作出行政处罚决定前，应当填写行政处罚告知书，告知当事人作出行政处罚决定的事实、理由、依据，以及当事人依法享有的权利，并送达当事人。当事人应当在收到行政处罚告知书之日起3日内进行陈述、申辩，或者依法提出听证要求，逾期视为放弃上述权利。”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-4.国家安监总局《安全生产违法行为行政处罚办法》(第15号令）第十九条“安全监管监察部门应当充分听取当事人的陈述和申辩，对当事人提出的事实、理由和证据，应当进行复核；当事人提出的事实、理由和证据成立的，安全监管监察部门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4-5.《行政处罚法》第四十二条:行政机关作出责令停产停业、吊销许可证或者执照、较大数额罚款等行政处罚决定之前，应当告知当事人有要求举行听证的权利；当事人要求听证的，行政机关应当组织听证。……</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-6.国家安监总局《安全生产违法行为行政处罚办法》(第15号令）第三十三条第一款“安全监管监察部门作出责令停产停业整顿、责令停产停业、吊销有关许可证、撤销有关执业资格、岗位证书或者较大数额罚款的行政处罚决定之前，应当告知当事人有要求举行听证的权利；当事人要求听证的，安全监管监察部门应当组织听证，不得向当事人收取听证费用。”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4-7. 国家安监总局《安全生产违法行为行政处罚办法》(第15号令）第三十五条第一款“当事人提出听证要求后，安全监管监察部门应当在收到书面申请之日起15日内举行听证会，并在举行听证会的7日前，通知当事人举行听证的时间、地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4-8. 国家安监总局《安全生产违法行为行政处罚办法》(第15号令）第四十二条“听证结束后，听证主持人应当依据听证情况，填写听证会报告书，提出处理意见并附听证笔录报安全监管监察部门负责人审查。安全监管监察部门依照本办法第二十八条的规定作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-1.《行政处罚法》第三十九条第一款“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5-2. 国家安监总局《安全生产违法行为行政处罚办法》(第15号令）第三十条第一款“安全监管监察部门依照本办法第二十八条的规定给予行政处罚，应当制作行政处罚决定书。行政处罚决定书应当载明下列事项： （一）当事人的姓名或者名称、地址或者住址； （二）违法事实和证据； （三）行政处罚的种类和依据； （四）行政处罚的履行方式和期限； （五）不服行政处罚决定，申请行政复议或者提起行政诉讼的途径和期限； （六）作出行政处罚决定的安全监管监察部门的名称和作出决定的日期。”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6-1.《行政处罚法》第四十条“行政处罚决定书应当在宣告后当场交付当事人；当事人不在场的，行政机关应当在七日内依照民事诉讼法的有关规定，将行政处罚决定书送达当事人。”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6-2. 国家安监总局《安全生产违法行为行政处罚办法》(第15号令）第三十一条“行政处罚决定书应当在宣告后当场交付当事人；当事人不在场的，安全监管监察部门应当在7日内依照民事诉讼法的有关规定，将行政处罚决定书送达当事人或者其他的法定受送达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-1.《行政处罚法》第五十一条“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7-2.《行政处罚法》第五十二条“当事人确有经济困难，需要延期或者分期缴纳罚款的，经当事人申请和行政机关批准，可以暂缓或者分期缴纳。”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7-3. 国家安监总局《安全生产违法行为行政处罚办法》(第15号令）第十七条第二款“生产经营单位提出复查申请或者整改、治理限期届满的，安全监管监察部门应当自申请或者限期届满之日起10日内进行复查，填写复查意见书。……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7-4. 国家安监总局《安全生产违法行为行政处罚办法》(第15号令）第五十七条“安全监管监察部门实施行政处罚时，应当同时责令生产经营单位及其有关人员停止、改正或者限期改正违法行为。”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7-5. 国家安监总局《安全生产违法行为行政处罚办法》(第15号令）第五十九条第一款“行政处罚决定依法作出后，当事人应当在行政处罚决定的期限内，予以履行；当事人逾期不履的，作出行政处罚决定的安全监管监察部门可以采取下列措施：（一）到期不缴纳罚款的，每日按罚款数额的3%加处罚款，但不得超过罚款数额；（二）根据法律规定，将查封、扣押的设施、设备、器材和危险物品拍卖所得价款抵缴罚款；（三）申请人民法院强制执行。”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8-1.国家安监总局《安全生产违法行为行政处罚办法》(第15号令）第六十六条第一款“行政处罚执行完毕后，案件材料应当按照有关规定立卷归档。” </w:t>
            </w:r>
          </w:p>
        </w:tc>
        <w:tc>
          <w:tcPr>
            <w:tcW w:w="779" w:type="dxa"/>
            <w:vAlign w:val="center"/>
          </w:tcPr>
          <w:p>
            <w:pPr>
              <w:jc w:val="both"/>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3" w:hRule="atLeast"/>
        </w:trPr>
        <w:tc>
          <w:tcPr>
            <w:tcW w:w="524" w:type="dxa"/>
            <w:vAlign w:val="center"/>
          </w:tcPr>
          <w:p>
            <w:pPr>
              <w:jc w:val="both"/>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13</w:t>
            </w:r>
          </w:p>
        </w:tc>
        <w:tc>
          <w:tcPr>
            <w:tcW w:w="640" w:type="dxa"/>
            <w:gridSpan w:val="2"/>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行政 处罚</w:t>
            </w:r>
          </w:p>
        </w:tc>
        <w:tc>
          <w:tcPr>
            <w:tcW w:w="1123" w:type="dxa"/>
            <w:gridSpan w:val="2"/>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3200-B-01300-140221</w:t>
            </w:r>
          </w:p>
        </w:tc>
        <w:tc>
          <w:tcPr>
            <w:tcW w:w="1422" w:type="dxa"/>
            <w:vAlign w:val="center"/>
          </w:tcPr>
          <w:p>
            <w:pPr>
              <w:bidi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对生产经营单位与从业人员订立协议，违法免除或减轻其安全责任行为的处罚</w:t>
            </w:r>
          </w:p>
        </w:tc>
        <w:tc>
          <w:tcPr>
            <w:tcW w:w="828" w:type="dxa"/>
            <w:gridSpan w:val="2"/>
            <w:vAlign w:val="center"/>
          </w:tcPr>
          <w:p>
            <w:pPr>
              <w:jc w:val="both"/>
              <w:rPr>
                <w:rFonts w:hint="eastAsia" w:ascii="宋体" w:hAnsi="宋体" w:eastAsia="宋体" w:cs="宋体"/>
                <w:sz w:val="21"/>
                <w:szCs w:val="21"/>
                <w:vertAlign w:val="baseline"/>
              </w:rPr>
            </w:pPr>
          </w:p>
        </w:tc>
        <w:tc>
          <w:tcPr>
            <w:tcW w:w="2145" w:type="dxa"/>
            <w:gridSpan w:val="3"/>
            <w:vAlign w:val="center"/>
          </w:tcPr>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xml:space="preserve">  【法律】《安全生产法》（2014年8月31日第13号主席令修订颁布）第一百零三条：生产经营单位与从业人员订立协议，免除或者减轻其对从业人员因生产安全事故伤亡依法应承担的责任的，该协议无效；对生产经营单位的主要负责人、个人经营的投资人处二万元以上十万元以下的罚款。</w:t>
            </w:r>
          </w:p>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xml:space="preserve">　【部门规章】国家安监总局《安全生产违法行为行政处罚办法》(第15号令，2015年4月2日第77号总局令修订颁布)第四十七条：生产经营单位与从业人员订立协议，免除或者减轻其对从业人员因生产安全事故伤亡依法应承担的责任的，该协议无效；对生产经营单位的主要负责人、个人经营的投资人按照下列规定处以罚款：（一）在协议中减轻因生产安全事故伤亡对从业人员依法应承担的责任的，处2万元以上5万元以下的罚款；（二）在协议中免除因生产安全事故伤亡对从业人员依法应承担的责任的，处5万元以上10万元以下的罚款。 </w:t>
            </w:r>
          </w:p>
        </w:tc>
        <w:tc>
          <w:tcPr>
            <w:tcW w:w="1604" w:type="dxa"/>
            <w:gridSpan w:val="4"/>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立案责任：对监管检查中发现、其他安全监管部门移交、举报查实或本级政府交办的生产经营单位涉嫌诱骗或胁迫从业人员与其订立损害从业人员正当权利的安全责任协议的违法行为，予以审查，决定是否立案。</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2、调查责任：对已立案的案件，指定专人负责，及时进行调查取证，与当事人有直接利害关系的应当避，执法人员不得少于两人，调查时应出示执法证件，允许当事人判解陈述。执法人员应保守有关秘密。</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审查责任：局案审委会议进行案件审理，对案件违法事实、证据、调查取证程序、法律适用、处罚种类和幅度、当事人陈述和申辩理由等方面进行审查，提出处理意见（主要证据不足时，以适当的方式补充调查）。</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告知和听证责任：作出行政处罚决定前，应制作《行政处罚告知书》、《听证告知书》，告知当事人违法事实及其依法应享有的陈述，申辩权利、要求听证的权利和途径。听取并记录当事人的陈述申辩理由。根据当事人的申请，依法组织听证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决定责任：根据当事人陈述申辩、听证情况，局案审委会议对案件进行审理，决定是否予以行政处罚。决定依法给予行政处罚的，制作《行政处罚决定书》，载明违法事实和证据、处罚依据和内容、缴纳罚款的银行、当事人申请行政救济的途径和期限等内容。</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6、送达责任：处罚决定书等有关法律文书，按法律规定的方式送达当事人。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执行责任：监督当事人在法定期限内，履行生效的行政处罚决定,对当事人违法行为整改或纠正情况进行复查。当事人在法定缴款期限内不缴纳罚款的，下达催缴通知；符合延期或分期缴纳罚款条件的，准予延期或分期缴纳。对法定救济期满，当事人即不申请救济，也不履行处罚决定的，依法向人民法院申请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结案责任：案件执行终结，对结案建议予以审查，决定是否结案。案卷资料装订成册、编号存档。对于法律法规要求当事人限期整改违法违规行为的，应当对当事人整改情况进行复查核实，相关复查核实资料一并存入案卷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9、其他：法律、法规、规章规定应履行的责任。</w:t>
            </w:r>
          </w:p>
        </w:tc>
        <w:tc>
          <w:tcPr>
            <w:tcW w:w="5721" w:type="dxa"/>
            <w:gridSpan w:val="6"/>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 国家安监总局《安全生产违法行为行政处罚办法》(第15号令）第二十三条“除依照简易程序当场作出的行政处罚外，安全监管监察部门发现生产经营单位及其有关人员有应当给予行政处罚的行为的，应当予以立案，填写立案审批表，并全面、客观、公正地进行调查，收集有关证据。对确需立即查处的安全生产违法行为，可以先行调查取证，并在5日内补办立案手续。”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2-1.《行政处罚法》第三十七条第一款“行政机关在调查或者进行检查时，执法人员不得少于两人，并应当向当事人或者有关人员出示证件。……”</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2-2.《行政处罚法》第三十七条第三款“执法人员与当事人有直接利害关系的，应当回避。”</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2-3. 国家安监总局《安全生产违法行为行政处罚办法》(第15号令）第二十四条“对已经立案的案件，由立案审批人指定两名或者两名以上安全生产行政执法人员进行调查。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有下列情形之一的，承办案件的安全生产行政执法人员应当回避：（一）本人是本案的当事人或者当事人的近亲属的；（二）本人或者其近亲属与本案有利害关系的；（三）与本人有其他利害关系，可能影响案件的公正处理的。”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2-4. 国家安监总局《安全生产违法行为行政处罚办法》(第15号令）第二十五条第一款“进行案件调查时，安全生产行政执法人员不得少于两名。……”</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2-5. 国家安监总局《安全生产违法行为行政处罚办法》(第15号令）第二十五条第二款“询问或者检查应当制作笔录。笔录应当记载时间、地点、询问和检查情况，并由被询问人、被检查单位和安全生产行政执法人员签名或者盖章；被询问人、被检查单位要求补正的，应当允许。被询问人或者被检查单位拒绝签名或者盖章的，安全生产行政执法人员应当在笔录上注明原因并签名。”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-1.《行政处罚法》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对情节复杂或者重大违法行为给予较重的行政处罚，行政机关的负责人应当集体讨论决定。”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3-2. 国家安监总局《安全生产违法行为行政处罚办法》(第15号令）第二十九条“案件调查终结后，负责承办案件的安全生产行政执法人员应当填写案件处理呈批表，连同有关证据材料一并报本部门负责人审批。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安全监管监察部门负责人应当及时对案件调查结果进行审查，根据不同情况，分别作出以下决定：（一）确有应受行政处罚的违法行为的，根据情节轻重及具体情况，作出行政处罚决定；（二）违法行为轻微，依法可以不予行政处罚的，不予行政处罚；（三）违法事实不能成立，不得给予行政处罚；（四）违法行为涉嫌犯罪的，移送司法机关处理。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对严重安全生产违法行为给予责令停产停业整顿、责令停产停业、责令停止建设、责令停止施工、吊销有关许可证、撤销有关执业资格或者岗位证书、5万元以上罚款、没收违法所得、没收非法开采的煤炭产品或者采掘设备价值5万元以上的行政处罚的，应当由安全监管监察部门的负责人集体讨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4-1.《行政处罚法》第三十一条“行政机关在作出行政处罚决定之前，应当告知当事人作出行政处罚决定的事实、理由及依据，并告知当事人依法享有的权利。”</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4-2. 《行政处罚法》第三十二条第一款“当事人有权进行陈述和申辩。行政机关必须充分听取当事人的意见，对当事人提出的事实、理由和证据，应当进行复核；当事人提出的事实、理由或者证据成立的，行政机关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4-3. 国家安监总局《安全生产违法行为行政处罚办法》(第15号令）第十八条“安全监管监察部门在作出行政处罚决定前，应当填写行政处罚告知书，告知当事人作出行政处罚决定的事实、理由、依据，以及当事人依法享有的权利，并送达当事人。当事人应当在收到行政处罚告知书之日起3日内进行陈述、申辩，或者依法提出听证要求，逾期视为放弃上述权利。”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-4.国家安监总局《安全生产违法行为行政处罚办法》(第15号令）第十九条“安全监管监察部门应当充分听取当事人的陈述和申辩，对当事人提出的事实、理由和证据，应当进行复核；当事人提出的事实、理由和证据成立的，安全监管监察部门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4-5.《行政处罚法》第四十二条:行政机关作出责令停产停业、吊销许可证或者执照、较大数额罚款等行政处罚决定之前，应当告知当事人有要求举行听证的权利；当事人要求听证的，行政机关应当组织听证。……</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-6.国家安监总局《安全生产违法行为行政处罚办法》(第15号令）第三十三条第一款“安全监管监察部门作出责令停产停业整顿、责令停产停业、吊销有关许可证、撤销有关执业资格、岗位证书或者较大数额罚款的行政处罚决定之前，应当告知当事人有要求举行听证的权利；当事人要求听证的，安全监管监察部门应当组织听证，不得向当事人收取听证费用。”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4-7. 国家安监总局《安全生产违法行为行政处罚办法》(第15号令）第三十五条第一款“当事人提出听证要求后，安全监管监察部门应当在收到书面申请之日起15日内举行听证会，并在举行听证会的7日前，通知当事人举行听证的时间、地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4-8. 国家安监总局《安全生产违法行为行政处罚办法》(第15号令）第四十二条“听证结束后，听证主持人应当依据听证情况，填写听证会报告书，提出处理意见并附听证笔录报安全监管监察部门负责人审查。安全监管监察部门依照本办法第二十八条的规定作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-1.《行政处罚法》第三十九条第一款“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5-2. 国家安监总局《安全生产违法行为行政处罚办法》(第15号令）第三十条第一款“安全监管监察部门依照本办法第二十八条的规定给予行政处罚，应当制作行政处罚决定书。行政处罚决定书应当载明下列事项： （一）当事人的姓名或者名称、地址或者住址； （二）违法事实和证据； （三）行政处罚的种类和依据； （四）行政处罚的履行方式和期限； （五）不服行政处罚决定，申请行政复议或者提起行政诉讼的途径和期限； （六）作出行政处罚决定的安全监管监察部门的名称和作出决定的日期。”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6-1.《行政处罚法》第四十条“行政处罚决定书应当在宣告后当场交付当事人；当事人不在场的，行政机关应当在七日内依照民事诉讼法的有关规定，将行政处罚决定书送达当事人。”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6-2. 国家安监总局《安全生产违法行为行政处罚办法》(第15号令）第三十一条“行政处罚决定书应当在宣告后当场交付当事人；当事人不在场的，安全监管监察部门应当在7日内依照民事诉讼法的有关规定，将行政处罚决定书送达当事人或者其他的法定受送达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-1.《行政处罚法》第五十一条“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7-2.《行政处罚法》第五十二条“当事人确有经济困难，需要延期或者分期缴纳罚款的，经当事人申请和行政机关批准，可以暂缓或者分期缴纳。”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7-3. 国家安监总局《安全生产违法行为行政处罚办法》(第15号令）第十七条第二款“生产经营单位提出复查申请或者整改、治理限期届满的，安全监管监察部门应当自申请或者限期届满之日起10日内进行复查，填写复查意见书。……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7-4. 国家安监总局《安全生产违法行为行政处罚办法》(第15号令）第五十七条“安全监管监察部门实施行政处罚时，应当同时责令生产经营单位及其有关人员停止、改正或者限期改正违法行为。”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7-5. 国家安监总局《安全生产违法行为行政处罚办法》(第15号令）第五十九条第一款“行政处罚决定依法作出后，当事人应当在行政处罚决定的期限内，予以履行；当事人逾期不履的，作出行政处罚决定的安全监管监察部门可以采取下列措施：（一）到期不缴纳罚款的，每日按罚款数额的3%加处罚款，但不得超过罚款数额；（二）根据法律规定，将查封、扣押的设施、设备、器材和危险物品拍卖所得价款抵缴罚款；（三）申请人民法院强制执行。”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8-1.国家安监总局《安全生产违法行为行政处罚办法》(第15号令）第六十六条第一款“行政处罚执行完毕后，案件材料应当按照有关规定立卷归档。” </w:t>
            </w:r>
          </w:p>
        </w:tc>
        <w:tc>
          <w:tcPr>
            <w:tcW w:w="779" w:type="dxa"/>
            <w:vAlign w:val="center"/>
          </w:tcPr>
          <w:p>
            <w:pPr>
              <w:jc w:val="both"/>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3" w:hRule="atLeast"/>
        </w:trPr>
        <w:tc>
          <w:tcPr>
            <w:tcW w:w="524" w:type="dxa"/>
            <w:vAlign w:val="center"/>
          </w:tcPr>
          <w:p>
            <w:pPr>
              <w:jc w:val="both"/>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14</w:t>
            </w:r>
          </w:p>
        </w:tc>
        <w:tc>
          <w:tcPr>
            <w:tcW w:w="640" w:type="dxa"/>
            <w:gridSpan w:val="2"/>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行政 处罚</w:t>
            </w:r>
          </w:p>
        </w:tc>
        <w:tc>
          <w:tcPr>
            <w:tcW w:w="1123" w:type="dxa"/>
            <w:gridSpan w:val="2"/>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3200-B-01400-140221</w:t>
            </w:r>
          </w:p>
        </w:tc>
        <w:tc>
          <w:tcPr>
            <w:tcW w:w="1422" w:type="dxa"/>
            <w:vAlign w:val="center"/>
          </w:tcPr>
          <w:p>
            <w:pPr>
              <w:bidi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 xml:space="preserve">对生产经营单位违法违规发包、出租、出借或承租生产经营项目、场所、设备、或者未按规定与承包方或承租方制定专门的安全生产管理协议明确各自的安全生产管理职责行为的处罚 </w:t>
            </w:r>
          </w:p>
        </w:tc>
        <w:tc>
          <w:tcPr>
            <w:tcW w:w="828" w:type="dxa"/>
            <w:gridSpan w:val="2"/>
            <w:vAlign w:val="center"/>
          </w:tcPr>
          <w:p>
            <w:pPr>
              <w:jc w:val="both"/>
              <w:rPr>
                <w:rFonts w:hint="eastAsia" w:ascii="宋体" w:hAnsi="宋体" w:eastAsia="宋体" w:cs="宋体"/>
                <w:sz w:val="21"/>
                <w:szCs w:val="21"/>
                <w:vertAlign w:val="baseline"/>
              </w:rPr>
            </w:pPr>
          </w:p>
        </w:tc>
        <w:tc>
          <w:tcPr>
            <w:tcW w:w="2145" w:type="dxa"/>
            <w:gridSpan w:val="3"/>
            <w:vAlign w:val="center"/>
          </w:tcPr>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法律】《安全生产法》（2014年8月31日第13号主席令修订颁布）第一百条：生产经营单位将生产经营项目、场所、设备发包或者出租给不具备安全生产条件或者相应资质的单位或者个人的，责令限期改正，没收违法所得；违法所得十万元以上的，并处违法所得二倍以上五倍以下的罚款；没有违法所得或者违法所得不足十万元的，单处或者并处十万元以上二十万元以下的罚款；对其直接负责的主管人员和其他直接责任人员处一万元以上二万元以下的罚款；导致发生生产安全事故给他人造成损害的，与承包方、承租方承担连带赔偿责任</w:t>
            </w:r>
          </w:p>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生产经营单位未与承包单位、承租单位签订专门的安全生产管理协议或者未在承包合同、租赁合同中明确各自的安全生产管理职责，或者未对承包单位、承租单位的安全生产统一协调、管理的，责令限期改正，可以处五万元以下的罚款，对其直接负责的主管人员和其他直接责任人员可以处一万元以下的罚款；逾期未改正的，责令停产停业整顿。</w:t>
            </w:r>
          </w:p>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xml:space="preserve">   【部门规章】国家安监总局《非煤矿山外包工程安全管理暂行办法》(第62号令，2015年5月26日第78号总局令修订颁布)第三十三条：发包单位与承包单位、总承包单位与分项承包单位未依照本办法第八条“发包单位应当与承包单位签订安全生产管理协议，明确各自的安全生产管理职责。”的规定签订安全生产管理协议的，责令限期改正，可以处５万元以下的罚款，对其直接负责的主管人员和其他直接责任人员可以处１万元以下罚款；逾期未改正的，责令停产停业整顿。</w:t>
            </w:r>
          </w:p>
        </w:tc>
        <w:tc>
          <w:tcPr>
            <w:tcW w:w="1604" w:type="dxa"/>
            <w:gridSpan w:val="4"/>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1、立案责任：对监管检查中发现、其他安全监管部门移交、举报查实或本级政府交办的生产经营单位生产经营场所、员工宿舍不符合有关安全要求的涉嫌违法行为，予以审查，决定是否立案。</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2、调查责任：对已立案的案件，指定专人负责，及时进行调查取证，与当事人有直接利害关系的应当避，执法人员不得少于两人，调查时应出示执法证件，允许当事人判解陈述。执法人员应保守有关秘密。</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审查责任：局案审委会议进行案件审理，对案件违法事实、证据、调查取证程序、法律适用、处罚种类和幅度、当事人陈述和申辩理由等方面进行审查，提出处理意见（主要证据不足时，以适当的方式补充调查）。</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告知和听证责任：作出行政处罚决定前，应制作《行政处罚告知书》、《听证告知书》，告知当事人违法事实及其依法应享有的陈述，申辩权利、要求听证的权利和途径。听取并记录当事人的陈述申辩理由。根据当事人的申请，依法组织听证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决定责任：根据当事人陈述申辩、听证情况，局案审委会议对案件进行审理，决定是否予以行政处罚。决定依法给予行政处罚的，制作《行政处罚决定书》，载明违法事实和证据、处罚依据和内容、缴纳罚款的银行、当事人申请行政救济的途径和期限等内容。</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6、送达责任：处罚决定书等有关法律文书，按法律规定的方式送达当事人。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执行责任：监督当事人在法定期限内，履行生效的行政处罚决定,对当事人违法行为整改或纠正情况进行复查。当事人在法定缴款期限内不缴纳罚款的，下达催缴通知；符合延期或分期缴纳罚款条件的，准予延期或分期缴纳。对法定救济期满，当事人即不申请救济，也不履行处罚决定的，依法向人民法院申请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结案责任：案件执行终结，对结案建议予以审查，决定是否结案。案卷资料装订成册、编号存档。对于法律法规要求当事人限期整改违法违规行为的，应当对当事人整改情况进行复查核实，相关复查核实资料一并存入案卷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9、其他：法律、法规、规章规定应履行的责任。</w:t>
            </w:r>
          </w:p>
        </w:tc>
        <w:tc>
          <w:tcPr>
            <w:tcW w:w="5721" w:type="dxa"/>
            <w:gridSpan w:val="6"/>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 国家安监总局《安全生产违法行为行政处罚办法》(第15号令）第二十三条“除依照简易程序当场作出的行政处罚外，安全监管监察部门发现生产经营单位及其有关人员有应当给予行政处罚的行为的，应当予以立案，填写立案审批表，并全面、客观、公正地进行调查，收集有关证据。对确需立即查处的安全生产违法行为，可以先行调查取证，并在5日内补办立案手续。”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2-1.《行政处罚法》第三十七条第一款“行政机关在调查或者进行检查时，执法人员不得少于两人，并应当向当事人或者有关人员出示证件。……”</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2-2.《行政处罚法》第三十七条第三款“执法人员与当事人有直接利害关系的，应当回避。”</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2-3. 国家安监总局《安全生产违法行为行政处罚办法》(第15号令）第二十四条“对已经立案的案件，由立案审批人指定两名或者两名以上安全生产行政执法人员进行调查。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有下列情形之一的，承办案件的安全生产行政执法人员应当回避：（一）本人是本案的当事人或者当事人的近亲属的；（二）本人或者其近亲属与本案有利害关系的；（三）与本人有其他利害关系，可能影响案件的公正处理的。”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2-4. 国家安监总局《安全生产违法行为行政处罚办法》(第15号令）第二十五条第一款“进行案件调查时，安全生产行政执法人员不得少于两名。……”</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2-5. 国家安监总局《安全生产违法行为行政处罚办法》(第15号令）第二十五条第二款“询问或者检查应当制作笔录。笔录应当记载时间、地点、询问和检查情况，并由被询问人、被检查单位和安全生产行政执法人员签名或者盖章；被询问人、被检查单位要求补正的，应当允许。被询问人或者被检查单位拒绝签名或者盖章的，安全生产行政执法人员应当在笔录上注明原因并签名。”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-1.《行政处罚法》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对情节复杂或者重大违法行为给予较重的行政处罚，行政机关的负责人应当集体讨论决定。”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3-2. 国家安监总局《安全生产违法行为行政处罚办法》(第15号令）第二十九条“案件调查终结后，负责承办案件的安全生产行政执法人员应当填写案件处理呈批表，连同有关证据材料一并报本部门负责人审批。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安全监管监察部门负责人应当及时对案件调查结果进行审查，根据不同情况，分别作出以下决定：（一）确有应受行政处罚的违法行为的，根据情节轻重及具体情况，作出行政处罚决定；（二）违法行为轻微，依法可以不予行政处罚的，不予行政处罚；（三）违法事实不能成立，不得给予行政处罚；（四）违法行为涉嫌犯罪的，移送司法机关处理。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对严重安全生产违法行为给予责令停产停业整顿、责令停产停业、责令停止建设、责令停止施工、吊销有关许可证、撤销有关执业资格或者岗位证书、5万元以上罚款、没收违法所得、没收非法开采的煤炭产品或者采掘设备价值5万元以上的行政处罚的，应当由安全监管监察部门的负责人集体讨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4-1.《行政处罚法》第三十一条“行政机关在作出行政处罚决定之前，应当告知当事人作出行政处罚决定的事实、理由及依据，并告知当事人依法享有的权利。”</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4-2. 《行政处罚法》第三十二条第一款“当事人有权进行陈述和申辩。行政机关必须充分听取当事人的意见，对当事人提出的事实、理由和证据，应当进行复核；当事人提出的事实、理由或者证据成立的，行政机关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4-3. 国家安监总局《安全生产违法行为行政处罚办法》(第15号令）第十八条“安全监管监察部门在作出行政处罚决定前，应当填写行政处罚告知书，告知当事人作出行政处罚决定的事实、理由、依据，以及当事人依法享有的权利，并送达当事人。当事人应当在收到行政处罚告知书之日起3日内进行陈述、申辩，或者依法提出听证要求，逾期视为放弃上述权利。”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-4.国家安监总局《安全生产违法行为行政处罚办法》(第15号令）第十九条“安全监管监察部门应当充分听取当事人的陈述和申辩，对当事人提出的事实、理由和证据，应当进行复核；当事人提出的事实、理由和证据成立的，安全监管监察部门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4-5.《行政处罚法》第四十二条:行政机关作出责令停产停业、吊销许可证或者执照、较大数额罚款等行政处罚决定之前，应当告知当事人有要求举行听证的权利；当事人要求听证的，行政机关应当组织听证。……</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-6.国家安监总局《安全生产违法行为行政处罚办法》(第15号令）第三十三条第一款“安全监管监察部门作出责令停产停业整顿、责令停产停业、吊销有关许可证、撤销有关执业资格、岗位证书或者较大数额罚款的行政处罚决定之前，应当告知当事人有要求举行听证的权利；当事人要求听证的，安全监管监察部门应当组织听证，不得向当事人收取听证费用。”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4-7. 国家安监总局《安全生产违法行为行政处罚办法》(第15号令）第三十五条第一款“当事人提出听证要求后，安全监管监察部门应当在收到书面申请之日起15日内举行听证会，并在举行听证会的7日前，通知当事人举行听证的时间、地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4-8. 国家安监总局《安全生产违法行为行政处罚办法》(第15号令）第四十二条“听证结束后，听证主持人应当依据听证情况，填写听证会报告书，提出处理意见并附听证笔录报安全监管监察部门负责人审查。安全监管监察部门依照本办法第二十八条的规定作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-1.《行政处罚法》第三十九条第一款“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5-2. 国家安监总局《安全生产违法行为行政处罚办法》(第15号令）第三十条第一款“安全监管监察部门依照本办法第二十八条的规定给予行政处罚，应当制作行政处罚决定书。行政处罚决定书应当载明下列事项： （一）当事人的姓名或者名称、地址或者住址； （二）违法事实和证据； （三）行政处罚的种类和依据； （四）行政处罚的履行方式和期限； （五）不服行政处罚决定，申请行政复议或者提起行政诉讼的途径和期限； （六）作出行政处罚决定的安全监管监察部门的名称和作出决定的日期。”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6-1.《行政处罚法》第四十条“行政处罚决定书应当在宣告后当场交付当事人；当事人不在场的，行政机关应当在七日内依照民事诉讼法的有关规定，将行政处罚决定书送达当事人。”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6-2. 国家安监总局《安全生产违法行为行政处罚办法》(第15号令）第三十一条“行政处罚决定书应当在宣告后当场交付当事人；当事人不在场的，安全监管监察部门应当在7日内依照民事诉讼法的有关规定，将行政处罚决定书送达当事人或者其他的法定受送达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-1.《行政处罚法》第五十一条“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7-2.《行政处罚法》第五十二条“当事人确有经济困难，需要延期或者分期缴纳罚款的，经当事人申请和行政机关批准，可以暂缓或者分期缴纳。”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7-3. 国家安监总局《安全生产违法行为行政处罚办法》(第15号令）第十七条第二款“生产经营单位提出复查申请或者整改、治理限期届满的，安全监管监察部门应当自申请或者限期届满之日起10日内进行复查，填写复查意见书。……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7-4. 国家安监总局《安全生产违法行为行政处罚办法》(第15号令）第五十七条“安全监管监察部门实施行政处罚时，应当同时责令生产经营单位及其有关人员停止、改正或者限期改正违法行为。”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7-5. 国家安监总局《安全生产违法行为行政处罚办法》(第15号令）第五十九条第一款“行政处罚决定依法作出后，当事人应当在行政处罚决定的期限内，予以履行；当事人逾期不履的，作出行政处罚决定的安全监管监察部门可以采取下列措施：（一）到期不缴纳罚款的，每日按罚款数额的3%加处罚款，但不得超过罚款数额；（二）根据法律规定，将查封、扣押的设施、设备、器材和危险物品拍卖所得价款抵缴罚款；（三）申请人民法院强制执行。”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8-1.国家安监总局《安全生产违法行为行政处罚办法》(第15号令）第六十六条第一款“行政处罚执行完毕后，案件材料应当按照有关规定立卷归档。” </w:t>
            </w:r>
          </w:p>
        </w:tc>
        <w:tc>
          <w:tcPr>
            <w:tcW w:w="779" w:type="dxa"/>
            <w:vAlign w:val="center"/>
          </w:tcPr>
          <w:p>
            <w:pPr>
              <w:jc w:val="both"/>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3" w:hRule="atLeast"/>
        </w:trPr>
        <w:tc>
          <w:tcPr>
            <w:tcW w:w="524" w:type="dxa"/>
            <w:vAlign w:val="center"/>
          </w:tcPr>
          <w:p>
            <w:pPr>
              <w:jc w:val="both"/>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15</w:t>
            </w:r>
          </w:p>
        </w:tc>
        <w:tc>
          <w:tcPr>
            <w:tcW w:w="640" w:type="dxa"/>
            <w:gridSpan w:val="2"/>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行政 处罚</w:t>
            </w:r>
          </w:p>
        </w:tc>
        <w:tc>
          <w:tcPr>
            <w:tcW w:w="1123" w:type="dxa"/>
            <w:gridSpan w:val="2"/>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3200-B-01500-140221</w:t>
            </w:r>
          </w:p>
        </w:tc>
        <w:tc>
          <w:tcPr>
            <w:tcW w:w="1422" w:type="dxa"/>
            <w:vAlign w:val="center"/>
          </w:tcPr>
          <w:p>
            <w:pPr>
              <w:bidi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对生产经营单位不履行事故隐患排查治理义务采取措施消除事故隐患行为的处罚</w:t>
            </w:r>
          </w:p>
        </w:tc>
        <w:tc>
          <w:tcPr>
            <w:tcW w:w="828" w:type="dxa"/>
            <w:gridSpan w:val="2"/>
            <w:vAlign w:val="center"/>
          </w:tcPr>
          <w:p>
            <w:pPr>
              <w:jc w:val="both"/>
              <w:rPr>
                <w:rFonts w:hint="eastAsia" w:ascii="宋体" w:hAnsi="宋体" w:eastAsia="宋体" w:cs="宋体"/>
                <w:sz w:val="21"/>
                <w:szCs w:val="21"/>
                <w:vertAlign w:val="baseline"/>
              </w:rPr>
            </w:pPr>
          </w:p>
        </w:tc>
        <w:tc>
          <w:tcPr>
            <w:tcW w:w="2145" w:type="dxa"/>
            <w:gridSpan w:val="3"/>
            <w:vAlign w:val="center"/>
          </w:tcPr>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法律】《安全生产法》（2014年8月31日第13号主席令修订）第九十九条：生产经营单位未采取措施消除事故隐患的，责令立即消除或者限期消除；生产经营单位拒不执行的，责令停产停业整顿，并处十万元以上五十万元以下的罚款，对其直接负责的主管人员和其他直接责任人员处二万元以上五万元以下的罚款.</w:t>
            </w:r>
          </w:p>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xml:space="preserve">  【部门规章】国家安监总局《尾矿库安全监督管理规定》（第38号令，2015年5月26日第78号总局令修订颁布）第三十九条第二款：生产经营单位或者尾矿库管理单位违反本规定第二十三条“…，按照本规定和《尾矿库安全技术规程》的规定，及时发现并消除事故隐患。…”规定的，依照《安全生产法》实施处罚。</w:t>
            </w:r>
          </w:p>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xml:space="preserve">  【部门规章】国家安监总局《危险化学品重大危险源监督管理暂行规定》（第40号令，2015年5月27日第79号总局令修订颁布）第三十五条：危险化学品单位未按照本规定对重大危险源的安全生产状况进行定期检查，采取措施消除事故隐患的，责令立即消除或者限期消除；危险化学品单位拒不执行的，责令停产停业整顿，并处10万元以上50万元以下的罚款，对其直接负责的主管人员和其他直接责任人员处2万元以上5万元以下的罚款。</w:t>
            </w:r>
          </w:p>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部门规章】国家安监总局《非煤矿山外包工程安全管理暂行办法》(第62号令，2015年5月26日第78号总局令修订颁布)第三十七条第二款：承包单位未按照本办法第二十三条“承包单位发现事故隐患后应当立即治理；不能立即治理的应当采取必要的防范措施，并及时书面报告发包单位协商解决，消除事故隐患。“的规定排查治理事故隐患的，责令立即消除或者限期消除；承包单位拒不执行的，责令停产停业整顿，并处10万元以上50万元以下的罚款，对其直接负责的主管人员和其他直接责任人员处2万元以上5万元以下的罚款。</w:t>
            </w:r>
          </w:p>
        </w:tc>
        <w:tc>
          <w:tcPr>
            <w:tcW w:w="1604" w:type="dxa"/>
            <w:gridSpan w:val="4"/>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1、立案责任：对监管检查中发现、其他安全监管部门移交、举报查实或本级政府交办的生产经营单位涉嫌未履行事故隐患排查治理，消除事故隐患义务的违法行为，予以审查，决定是否立案。</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2、调查责任：对已立案的案件，指定专人负责，及时进行调查取证，与当事人有直接利害关系的应当避，执法人员不得少于两人，调查时应出示执法证件，允许当事人判解陈述。执法人员应保守有关秘密。</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审查责任：局案审委会议进行案件审理，对案件违法事实、证据、调查取证程序、法律适用、处罚种类和幅度、当事人陈述和申辩理由等方面进行审查，提出处理意见（主要证据不足时，以适当的方式补充调查）。</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告知和听证责任：作出行政处罚决定前，应制作《行政处罚告知书》、《听证告知书》，告知当事人违法事实及其依法应享有的陈述，申辩权利、要求听证的权利和途径。听取并记录当事人的陈述申辩理由。根据当事人的申请，依法组织听证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决定责任：根据当事人陈述申辩、听证情况，局案审委会议对案件进行审理，决定是否予以行政处罚。决定依法给予行政处罚的，制作《行政处罚决定书》，载明违法事实和证据、处罚依据和内容、缴纳罚款的银行、当事人申请行政救济的途径和期限等内容。</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6、送达责任：处罚决定书等有关法律文书，按法律规定的方式送达当事人。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执行责任：监督当事人在法定期限内，履行生效的行政处罚决定,对当事人违法行为整改或纠正情况进行复查。当事人在法定缴款期限内不缴纳罚款的，下达催缴通知；符合延期或分期缴纳罚款条件的，准予延期或分期缴纳。对法定救济期满，当事人即不申请救济，也不履行处罚决定的，依法向人民法院申请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结案责任：案件执行终结，对结案建议予以审查，决定是否结案。案卷资料装订成册、编号存档。对于法律法规要求当事人限期整改违法违规行为的，应当对当事人整改情况进行复查核实，相关复查核实资料一并存入案卷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9、其他：法律、法规、规章规定应履行的责任。</w:t>
            </w:r>
          </w:p>
        </w:tc>
        <w:tc>
          <w:tcPr>
            <w:tcW w:w="5721" w:type="dxa"/>
            <w:gridSpan w:val="6"/>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 国家安监总局《安全生产违法行为行政处罚办法》(第15号令）第二十三条“除依照简易程序当场作出的行政处罚外，安全监管监察部门发现生产经营单位及其有关人员有应当给予行政处罚的行为的，应当予以立案，填写立案审批表，并全面、客观、公正地进行调查，收集有关证据。对确需立即查处的安全生产违法行为，可以先行调查取证，并在5日内补办立案手续。”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2-1.《行政处罚法》第三十七条第一款“行政机关在调查或者进行检查时，执法人员不得少于两人，并应当向当事人或者有关人员出示证件。……”</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2-2.《行政处罚法》第三十七条第三款“执法人员与当事人有直接利害关系的，应当回避。”</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2-3. 国家安监总局《安全生产违法行为行政处罚办法》(第15号令）第二十四条“对已经立案的案件，由立案审批人指定两名或者两名以上安全生产行政执法人员进行调查。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有下列情形之一的，承办案件的安全生产行政执法人员应当回避：（一）本人是本案的当事人或者当事人的近亲属的；（二）本人或者其近亲属与本案有利害关系的；（三）与本人有其他利害关系，可能影响案件的公正处理的。”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2-4. 国家安监总局《安全生产违法行为行政处罚办法》(第15号令）第二十五条第一款“进行案件调查时，安全生产行政执法人员不得少于两名。……”</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2-5. 国家安监总局《安全生产违法行为行政处罚办法》(第15号令）第二十五条第二款“询问或者检查应当制作笔录。笔录应当记载时间、地点、询问和检查情况，并由被询问人、被检查单位和安全生产行政执法人员签名或者盖章；被询问人、被检查单位要求补正的，应当允许。被询问人或者被检查单位拒绝签名或者盖章的，安全生产行政执法人员应当在笔录上注明原因并签名。”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-1.《行政处罚法》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对情节复杂或者重大违法行为给予较重的行政处罚，行政机关的负责人应当集体讨论决定。”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3-2. 国家安监总局《安全生产违法行为行政处罚办法》(第15号令）第二十九条“案件调查终结后，负责承办案件的安全生产行政执法人员应当填写案件处理呈批表，连同有关证据材料一并报本部门负责人审批。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安全监管监察部门负责人应当及时对案件调查结果进行审查，根据不同情况，分别作出以下决定：（一）确有应受行政处罚的违法行为的，根据情节轻重及具体情况，作出行政处罚决定；（二）违法行为轻微，依法可以不予行政处罚的，不予行政处罚；（三）违法事实不能成立，不得给予行政处罚；（四）违法行为涉嫌犯罪的，移送司法机关处理。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对严重安全生产违法行为给予责令停产停业整顿、责令停产停业、责令停止建设、责令停止施工、吊销有关许可证、撤销有关执业资格或者岗位证书、5万元以上罚款、没收违法所得、没收非法开采的煤炭产品或者采掘设备价值5万元以上的行政处罚的，应当由安全监管监察部门的负责人集体讨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4-1.《行政处罚法》第三十一条“行政机关在作出行政处罚决定之前，应当告知当事人作出行政处罚决定的事实、理由及依据，并告知当事人依法享有的权利。”</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4-2. 《行政处罚法》第三十二条第一款“当事人有权进行陈述和申辩。行政机关必须充分听取当事人的意见，对当事人提出的事实、理由和证据，应当进行复核；当事人提出的事实、理由或者证据成立的，行政机关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4-3. 国家安监总局《安全生产违法行为行政处罚办法》(第15号令）第十八条“安全监管监察部门在作出行政处罚决定前，应当填写行政处罚告知书，告知当事人作出行政处罚决定的事实、理由、依据，以及当事人依法享有的权利，并送达当事人。当事人应当在收到行政处罚告知书之日起3日内进行陈述、申辩，或者依法提出听证要求，逾期视为放弃上述权利。”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-4.国家安监总局《安全生产违法行为行政处罚办法》(第15号令）第十九条“安全监管监察部门应当充分听取当事人的陈述和申辩，对当事人提出的事实、理由和证据，应当进行复核；当事人提出的事实、理由和证据成立的，安全监管监察部门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4-5.《行政处罚法》第四十二条:行政机关作出责令停产停业、吊销许可证或者执照、较大数额罚款等行政处罚决定之前，应当告知当事人有要求举行听证的权利；当事人要求听证的，行政机关应当组织听证。……</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-6.国家安监总局《安全生产违法行为行政处罚办法》(第15号令）第三十三条第一款“安全监管监察部门作出责令停产停业整顿、责令停产停业、吊销有关许可证、撤销有关执业资格、岗位证书或者较大数额罚款的行政处罚决定之前，应当告知当事人有要求举行听证的权利；当事人要求听证的，安全监管监察部门应当组织听证，不得向当事人收取听证费用。”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4-7. 国家安监总局《安全生产违法行为行政处罚办法》(第15号令）第三十五条第一款“当事人提出听证要求后，安全监管监察部门应当在收到书面申请之日起15日内举行听证会，并在举行听证会的7日前，通知当事人举行听证的时间、地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4-8. 国家安监总局《安全生产违法行为行政处罚办法》(第15号令）第四十二条“听证结束后，听证主持人应当依据听证情况，填写听证会报告书，提出处理意见并附听证笔录报安全监管监察部门负责人审查。安全监管监察部门依照本办法第二十八条的规定作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-1.《行政处罚法》第三十九条第一款“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5-2. 国家安监总局《安全生产违法行为行政处罚办法》(第15号令）第三十条第一款“安全监管监察部门依照本办法第二十八条的规定给予行政处罚，应当制作行政处罚决定书。行政处罚决定书应当载明下列事项： （一）当事人的姓名或者名称、地址或者住址； （二）违法事实和证据； （三）行政处罚的种类和依据； （四）行政处罚的履行方式和期限； （五）不服行政处罚决定，申请行政复议或者提起行政诉讼的途径和期限； （六）作出行政处罚决定的安全监管监察部门的名称和作出决定的日期。”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6-1.《行政处罚法》第四十条“行政处罚决定书应当在宣告后当场交付当事人；当事人不在场的，行政机关应当在七日内依照民事诉讼法的有关规定，将行政处罚决定书送达当事人。”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6-2. 国家安监总局《安全生产违法行为行政处罚办法》(第15号令）第三十一条“行政处罚决定书应当在宣告后当场交付当事人；当事人不在场的，安全监管监察部门应当在7日内依照民事诉讼法的有关规定，将行政处罚决定书送达当事人或者其他的法定受送达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-1.《行政处罚法》第五十一条“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7-2.《行政处罚法》第五十二条“当事人确有经济困难，需要延期或者分期缴纳罚款的，经当事人申请和行政机关批准，可以暂缓或者分期缴纳。”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7-3. 国家安监总局《安全生产违法行为行政处罚办法》(第15号令）第十七条第二款“生产经营单位提出复查申请或者整改、治理限期届满的，安全监管监察部门应当自申请或者限期届满之日起10日内进行复查，填写复查意见书。……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7-4. 国家安监总局《安全生产违法行为行政处罚办法》(第15号令）第五十七条“安全监管监察部门实施行政处罚时，应当同时责令生产经营单位及其有关人员停止、改正或者限期改正违法行为。”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7-5. 国家安监总局《安全生产违法行为行政处罚办法》(第15号令）第五十九条第一款“行政处罚决定依法作出后，当事人应当在行政处罚决定的期限内，予以履行；当事人逾期不履的，作出行政处罚决定的安全监管监察部门可以采取下列措施：（一）到期不缴纳罚款的，每日按罚款数额的3%加处罚款，但不得超过罚款数额；（二）根据法律规定，将查封、扣押的设施、设备、器材和危险物品拍卖所得价款抵缴罚款；（三）申请人民法院强制执行。”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8-1.国家安监总局《安全生产违法行为行政处罚办法》(第15号令）第六十六条第一款“行政处罚执行完毕后，案件材料应当按照有关规定立卷归档。” </w:t>
            </w:r>
          </w:p>
        </w:tc>
        <w:tc>
          <w:tcPr>
            <w:tcW w:w="779" w:type="dxa"/>
            <w:vAlign w:val="center"/>
          </w:tcPr>
          <w:p>
            <w:pPr>
              <w:jc w:val="both"/>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3" w:hRule="atLeast"/>
        </w:trPr>
        <w:tc>
          <w:tcPr>
            <w:tcW w:w="524" w:type="dxa"/>
            <w:vAlign w:val="center"/>
          </w:tcPr>
          <w:p>
            <w:pPr>
              <w:jc w:val="both"/>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16</w:t>
            </w:r>
          </w:p>
        </w:tc>
        <w:tc>
          <w:tcPr>
            <w:tcW w:w="640" w:type="dxa"/>
            <w:gridSpan w:val="2"/>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行政 处罚</w:t>
            </w:r>
          </w:p>
        </w:tc>
        <w:tc>
          <w:tcPr>
            <w:tcW w:w="1123" w:type="dxa"/>
            <w:gridSpan w:val="2"/>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3200-B-01600-140221</w:t>
            </w:r>
          </w:p>
        </w:tc>
        <w:tc>
          <w:tcPr>
            <w:tcW w:w="1422" w:type="dxa"/>
            <w:vAlign w:val="center"/>
          </w:tcPr>
          <w:p>
            <w:pPr>
              <w:bidi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对非煤矿山外包工程发包单位违章指挥或者强令承包单位及其从业人员冒险作业的处罚</w:t>
            </w:r>
          </w:p>
        </w:tc>
        <w:tc>
          <w:tcPr>
            <w:tcW w:w="828" w:type="dxa"/>
            <w:gridSpan w:val="2"/>
            <w:vAlign w:val="center"/>
          </w:tcPr>
          <w:p>
            <w:pPr>
              <w:jc w:val="both"/>
              <w:rPr>
                <w:rFonts w:hint="eastAsia" w:ascii="宋体" w:hAnsi="宋体" w:eastAsia="宋体" w:cs="宋体"/>
                <w:sz w:val="21"/>
                <w:szCs w:val="21"/>
                <w:vertAlign w:val="baseline"/>
              </w:rPr>
            </w:pPr>
          </w:p>
        </w:tc>
        <w:tc>
          <w:tcPr>
            <w:tcW w:w="2145" w:type="dxa"/>
            <w:gridSpan w:val="3"/>
            <w:vAlign w:val="center"/>
          </w:tcPr>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部门规章】国家安监总局《非煤矿山外包工程安全管理暂行办法》（第62号令，2015年5月26日第78号总局令修订）第三十二条：发包单位违反本办法第六条“发包单位不得擅自压缩外包工程合同约定的工期，不得违章指挥或者强令承包单位及其从业人员冒险作业。”的规定，违章指挥或者强令承包单位及其从业人员冒险作业的，责令改正，处二万元以上三万元以下的罚款；造成损失的，依法承担赔偿责任。</w:t>
            </w:r>
          </w:p>
        </w:tc>
        <w:tc>
          <w:tcPr>
            <w:tcW w:w="1604" w:type="dxa"/>
            <w:gridSpan w:val="4"/>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1、立案责任：对监管检查中发现、其他安全监管部门移交、举报查实或本级政府交办的非煤矿山外包工程发包单位涉嫌违章指挥或者强令承包单位及其从业人员冒险作业的违法行为，予以审查，决定是否立案。</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2、调查责任：对已立案的案件，指定专人负责，及时进行调查取证，与当事人有直接利害关系的应当避，执法人员不得少于两人，调查时应出示执法证件，允许当事人判解陈述。执法人员应保守有关秘密。</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审查责任：局案审委会议进行案件审理，对案件违法事实、证据、调查取证程序、法律适用、处罚种类和幅度、当事人陈述和申辩理由等方面进行审查，提出处理意见（主要证据不足时，以适当的方式补充调查）。</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告知和听证责任：作出行政处罚决定前，应制作《行政处罚告知书》，告知当事人违法事实及其依法应享有的陈述，申辩权利及途径。听取并记录当事人的陈述申辩理由。根据当事人的申请，依法组织听证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决定责任：根据当事人陈述申辩、听证情况，局案审委会议对案件进行审理，决定是否予以行政处罚。决定依法给予行政处罚的，制作《行政处罚决定书》，载明违法事实和证据、处罚依据和内容、缴纳罚款的银行、当事人申请行政救济的途径和期限等内容。</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6、送达责任：处罚决定书等有关法律文书，按法律规定的方式送达当事人。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执行责任：监督当事人在法定期限内，履行生效的行政处罚决定,对当事人违法行为整改或纠正情况进行复查。当事人在法定缴款期限内不缴纳罚款的，下达催缴通知；符合延期或分期缴纳罚款条件的，准予延期或分期缴纳。对法定救济期满，当事人即不申请救济，也不履行处罚决定的，依法向人民法院申请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结案责任：案件执行终结，对结案建议予以审查，决定是否结案。案卷资料装订成册、编号存档。对于法律法规要求当事人限期整改违法违规行为的，应当对当事人整改情况进行复查核实，相关复查核实资料一并存入案卷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9、其他：法律、法规、规章规定应履行的责任。</w:t>
            </w:r>
          </w:p>
        </w:tc>
        <w:tc>
          <w:tcPr>
            <w:tcW w:w="5721" w:type="dxa"/>
            <w:gridSpan w:val="6"/>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 国家安监总局《安全生产违法行为行政处罚办法》(第15号令）第二十三条“除依照简易程序当场作出的行政处罚外，安全监管监察部门发现生产经营单位及其有关人员有应当给予行政处罚的行为的，应当予以立案，填写立案审批表，并全面、客观、公正地进行调查，收集有关证据。对确需立即查处的安全生产违法行为，可以先行调查取证，并在5日内补办立案手续。”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2-1.《行政处罚法》第三十七条第一款“行政机关在调查或者进行检查时，执法人员不得少于两人，并应当向当事人或者有关人员出示证件。……”</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2-2.《行政处罚法》第三十七条第三款“执法人员与当事人有直接利害关系的，应当回避。”</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2-3. 国家安监总局《安全生产违法行为行政处罚办法》(第15号令）第二十四条“对已经立案的案件，由立案审批人指定两名或者两名以上安全生产行政执法人员进行调查。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有下列情形之一的，承办案件的安全生产行政执法人员应当回避：（一）本人是本案的当事人或者当事人的近亲属的；（二）本人或者其近亲属与本案有利害关系的；（三）与本人有其他利害关系，可能影响案件的公正处理的。”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2-4. 国家安监总局《安全生产违法行为行政处罚办法》(第15号令）第二十五条第一款“进行案件调查时，安全生产行政执法人员不得少于两名。……”</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2-5. 国家安监总局《安全生产违法行为行政处罚办法》(第15号令）第二十五条第二款“询问或者检查应当制作笔录。笔录应当记载时间、地点、询问和检查情况，并由被询问人、被检查单位和安全生产行政执法人员签名或者盖章；被询问人、被检查单位要求补正的，应当允许。被询问人或者被检查单位拒绝签名或者盖章的，安全生产行政执法人员应当在笔录上注明原因并签名。”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-1.《行政处罚法》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对情节复杂或者重大违法行为给予较重的行政处罚，行政机关的负责人应当集体讨论决定。”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3-2. 国家安监总局《安全生产违法行为行政处罚办法》(第15号令）第二十九条“案件调查终结后，负责承办案件的安全生产行政执法人员应当填写案件处理呈批表，连同有关证据材料一并报本部门负责人审批。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安全监管监察部门负责人应当及时对案件调查结果进行审查，根据不同情况，分别作出以下决定：（一）确有应受行政处罚的违法行为的，根据情节轻重及具体情况，作出行政处罚决定；（二）违法行为轻微，依法可以不予行政处罚的，不予行政处罚；（三）违法事实不能成立，不得给予行政处罚；（四）违法行为涉嫌犯罪的，移送司法机关处理。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对严重安全生产违法行为给予责令停产停业整顿、责令停产停业、责令停止建设、责令停止施工、吊销有关许可证、撤销有关执业资格或者岗位证书、5万元以上罚款、没收违法所得、没收非法开采的煤炭产品或者采掘设备价值5万元以上的行政处罚的，应当由安全监管监察部门的负责人集体讨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4-1.《行政处罚法》第三十一条“行政机关在作出行政处罚决定之前，应当告知当事人作出行政处罚决定的事实、理由及依据，并告知当事人依法享有的权利。”</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4-2. 《行政处罚法》第三十二条第一款“当事人有权进行陈述和申辩。行政机关必须充分听取当事人的意见，对当事人提出的事实、理由和证据，应当进行复核；当事人提出的事实、理由或者证据成立的，行政机关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4-3. 国家安监总局《安全生产违法行为行政处罚办法》(第15号令）第十八条“安全监管监察部门在作出行政处罚决定前，应当填写行政处罚告知书，告知当事人作出行政处罚决定的事实、理由、依据，以及当事人依法享有的权利，并送达当事人。当事人应当在收到行政处罚告知书之日起3日内进行陈述、申辩，或者依法提出听证要求，逾期视为放弃上述权利。”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-4.国家安监总局《安全生产违法行为行政处罚办法》(第15号令）第十九条“安全监管监察部门应当充分听取当事人的陈述和申辩，对当事人提出的事实、理由和证据，应当进行复核；当事人提出的事实、理由和证据成立的，安全监管监察部门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4-5.《行政处罚法》第四十二条:行政机关作出责令停产停业、吊销许可证或者执照、较大数额罚款等行政处罚决定之前，应当告知当事人有要求举行听证的权利；当事人要求听证的，行政机关应当组织听证。……</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-6.国家安监总局《安全生产违法行为行政处罚办法》(第15号令）第三十三条第一款“安全监管监察部门作出责令停产停业整顿、责令停产停业、吊销有关许可证、撤销有关执业资格、岗位证书或者较大数额罚款的行政处罚决定之前，应当告知当事人有要求举行听证的权利；当事人要求听证的，安全监管监察部门应当组织听证，不得向当事人收取听证费用。”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4-7. 国家安监总局《安全生产违法行为行政处罚办法》(第15号令）第三十五条第一款“当事人提出听证要求后，安全监管监察部门应当在收到书面申请之日起15日内举行听证会，并在举行听证会的7日前，通知当事人举行听证的时间、地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4-8. 国家安监总局《安全生产违法行为行政处罚办法》(第15号令）第四十二条“听证结束后，听证主持人应当依据听证情况，填写听证会报告书，提出处理意见并附听证笔录报安全监管监察部门负责人审查。安全监管监察部门依照本办法第二十八条的规定作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-1.《行政处罚法》第三十九条第一款“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5-2. 国家安监总局《安全生产违法行为行政处罚办法》(第15号令）第三十条第一款“安全监管监察部门依照本办法第二十八条的规定给予行政处罚，应当制作行政处罚决定书。行政处罚决定书应当载明下列事项： （一）当事人的姓名或者名称、地址或者住址； （二）违法事实和证据； （三）行政处罚的种类和依据； （四）行政处罚的履行方式和期限； （五）不服行政处罚决定，申请行政复议或者提起行政诉讼的途径和期限； （六）作出行政处罚决定的安全监管监察部门的名称和作出决定的日期。”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6-1.《行政处罚法》第四十条“行政处罚决定书应当在宣告后当场交付当事人；当事人不在场的，行政机关应当在七日内依照民事诉讼法的有关规定，将行政处罚决定书送达当事人。”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6-2. 国家安监总局《安全生产违法行为行政处罚办法》(第15号令）第三十一条“行政处罚决定书应当在宣告后当场交付当事人；当事人不在场的，安全监管监察部门应当在7日内依照民事诉讼法的有关规定，将行政处罚决定书送达当事人或者其他的法定受送达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-1.《行政处罚法》第五十一条“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7-2.《行政处罚法》第五十二条“当事人确有经济困难，需要延期或者分期缴纳罚款的，经当事人申请和行政机关批准，可以暂缓或者分期缴纳。”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7-3. 国家安监总局《安全生产违法行为行政处罚办法》(第15号令）第十七条第二款“生产经营单位提出复查申请或者整改、治理限期届满的，安全监管监察部门应当自申请或者限期届满之日起10日内进行复查，填写复查意见书。……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7-4. 国家安监总局《安全生产违法行为行政处罚办法》(第15号令）第五十七条“安全监管监察部门实施行政处罚时，应当同时责令生产经营单位及其有关人员停止、改正或者限期改正违法行为。”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7-5. 国家安监总局《安全生产违法行为行政处罚办法》(第15号令）第五十九条第一款“行政处罚决定依法作出后，当事人应当在行政处罚决定的期限内，予以履行；当事人逾期不履的，作出行政处罚决定的安全监管监察部门可以采取下列措施：（一）到期不缴纳罚款的，每日按罚款数额的3%加处罚款，但不得超过罚款数额；（二）根据法律规定，将查封、扣押的设施、设备、器材和危险物品拍卖所得价款抵缴罚款；（三）申请人民法院强制执行。”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8-1.国家安监总局《安全生产违法行为行政处罚办法》(第15号令）第六十六条第一款“行政处罚执行完毕后，案件材料应当按照有关规定立卷归档。” </w:t>
            </w:r>
          </w:p>
        </w:tc>
        <w:tc>
          <w:tcPr>
            <w:tcW w:w="779" w:type="dxa"/>
            <w:vAlign w:val="center"/>
          </w:tcPr>
          <w:p>
            <w:pPr>
              <w:jc w:val="both"/>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3" w:hRule="atLeast"/>
        </w:trPr>
        <w:tc>
          <w:tcPr>
            <w:tcW w:w="524" w:type="dxa"/>
            <w:vAlign w:val="center"/>
          </w:tcPr>
          <w:p>
            <w:pPr>
              <w:jc w:val="both"/>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17</w:t>
            </w:r>
          </w:p>
        </w:tc>
        <w:tc>
          <w:tcPr>
            <w:tcW w:w="640" w:type="dxa"/>
            <w:gridSpan w:val="2"/>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行政 处罚</w:t>
            </w:r>
          </w:p>
        </w:tc>
        <w:tc>
          <w:tcPr>
            <w:tcW w:w="1123" w:type="dxa"/>
            <w:gridSpan w:val="2"/>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3200-B-01700-140221</w:t>
            </w:r>
          </w:p>
        </w:tc>
        <w:tc>
          <w:tcPr>
            <w:tcW w:w="1422" w:type="dxa"/>
            <w:vAlign w:val="center"/>
          </w:tcPr>
          <w:p>
            <w:pPr>
              <w:bidi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对生产安全事故发生单位主要负责人不履行事故报告、施救职责、干扰阻碍事故调查行为的处罚</w:t>
            </w:r>
          </w:p>
        </w:tc>
        <w:tc>
          <w:tcPr>
            <w:tcW w:w="828" w:type="dxa"/>
            <w:gridSpan w:val="2"/>
            <w:vAlign w:val="center"/>
          </w:tcPr>
          <w:p>
            <w:pPr>
              <w:jc w:val="both"/>
              <w:rPr>
                <w:rFonts w:hint="eastAsia" w:ascii="宋体" w:hAnsi="宋体" w:eastAsia="宋体" w:cs="宋体"/>
                <w:sz w:val="21"/>
                <w:szCs w:val="21"/>
                <w:vertAlign w:val="baseline"/>
              </w:rPr>
            </w:pPr>
          </w:p>
        </w:tc>
        <w:tc>
          <w:tcPr>
            <w:tcW w:w="2145" w:type="dxa"/>
            <w:gridSpan w:val="3"/>
            <w:vAlign w:val="center"/>
          </w:tcPr>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法律】《安全生产法》（2014年8月31日第13号主席令修订颁布）第一百零六条：生产经营单位的主要负责人在本单位发生生产安全事故时，不立即组织抢救或者在事故调查处理期间擅离职守或者逃匿的，给予降级、撤职的处分，并由安全生产监督管理部门处上一年年收入百分之六十至百分之一百的罚款；对逃匿的处十五日以下拘留；构成犯罪的，依照刑法有关规定追究刑事责任。</w:t>
            </w:r>
          </w:p>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生产经营单位的主要负责人对生产安全事故隐瞒不报、谎报或者迟报的，依照前款规定处罚。</w:t>
            </w:r>
          </w:p>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xml:space="preserve">   【行政法规】国务院《生产安全事故报告和调查处理条例》（2007年4月9日日第493号令颁布）第三十六条：事故发生单位及其有关人员有下列行为之一的，对事故发生单位处100万元以上500万元以下的罚款；对主要负责人、直接负责的主管人员和其他直接责任人员处上一年年收入60%至100%的罚款；属于国家工作人员的，并依法给予处分；构成违反治安管理行为的，由公安机关依法给予治安管理处罚；构成犯罪的，依法追究刑事责任：（一）谎报或者瞒报事故的；…（六）事故发生后逃匿的。</w:t>
            </w:r>
          </w:p>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部门规章】国家安监总局《生产安全事故罚款处罚规定（试行）》(第42号令，2015年4月2日第77号总局令修订颁布)第十一条：事故发生单位主要负责人有《安全生产法》第一百零六条、《条例》第三十五条规定的下列行为之一的，依照下列规定处以罚款：（一）事故发生单位主要负责人在事故发生后不立即组织事故抢救的，处上一年年收入100％的罚款；（二）事故发生单位主要负责人迟报事故的，处上一年年收入60％至80％的罚款；…；（三）事故发生单位主要负责人在事故调查处理期间擅离职守的，处上一年年收入80％至100％的罚款。</w:t>
            </w:r>
          </w:p>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第十三条 事故发生单位的主要负责人、直接负责的主管人员和其他直接责任人员有《安全生产法》第一百零六条、《条例》第三十六条规定的下列行为之一的，依照下列规定处以罚款：（一）…；（二）谎报、瞒报事故或者事故发生后逃匿的，处上一年年收入100％的罚款。</w:t>
            </w:r>
          </w:p>
        </w:tc>
        <w:tc>
          <w:tcPr>
            <w:tcW w:w="1604" w:type="dxa"/>
            <w:gridSpan w:val="4"/>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1、立案责任：对本级政府交办的追究生产安全事故发生单位主要负责人不履行事故报告、施救职责、干扰阻碍事故调查的涉嫌违法行为，予以审查，决定是否立案。</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2、调查责任：对已立案的案件，指定专人负责，及时进行调查取证，与当事人有直接利害关系的应当避，执法人员不得少于两人，调查时应出示执法证件，允许当事人判解陈述。执法人员应保守有关秘密。</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审查责任：局案审委会议进行案件审理，对案件违法事实、证据、调查取证程序、法律适用、处罚种类和幅度、当事人陈述和申辩理由等方面进行审查，提出处理意见（主要证据不足时，以适当的方式补充调查）。</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告知和听证责任：作出行政处罚决定前，应制作《行政处罚告知书》，告知当事人违法事实及其依法应享有的陈述，申辩权利及途径；符合听证条件的，制作《听证告知书》，告知当事人依法享有的要求听证的权利及途径。听取并记录当事人的陈述申辩理由。根据当事人的申请，依法组织听证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决定责任：根据当事人陈述申辩、听证情况，局案审委会议对案件进行审理，决定是否予以行政处罚。决定依法给予行政处罚的，制作《行政处罚决定书》，载明违法事实和证据、处罚依据和内容、缴纳罚款的银行、当事人申请行政救济的途径和期限等内容。</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6、送达责任：处罚决定书等有关法律文书，按法律规定的方式送达当事人。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执行责任：监督当事人在法定期限内，履行生效的行政处罚决定,对当事人违法行为整改或纠正情况进行复查。当事人在法定缴款期限内不缴纳罚款的，下达催缴通知；符合延期或分期缴纳罚款条件的，准予延期或分期缴纳。对法定救济期满，当事人即不申请救济，也不履行处罚决定的，依法向人民法院申请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结案责任：案件执行终结，对结案建议予以审查，决定是否结案。案卷资料装订成册、编号存档。对于法律法规要求当事人限期整改违法违规行为的，应当对当事人整改情况进行复查核实，相关复查核实资料一并存入案卷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9、其他：法律、法规、规章规定应履行的责任。</w:t>
            </w:r>
          </w:p>
        </w:tc>
        <w:tc>
          <w:tcPr>
            <w:tcW w:w="5721" w:type="dxa"/>
            <w:gridSpan w:val="6"/>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 国家安监总局《安全生产违法行为行政处罚办法》(第15号令）第二十三条“除依照简易程序当场作出的行政处罚外，安全监管监察部门发现生产经营单位及其有关人员有应当给予行政处罚的行为的，应当予以立案，填写立案审批表，并全面、客观、公正地进行调查，收集有关证据。对确需立即查处的安全生产违法行为，可以先行调查取证，并在5日内补办立案手续。”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2-1.《行政处罚法》第三十七条第一款“行政机关在调查或者进行检查时，执法人员不得少于两人，并应当向当事人或者有关人员出示证件。……”</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2-2.《行政处罚法》第三十七条第三款“执法人员与当事人有直接利害关系的，应当回避。”</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2-3. 国家安监总局《安全生产违法行为行政处罚办法》(第15号令）第二十四条“对已经立案的案件，由立案审批人指定两名或者两名以上安全生产行政执法人员进行调查。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有下列情形之一的，承办案件的安全生产行政执法人员应当回避：（一）本人是本案的当事人或者当事人的近亲属的；（二）本人或者其近亲属与本案有利害关系的；（三）与本人有其他利害关系，可能影响案件的公正处理的。”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2-4. 国家安监总局《安全生产违法行为行政处罚办法》(第15号令）第二十五条第一款“进行案件调查时，安全生产行政执法人员不得少于两名。……”</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2-5. 国家安监总局《安全生产违法行为行政处罚办法》(第15号令）第二十五条第二款“询问或者检查应当制作笔录。笔录应当记载时间、地点、询问和检查情况，并由被询问人、被检查单位和安全生产行政执法人员签名或者盖章；被询问人、被检查单位要求补正的，应当允许。被询问人或者被检查单位拒绝签名或者盖章的，安全生产行政执法人员应当在笔录上注明原因并签名。”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-1.《行政处罚法》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对情节复杂或者重大违法行为给予较重的行政处罚，行政机关的负责人应当集体讨论决定。”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3-2. 国家安监总局《安全生产违法行为行政处罚办法》(第15号令）第二十九条“案件调查终结后，负责承办案件的安全生产行政执法人员应当填写案件处理呈批表，连同有关证据材料一并报本部门负责人审批。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安全监管监察部门负责人应当及时对案件调查结果进行审查，根据不同情况，分别作出以下决定：（一）确有应受行政处罚的违法行为的，根据情节轻重及具体情况，作出行政处罚决定；（二）违法行为轻微，依法可以不予行政处罚的，不予行政处罚；（三）违法事实不能成立，不得给予行政处罚；（四）违法行为涉嫌犯罪的，移送司法机关处理。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对严重安全生产违法行为给予责令停产停业整顿、责令停产停业、责令停止建设、责令停止施工、吊销有关许可证、撤销有关执业资格或者岗位证书、5万元以上罚款、没收违法所得、没收非法开采的煤炭产品或者采掘设备价值5万元以上的行政处罚的，应当由安全监管监察部门的负责人集体讨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4-1.《行政处罚法》第三十一条“行政机关在作出行政处罚决定之前，应当告知当事人作出行政处罚决定的事实、理由及依据，并告知当事人依法享有的权利。”</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4-2. 《行政处罚法》第三十二条第一款“当事人有权进行陈述和申辩。行政机关必须充分听取当事人的意见，对当事人提出的事实、理由和证据，应当进行复核；当事人提出的事实、理由或者证据成立的，行政机关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4-3. 国家安监总局《安全生产违法行为行政处罚办法》(第15号令）第十八条“安全监管监察部门在作出行政处罚决定前，应当填写行政处罚告知书，告知当事人作出行政处罚决定的事实、理由、依据，以及当事人依法享有的权利，并送达当事人。当事人应当在收到行政处罚告知书之日起3日内进行陈述、申辩，或者依法提出听证要求，逾期视为放弃上述权利。”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-4.国家安监总局《安全生产违法行为行政处罚办法》(第15号令）第十九条“安全监管监察部门应当充分听取当事人的陈述和申辩，对当事人提出的事实、理由和证据，应当进行复核；当事人提出的事实、理由和证据成立的，安全监管监察部门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4-5.《行政处罚法》第四十二条:行政机关作出责令停产停业、吊销许可证或者执照、较大数额罚款等行政处罚决定之前，应当告知当事人有要求举行听证的权利；当事人要求听证的，行政机关应当组织听证。……</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-6.国家安监总局《安全生产违法行为行政处罚办法》(第15号令）第三十三条第一款“安全监管监察部门作出责令停产停业整顿、责令停产停业、吊销有关许可证、撤销有关执业资格、岗位证书或者较大数额罚款的行政处罚决定之前，应当告知当事人有要求举行听证的权利；当事人要求听证的，安全监管监察部门应当组织听证，不得向当事人收取听证费用。”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4-7. 国家安监总局《安全生产违法行为行政处罚办法》(第15号令）第三十五条第一款“当事人提出听证要求后，安全监管监察部门应当在收到书面申请之日起15日内举行听证会，并在举行听证会的7日前，通知当事人举行听证的时间、地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4-8. 国家安监总局《安全生产违法行为行政处罚办法》(第15号令）第四十二条“听证结束后，听证主持人应当依据听证情况，填写听证会报告书，提出处理意见并附听证笔录报安全监管监察部门负责人审查。安全监管监察部门依照本办法第二十八条的规定作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-1.《行政处罚法》第三十九条第一款“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5-2. 国家安监总局《安全生产违法行为行政处罚办法》(第15号令）第三十条第一款“安全监管监察部门依照本办法第二十八条的规定给予行政处罚，应当制作行政处罚决定书。行政处罚决定书应当载明下列事项： （一）当事人的姓名或者名称、地址或者住址； （二）违法事实和证据； （三）行政处罚的种类和依据； （四）行政处罚的履行方式和期限； （五）不服行政处罚决定，申请行政复议或者提起行政诉讼的途径和期限； （六）作出行政处罚决定的安全监管监察部门的名称和作出决定的日期。”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6-1.《行政处罚法》第四十条“行政处罚决定书应当在宣告后当场交付当事人；当事人不在场的，行政机关应当在七日内依照民事诉讼法的有关规定，将行政处罚决定书送达当事人。”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6-2. 国家安监总局《安全生产违法行为行政处罚办法》(第15号令）第三十一条“行政处罚决定书应当在宣告后当场交付当事人；当事人不在场的，安全监管监察部门应当在7日内依照民事诉讼法的有关规定，将行政处罚决定书送达当事人或者其他的法定受送达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-1.《行政处罚法》第五十一条“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7-2.《行政处罚法》第五十二条“当事人确有经济困难，需要延期或者分期缴纳罚款的，经当事人申请和行政机关批准，可以暂缓或者分期缴纳。”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7-3. 国家安监总局《安全生产违法行为行政处罚办法》(第15号令）第十七条第二款“生产经营单位提出复查申请或者整改、治理限期届满的，安全监管监察部门应当自申请或者限期届满之日起10日内进行复查，填写复查意见书。……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7-4. 国家安监总局《安全生产违法行为行政处罚办法》(第15号令）第五十七条“安全监管监察部门实施行政处罚时，应当同时责令生产经营单位及其有关人员停止、改正或者限期改正违法行为。”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7-5. 国家安监总局《安全生产违法行为行政处罚办法》(第15号令）第五十九条第一款“行政处罚决定依法作出后，当事人应当在行政处罚决定的期限内，予以履行；当事人逾期不履的，作出行政处罚决定的安全监管监察部门可以采取下列措施：（一）到期不缴纳罚款的，每日按罚款数额的3%加处罚款，但不得超过罚款数额；（二）根据法律规定，将查封、扣押的设施、设备、器材和危险物品拍卖所得价款抵缴罚款；（三）申请人民法院强制执行。”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8-1.国家安监总局《安全生产违法行为行政处罚办法》(第15号令）第六十六条第一款“行政处罚执行完毕后，案件材料应当按照有关规定立卷归档。”</w:t>
            </w:r>
          </w:p>
        </w:tc>
        <w:tc>
          <w:tcPr>
            <w:tcW w:w="779" w:type="dxa"/>
            <w:vAlign w:val="center"/>
          </w:tcPr>
          <w:p>
            <w:pPr>
              <w:jc w:val="both"/>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3" w:hRule="atLeast"/>
        </w:trPr>
        <w:tc>
          <w:tcPr>
            <w:tcW w:w="524" w:type="dxa"/>
            <w:vAlign w:val="center"/>
          </w:tcPr>
          <w:p>
            <w:pPr>
              <w:jc w:val="both"/>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18</w:t>
            </w:r>
          </w:p>
        </w:tc>
        <w:tc>
          <w:tcPr>
            <w:tcW w:w="640" w:type="dxa"/>
            <w:gridSpan w:val="2"/>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行政 处罚</w:t>
            </w:r>
          </w:p>
        </w:tc>
        <w:tc>
          <w:tcPr>
            <w:tcW w:w="1123" w:type="dxa"/>
            <w:gridSpan w:val="2"/>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3200-B-01800-140221</w:t>
            </w:r>
          </w:p>
        </w:tc>
        <w:tc>
          <w:tcPr>
            <w:tcW w:w="1422" w:type="dxa"/>
            <w:vAlign w:val="center"/>
          </w:tcPr>
          <w:p>
            <w:pPr>
              <w:bidi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对非煤矿山外包工程发包单位不履行有关安全生产管理职责行为的处罚</w:t>
            </w:r>
          </w:p>
        </w:tc>
        <w:tc>
          <w:tcPr>
            <w:tcW w:w="828" w:type="dxa"/>
            <w:gridSpan w:val="2"/>
            <w:vAlign w:val="center"/>
          </w:tcPr>
          <w:p>
            <w:pPr>
              <w:jc w:val="both"/>
              <w:rPr>
                <w:rFonts w:hint="eastAsia" w:ascii="宋体" w:hAnsi="宋体" w:eastAsia="宋体" w:cs="宋体"/>
                <w:sz w:val="21"/>
                <w:szCs w:val="21"/>
                <w:vertAlign w:val="baseline"/>
              </w:rPr>
            </w:pPr>
          </w:p>
        </w:tc>
        <w:tc>
          <w:tcPr>
            <w:tcW w:w="2145" w:type="dxa"/>
            <w:gridSpan w:val="3"/>
            <w:vAlign w:val="center"/>
          </w:tcPr>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部门规章】国家安监总局《非煤矿山外包工程安全管理暂行办法》（第62号令，2015年5月26日第78号总局令修订颁布）第三十四条：有关发包单位有下列行为之一的，责令限期改正，给予警告，并处一万元以上三万元以下的罚款：（一）违反本办法第十条“石油天然气总发包单位、分项发包单位以及金属非金属矿山总发包单位，应当每半年对其承包单位的施工资质、安全生产管理机构、规章制度和操作规程、施工现场安全管理和履行本办法第二十七条规定的信息报告义务等情况进行一次检查；发现承包单位存在安全生产问题的，应当督促其立即整改。”、第十四条“发包单位应当建立健全外包工程安全生产考核机制，对承包单位每年至少进行一次安全生产考核。”的规定，未对承包单位实施安全生产监督检查或者考核的；（二）违反本办法第十一条“金属非金属矿山分项发包单位，应当将承包单位及其项目部纳入本单位的安全管理体系，实行统一管理，重点加强对地下矿山领导带班下井、地下矿山从业人员出入井统计、特种作业人员、民用爆炸物品、隐患排查与治理、职业病防护等管理，并对外包工程的作业现场实施全过程监督检查。”的规定，未将承包单位及其项目部纳入本单位的安全管理体系，实行统一管理的；（三）违反本办法第十三条“发包单位应当向承包单位进行外包工程的技术交底，按照合同约定向承包单位提供与外包工程安全生产相关的勘察、设计、风险评价、检测检验和应急救援等资料，并保证资料的真实性、完整性和有效性。”的规定，未向承包单位进行外包工程技术交底，或者未按照合同约定向承包单位提供有关资料的。</w:t>
            </w:r>
          </w:p>
        </w:tc>
        <w:tc>
          <w:tcPr>
            <w:tcW w:w="1604" w:type="dxa"/>
            <w:gridSpan w:val="4"/>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1、立案责任：对监管检查中发现、其他安全监管部门移交、举报查实或本级政府交办的非煤矿山外包工程发包单位涉嫌不履行有关安全生产管理职责的违法行为，予以审查，决定是否立案。</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2、调查责任：对已立案的案件，指定专人负责，及时进行调查取证，与当事人有直接利害关系的应当避，执法人员不得少于两人，调查时应出示执法证件，允许当事人判解陈述。执法人员应保守有关秘密。</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审查责任：局案审委会议进行案件审理，对案件违法事实、证据、调查取证程序、法律适用、处罚种类和幅度、当事人陈述和申辩理由等方面进行审查，提出处理意见（主要证据不足时，以适当的方式补充调查）。</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告知和听证责任：作出行政处罚决定前，应制作《行政处罚告知书》，告知当事人违法事实及其依法应享有的陈述，申辩权利及途径。听取并记录当事人的陈述申辩理由。根据当事人的申请，依法组织听证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决定责任：根据当事人陈述申辩、听证情况，局案审委会议对案件进行审理，决定是否予以行政处罚。决定依法给予行政处罚的，制作《行政处罚决定书》，载明违法事实和证据、处罚依据和内容、缴纳罚款的银行、当事人申请行政救济的途径和期限等内容。</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6、送达责任：处罚决定书等有关法律文书，按法律规定的方式送达当事人。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执行责任：监督当事人在法定期限内，履行生效的行政处罚决定,对当事人违法行为整改或纠正情况进行复查。当事人在法定缴款期限内不缴纳罚款的，下达催缴通知；符合延期或分期缴纳罚款条件的，准予延期或分期缴纳。对法定救济期满，当事人即不申请救济，也不履行处罚决定的，依法向人民法院申请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结案责任：案件执行终结，对结案建议予以审查，决定是否结案。案卷资料装订成册、编号存档。对于法律法规要求当事人限期整改违法违规行为的，应当对当事人整改情况进行复查核实，相关复查核实资料一并存入案卷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9、其他：法律、法规、规章规定应履行的责任。</w:t>
            </w:r>
          </w:p>
        </w:tc>
        <w:tc>
          <w:tcPr>
            <w:tcW w:w="5721" w:type="dxa"/>
            <w:gridSpan w:val="6"/>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 国家安监总局《安全生产违法行为行政处罚办法》(第15号令）第二十三条“除依照简易程序当场作出的行政处罚外，安全监管监察部门发现生产经营单位及其有关人员有应当给予行政处罚的行为的，应当予以立案，填写立案审批表，并全面、客观、公正地进行调查，收集有关证据。对确需立即查处的安全生产违法行为，可以先行调查取证，并在5日内补办立案手续。”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2-1.《行政处罚法》第三十七条第一款“行政机关在调查或者进行检查时，执法人员不得少于两人，并应当向当事人或者有关人员出示证件。……”</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2-2.《行政处罚法》第三十七条第三款“执法人员与当事人有直接利害关系的，应当回避。”</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2-3. 国家安监总局《安全生产违法行为行政处罚办法》(第15号令）第二十四条“对已经立案的案件，由立案审批人指定两名或者两名以上安全生产行政执法人员进行调查。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有下列情形之一的，承办案件的安全生产行政执法人员应当回避：（一）本人是本案的当事人或者当事人的近亲属的；（二）本人或者其近亲属与本案有利害关系的；（三）与本人有其他利害关系，可能影响案件的公正处理的。”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2-4. 国家安监总局《安全生产违法行为行政处罚办法》(第15号令）第二十五条第一款“进行案件调查时，安全生产行政执法人员不得少于两名。……”</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2-5. 国家安监总局《安全生产违法行为行政处罚办法》(第15号令）第二十五条第二款“询问或者检查应当制作笔录。笔录应当记载时间、地点、询问和检查情况，并由被询问人、被检查单位和安全生产行政执法人员签名或者盖章；被询问人、被检查单位要求补正的，应当允许。被询问人或者被检查单位拒绝签名或者盖章的，安全生产行政执法人员应当在笔录上注明原因并签名。”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-1.《行政处罚法》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对情节复杂或者重大违法行为给予较重的行政处罚，行政机关的负责人应当集体讨论决定。”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3-2. 国家安监总局《安全生产违法行为行政处罚办法》(第15号令）第二十九条“案件调查终结后，负责承办案件的安全生产行政执法人员应当填写案件处理呈批表，连同有关证据材料一并报本部门负责人审批。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安全监管监察部门负责人应当及时对案件调查结果进行审查，根据不同情况，分别作出以下决定：（一）确有应受行政处罚的违法行为的，根据情节轻重及具体情况，作出行政处罚决定；（二）违法行为轻微，依法可以不予行政处罚的，不予行政处罚；（三）违法事实不能成立，不得给予行政处罚；（四）违法行为涉嫌犯罪的，移送司法机关处理。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对严重安全生产违法行为给予责令停产停业整顿、责令停产停业、责令停止建设、责令停止施工、吊销有关许可证、撤销有关执业资格或者岗位证书、5万元以上罚款、没收违法所得、没收非法开采的煤炭产品或者采掘设备价值5万元以上的行政处罚的，应当由安全监管监察部门的负责人集体讨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4-1.《行政处罚法》第三十一条“行政机关在作出行政处罚决定之前，应当告知当事人作出行政处罚决定的事实、理由及依据，并告知当事人依法享有的权利。”</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4-2. 《行政处罚法》第三十二条第一款“当事人有权进行陈述和申辩。行政机关必须充分听取当事人的意见，对当事人提出的事实、理由和证据，应当进行复核；当事人提出的事实、理由或者证据成立的，行政机关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4-3. 国家安监总局《安全生产违法行为行政处罚办法》(第15号令）第十八条“安全监管监察部门在作出行政处罚决定前，应当填写行政处罚告知书，告知当事人作出行政处罚决定的事实、理由、依据，以及当事人依法享有的权利，并送达当事人。当事人应当在收到行政处罚告知书之日起3日内进行陈述、申辩，或者依法提出听证要求，逾期视为放弃上述权利。”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-4.国家安监总局《安全生产违法行为行政处罚办法》(第15号令）第十九条“安全监管监察部门应当充分听取当事人的陈述和申辩，对当事人提出的事实、理由和证据，应当进行复核；当事人提出的事实、理由和证据成立的，安全监管监察部门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4-5.《行政处罚法》第四十二条:行政机关作出责令停产停业、吊销许可证或者执照、较大数额罚款等行政处罚决定之前，应当告知当事人有要求举行听证的权利；当事人要求听证的，行政机关应当组织听证。……</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-6.国家安监总局《安全生产违法行为行政处罚办法》(第15号令）第三十三条第一款“安全监管监察部门作出责令停产停业整顿、责令停产停业、吊销有关许可证、撤销有关执业资格、岗位证书或者较大数额罚款的行政处罚决定之前，应当告知当事人有要求举行听证的权利；当事人要求听证的，安全监管监察部门应当组织听证，不得向当事人收取听证费用。”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4-7. 国家安监总局《安全生产违法行为行政处罚办法》(第15号令）第三十五条第一款“当事人提出听证要求后，安全监管监察部门应当在收到书面申请之日起15日内举行听证会，并在举行听证会的7日前，通知当事人举行听证的时间、地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4-8. 国家安监总局《安全生产违法行为行政处罚办法》(第15号令）第四十二条“听证结束后，听证主持人应当依据听证情况，填写听证会报告书，提出处理意见并附听证笔录报安全监管监察部门负责人审查。安全监管监察部门依照本办法第二十八条的规定作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-1.《行政处罚法》第三十九条第一款“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5-2. 国家安监总局《安全生产违法行为行政处罚办法》(第15号令）第三十条第一款“安全监管监察部门依照本办法第二十八条的规定给予行政处罚，应当制作行政处罚决定书。行政处罚决定书应当载明下列事项： （一）当事人的姓名或者名称、地址或者住址； （二）违法事实和证据； （三）行政处罚的种类和依据； （四）行政处罚的履行方式和期限； （五）不服行政处罚决定，申请行政复议或者提起行政诉讼的途径和期限； （六）作出行政处罚决定的安全监管监察部门的名称和作出决定的日期。”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6-1.《行政处罚法》第四十条“行政处罚决定书应当在宣告后当场交付当事人；当事人不在场的，行政机关应当在七日内依照民事诉讼法的有关规定，将行政处罚决定书送达当事人。”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6-2. 国家安监总局《安全生产违法行为行政处罚办法》(第15号令）第三十一条“行政处罚决定书应当在宣告后当场交付当事人；当事人不在场的，安全监管监察部门应当在7日内依照民事诉讼法的有关规定，将行政处罚决定书送达当事人或者其他的法定受送达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-1.《行政处罚法》第五十一条“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7-2.《行政处罚法》第五十二条“当事人确有经济困难，需要延期或者分期缴纳罚款的，经当事人申请和行政机关批准，可以暂缓或者分期缴纳。”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7-3. 国家安监总局《安全生产违法行为行政处罚办法》(第15号令）第十七条第二款“生产经营单位提出复查申请或者整改、治理限期届满的，安全监管监察部门应当自申请或者限期届满之日起10日内进行复查，填写复查意见书。……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7-4. 国家安监总局《安全生产违法行为行政处罚办法》(第15号令）第五十七条“安全监管监察部门实施行政处罚时，应当同时责令生产经营单位及其有关人员停止、改正或者限期改正违法行为。”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7-5. 国家安监总局《安全生产违法行为行政处罚办法》(第15号令）第五十九条第一款“行政处罚决定依法作出后，当事人应当在行政处罚决定的期限内，予以履行；当事人逾期不履的，作出行政处罚决定的安全监管监察部门可以采取下列措施：（一）到期不缴纳罚款的，每日按罚款数额的3%加处罚款，但不得超过罚款数额；（二）根据法律规定，将查封、扣押的设施、设备、器材和危险物品拍卖所得价款抵缴罚款；（三）申请人民法院强制执行。”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8-1.国家安监总局《安全生产违法行为行政处罚办法》(第15号令）第六十六条第一款“行政处罚执行完毕后，案件材料应当按照有关规定立卷归档。” </w:t>
            </w:r>
          </w:p>
        </w:tc>
        <w:tc>
          <w:tcPr>
            <w:tcW w:w="779" w:type="dxa"/>
            <w:vAlign w:val="center"/>
          </w:tcPr>
          <w:p>
            <w:pPr>
              <w:jc w:val="both"/>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3" w:hRule="atLeast"/>
        </w:trPr>
        <w:tc>
          <w:tcPr>
            <w:tcW w:w="524" w:type="dxa"/>
            <w:vAlign w:val="center"/>
          </w:tcPr>
          <w:p>
            <w:pPr>
              <w:jc w:val="both"/>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19</w:t>
            </w:r>
          </w:p>
        </w:tc>
        <w:tc>
          <w:tcPr>
            <w:tcW w:w="640" w:type="dxa"/>
            <w:gridSpan w:val="2"/>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行政 处罚</w:t>
            </w:r>
          </w:p>
        </w:tc>
        <w:tc>
          <w:tcPr>
            <w:tcW w:w="1123" w:type="dxa"/>
            <w:gridSpan w:val="2"/>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3200-B-01900-140221</w:t>
            </w:r>
          </w:p>
        </w:tc>
        <w:tc>
          <w:tcPr>
            <w:tcW w:w="1422" w:type="dxa"/>
            <w:vAlign w:val="center"/>
          </w:tcPr>
          <w:p>
            <w:pPr>
              <w:bidi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对生产经营单位拒不改善或者不可能改善安全生产条件行为的处罚</w:t>
            </w:r>
          </w:p>
        </w:tc>
        <w:tc>
          <w:tcPr>
            <w:tcW w:w="828" w:type="dxa"/>
            <w:gridSpan w:val="2"/>
            <w:vAlign w:val="center"/>
          </w:tcPr>
          <w:p>
            <w:pPr>
              <w:jc w:val="both"/>
              <w:rPr>
                <w:rFonts w:hint="eastAsia" w:ascii="宋体" w:hAnsi="宋体" w:eastAsia="宋体" w:cs="宋体"/>
                <w:sz w:val="21"/>
                <w:szCs w:val="21"/>
                <w:vertAlign w:val="baseline"/>
              </w:rPr>
            </w:pPr>
          </w:p>
        </w:tc>
        <w:tc>
          <w:tcPr>
            <w:tcW w:w="2145" w:type="dxa"/>
            <w:gridSpan w:val="3"/>
            <w:vAlign w:val="center"/>
          </w:tcPr>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xml:space="preserve">   【法律】《安全生产法》（2014年8月31日第13号主席令修订颁布）第一百零八条：生产经营单位不具备本法和其他有关法律、行政法规和国家标准或者行业标准规定的安全生产条件，经停产停业整顿仍不具备安全生产条件的予以关闭；有关部门应当依法吊销其有关证照。</w:t>
            </w:r>
          </w:p>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xml:space="preserve">   【地方性法规】《山西省安全生产条例》2007年12月20日省十届人大常委会颁布）第六十八条：生产经营单位不具备本条例第十四条规定的安全生产条件的，由县级以上人民政府安全生产监督管理部门依法责令限期改正；逾期未改正的，责令停产停业整顿；经停产停业整顿仍不具备安全生产条件的，由安全生产监督管理部门依法报请县级以上人民政府按照国务院规定的权限决定关闭；有关部门应当依法吊销其有关证照。 </w:t>
            </w:r>
          </w:p>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部门规章】国家安监总局《食品生产企业安全生产监督管理暂行规定》（第66号令，2015年5月29日第80号总局令修订颁布）第二十七条：食品生产企业不具备法律、行政法规和国家标准或者行业标准规定的安全生产条件，经停产整顿后仍不具备安全生产条件的，县级以上地方人民政府负责食品生产企业安全生产监管的部门应当提请本级人民政府依法予以关闭</w:t>
            </w:r>
          </w:p>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xml:space="preserve">   【部门规章】国家安监总局 《安全生产违法行为行政处罚办法》（第15号令，2015年4月2日第77号总局令修订颁布）第四十八条：生产经营单位不具备法律、行政法规和国家标准、行业标准规定的安全生产条件，经责令停产停业整顿仍不具备安全生产条件的，安全监管监察部门应当提请有管辖权的人民政府予以关闭；人民政府决定关闭的，安全监管监察部门应当依法吊销其有关许可证。 </w:t>
            </w:r>
          </w:p>
        </w:tc>
        <w:tc>
          <w:tcPr>
            <w:tcW w:w="1604" w:type="dxa"/>
            <w:gridSpan w:val="4"/>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1、立案责任：对监管检查中发现、其他安全监管部门移交、举报查实或本级政府交办的生产经营单位涉嫌拒不改善安全生产条件违法行为或者不可能改善其安全生产条件的违法行为，予以审查，决定是否立案。</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2、调查责任：对已立案的案件，指定专人负责，及时进行调查取证，与当事人有直接利害关系的应当避，执法人员不得少于两人，调查时应出示执法证件，允许当事人判解陈述。执法人员应保守有关秘密。</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审查责任：局案审委会议进行案件审理，对案件违法事实、证据、调查取证程序、法律适用、处罚种类和幅度、当事人陈述和申辩理由等方面进行审查，提出处理意见（主要证据不足时，以适当的方式补充调查）。</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告知和听证责任：作出行政处罚决定前，应制作《行政处罚告知书》、《听证告知书》，告知当事人违法事实及其依法应享有的陈述，申辩权利、要求听证的权利和途径。听取并记录当事人的陈述申辩理由。根据当事人的申请，依法组织听证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决定责任：根据当事人陈述申辩、听证情况，局案审委会议对案件进行审理，决定是否予以行政处罚。决定依法给予行政处罚的，制作《行政处罚决定书》，载明违法事实和证据、处罚依据和内容、缴纳罚款的银行、当事人申请行政救济的途径和期限等内容。</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6、送达责任：处罚决定书等有关法律文书，按法律规定的方式送达当事人。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执行责任：监督当事人在法定期限内，履行生效的行政处罚决定,对当事人违法行为整改或纠正情况进行复查。当事人在法定缴款期限内不缴纳罚款的，下达催缴通知；符合延期或分期缴纳罚款条件的，准予延期或分期缴纳。对法定救济期满，当事人即不申请救济，也不履行处罚决定的，依法向人民法院申请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结案责任：案件执行终结，对结案建议予以审查，决定是否结案。案卷资料装订成册、编号存档。对于法律法规要求当事人限期整改违法违规行为的，应当对当事人整改情况进行复查核实，相关复查核实资料一并存入案卷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9、其他：法律、法规、规章规定应履行的责任。</w:t>
            </w:r>
          </w:p>
        </w:tc>
        <w:tc>
          <w:tcPr>
            <w:tcW w:w="5721" w:type="dxa"/>
            <w:gridSpan w:val="6"/>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 国家安监总局《安全生产违法行为行政处罚办法》(第15号令）第二十三条“除依照简易程序当场作出的行政处罚外，安全监管监察部门发现生产经营单位及其有关人员有应当给予行政处罚的行为的，应当予以立案，填写立案审批表，并全面、客观、公正地进行调查，收集有关证据。对确需立即查处的安全生产违法行为，可以先行调查取证，并在5日内补办立案手续。”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2-1.《行政处罚法》第三十七条第一款“行政机关在调查或者进行检查时，执法人员不得少于两人，并应当向当事人或者有关人员出示证件。……”</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2-2.《行政处罚法》第三十七条第三款“执法人员与当事人有直接利害关系的，应当回避。”</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2-3. 国家安监总局《安全生产违法行为行政处罚办法》(第15号令）第二十四条“对已经立案的案件，由立案审批人指定两名或者两名以上安全生产行政执法人员进行调查。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有下列情形之一的，承办案件的安全生产行政执法人员应当回避：（一）本人是本案的当事人或者当事人的近亲属的；（二）本人或者其近亲属与本案有利害关系的；（三）与本人有其他利害关系，可能影响案件的公正处理的。”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2-4. 国家安监总局《安全生产违法行为行政处罚办法》(第15号令）第二十五条第一款“进行案件调查时，安全生产行政执法人员不得少于两名。……”</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2-5. 国家安监总局《安全生产违法行为行政处罚办法》(第15号令）第二十五条第二款“询问或者检查应当制作笔录。笔录应当记载时间、地点、询问和检查情况，并由被询问人、被检查单位和安全生产行政执法人员签名或者盖章；被询问人、被检查单位要求补正的，应当允许。被询问人或者被检查单位拒绝签名或者盖章的，安全生产行政执法人员应当在笔录上注明原因并签名。”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-1.《行政处罚法》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对情节复杂或者重大违法行为给予较重的行政处罚，行政机关的负责人应当集体讨论决定。”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3-2. 国家安监总局《安全生产违法行为行政处罚办法》(第15号令）第二十九条“案件调查终结后，负责承办案件的安全生产行政执法人员应当填写案件处理呈批表，连同有关证据材料一并报本部门负责人审批。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安全监管监察部门负责人应当及时对案件调查结果进行审查，根据不同情况，分别作出以下决定：（一）确有应受行政处罚的违法行为的，根据情节轻重及具体情况，作出行政处罚决定；（二）违法行为轻微，依法可以不予行政处罚的，不予行政处罚；（三）违法事实不能成立，不得给予行政处罚；（四）违法行为涉嫌犯罪的，移送司法机关处理。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对严重安全生产违法行为给予责令停产停业整顿、责令停产停业、责令停止建设、责令停止施工、吊销有关许可证、撤销有关执业资格或者岗位证书、5万元以上罚款、没收违法所得、没收非法开采的煤炭产品或者采掘设备价值5万元以上的行政处罚的，应当由安全监管监察部门的负责人集体讨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4-1.《行政处罚法》第三十一条“行政机关在作出行政处罚决定之前，应当告知当事人作出行政处罚决定的事实、理由及依据，并告知当事人依法享有的权利。”</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4-2. 《行政处罚法》第三十二条第一款“当事人有权进行陈述和申辩。行政机关必须充分听取当事人的意见，对当事人提出的事实、理由和证据，应当进行复核；当事人提出的事实、理由或者证据成立的，行政机关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4-3. 国家安监总局《安全生产违法行为行政处罚办法》(第15号令）第十八条“安全监管监察部门在作出行政处罚决定前，应当填写行政处罚告知书，告知当事人作出行政处罚决定的事实、理由、依据，以及当事人依法享有的权利，并送达当事人。当事人应当在收到行政处罚告知书之日起3日内进行陈述、申辩，或者依法提出听证要求，逾期视为放弃上述权利。”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-4.国家安监总局《安全生产违法行为行政处罚办法》(第15号令）第十九条“安全监管监察部门应当充分听取当事人的陈述和申辩，对当事人提出的事实、理由和证据，应当进行复核；当事人提出的事实、理由和证据成立的，安全监管监察部门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4-5.《行政处罚法》第四十二条:行政机关作出责令停产停业、吊销许可证或者执照、较大数额罚款等行政处罚决定之前，应当告知当事人有要求举行听证的权利；当事人要求听证的，行政机关应当组织听证。……</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-6.国家安监总局《安全生产违法行为行政处罚办法》(第15号令）第三十三条第一款“安全监管监察部门作出责令停产停业整顿、责令停产停业、吊销有关许可证、撤销有关执业资格、岗位证书或者较大数额罚款的行政处罚决定之前，应当告知当事人有要求举行听证的权利；当事人要求听证的，安全监管监察部门应当组织听证，不得向当事人收取听证费用。”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4-7. 国家安监总局《安全生产违法行为行政处罚办法》(第15号令）第三十五条第一款“当事人提出听证要求后，安全监管监察部门应当在收到书面申请之日起15日内举行听证会，并在举行听证会的7日前，通知当事人举行听证的时间、地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4-8. 国家安监总局《安全生产违法行为行政处罚办法》(第15号令）第四十二条“听证结束后，听证主持人应当依据听证情况，填写听证会报告书，提出处理意见并附听证笔录报安全监管监察部门负责人审查。安全监管监察部门依照本办法第二十八条的规定作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-1.《行政处罚法》第三十九条第一款“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5-2. 国家安监总局《安全生产违法行为行政处罚办法》(第15号令）第三十条第一款“安全监管监察部门依照本办法第二十八条的规定给予行政处罚，应当制作行政处罚决定书。行政处罚决定书应当载明下列事项： （一）当事人的姓名或者名称、地址或者住址； （二）违法事实和证据； （三）行政处罚的种类和依据； （四）行政处罚的履行方式和期限； （五）不服行政处罚决定，申请行政复议或者提起行政诉讼的途径和期限； （六）作出行政处罚决定的安全监管监察部门的名称和作出决定的日期。”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6-1.《行政处罚法》第四十条“行政处罚决定书应当在宣告后当场交付当事人；当事人不在场的，行政机关应当在七日内依照民事诉讼法的有关规定，将行政处罚决定书送达当事人。”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6-2. 国家安监总局《安全生产违法行为行政处罚办法》(第15号令）第三十一条“行政处罚决定书应当在宣告后当场交付当事人；当事人不在场的，安全监管监察部门应当在7日内依照民事诉讼法的有关规定，将行政处罚决定书送达当事人或者其他的法定受送达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-1.《行政处罚法》第五十一条“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7-2.《行政处罚法》第五十二条“当事人确有经济困难，需要延期或者分期缴纳罚款的，经当事人申请和行政机关批准，可以暂缓或者分期缴纳。”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7-3. 国家安监总局《安全生产违法行为行政处罚办法》(第15号令）第十七条第二款“生产经营单位提出复查申请或者整改、治理限期届满的，安全监管监察部门应当自申请或者限期届满之日起10日内进行复查，填写复查意见书。……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7-4. 国家安监总局《安全生产违法行为行政处罚办法》(第15号令）第五十七条“安全监管监察部门实施行政处罚时，应当同时责令生产经营单位及其有关人员停止、改正或者限期改正违法行为。”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7-5. 国家安监总局《安全生产违法行为行政处罚办法》(第15号令）第五十九条第一款“行政处罚决定依法作出后，当事人应当在行政处罚决定的期限内，予以履行；当事人逾期不履的，作出行政处罚决定的安全监管监察部门可以采取下列措施：（一）到期不缴纳罚款的，每日按罚款数额的3%加处罚款，但不得超过罚款数额；（二）根据法律规定，将查封、扣押的设施、设备、器材和危险物品拍卖所得价款抵缴罚款；（三）申请人民法院强制执行。”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8-1.国家安监总局《安全生产违法行为行政处罚办法》(第15号令）第六十六条第一款“行政处罚执行完毕后，案件材料应当按照有关规定立卷归档。” </w:t>
            </w:r>
          </w:p>
        </w:tc>
        <w:tc>
          <w:tcPr>
            <w:tcW w:w="779" w:type="dxa"/>
            <w:vAlign w:val="center"/>
          </w:tcPr>
          <w:p>
            <w:pPr>
              <w:jc w:val="both"/>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3" w:hRule="atLeast"/>
        </w:trPr>
        <w:tc>
          <w:tcPr>
            <w:tcW w:w="524" w:type="dxa"/>
            <w:vAlign w:val="center"/>
          </w:tcPr>
          <w:p>
            <w:pPr>
              <w:jc w:val="both"/>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20</w:t>
            </w:r>
          </w:p>
        </w:tc>
        <w:tc>
          <w:tcPr>
            <w:tcW w:w="640" w:type="dxa"/>
            <w:gridSpan w:val="2"/>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行政 处罚</w:t>
            </w:r>
          </w:p>
        </w:tc>
        <w:tc>
          <w:tcPr>
            <w:tcW w:w="1123" w:type="dxa"/>
            <w:gridSpan w:val="2"/>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3200-B-02000-140221</w:t>
            </w:r>
          </w:p>
        </w:tc>
        <w:tc>
          <w:tcPr>
            <w:tcW w:w="1422" w:type="dxa"/>
            <w:vAlign w:val="center"/>
          </w:tcPr>
          <w:p>
            <w:pPr>
              <w:bidi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对地下金属非金属矿山在正常生产期间，将主要生产系统建设工程及其设备设施的运行管理分项发包行为的处罚</w:t>
            </w:r>
          </w:p>
        </w:tc>
        <w:tc>
          <w:tcPr>
            <w:tcW w:w="828" w:type="dxa"/>
            <w:gridSpan w:val="2"/>
            <w:vAlign w:val="center"/>
          </w:tcPr>
          <w:p>
            <w:pPr>
              <w:jc w:val="both"/>
              <w:rPr>
                <w:rFonts w:hint="eastAsia" w:ascii="宋体" w:hAnsi="宋体" w:eastAsia="宋体" w:cs="宋体"/>
                <w:sz w:val="21"/>
                <w:szCs w:val="21"/>
                <w:vertAlign w:val="baseline"/>
              </w:rPr>
            </w:pPr>
          </w:p>
        </w:tc>
        <w:tc>
          <w:tcPr>
            <w:tcW w:w="2145" w:type="dxa"/>
            <w:gridSpan w:val="3"/>
            <w:vAlign w:val="center"/>
          </w:tcPr>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部门规章】国家安监总局《非煤矿山外包工程安全管理暂行办法》（第62号令，2015年5月26日第78号总局令修订颁布）第三十五条：对地下矿山实行分项发包的发包单位违反本办法第十二条“…。前款规定的发包单位在地下矿山正常生产期间，不得将主通风、主提升、供排水、供配电、主供风系统及其设备设施的运行管理进行分项发包。”的规定，在地下矿山正常生产期间，将主通风、主提升、供排水、供配电、主供风系统及其设备设施的运行管理进行分项发包的，责令限期改正，处二万元以上三万元以下罚款。</w:t>
            </w:r>
          </w:p>
        </w:tc>
        <w:tc>
          <w:tcPr>
            <w:tcW w:w="1604" w:type="dxa"/>
            <w:gridSpan w:val="4"/>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立案责任：对监管检查中发现、其他安全监管部门移交、举报查实或本级政府交办的地下金属非金属矿山涉嫌违规在正常生产期间，将主要生产系统建设工程及其设备设施的运行管理分项发包的违法行为，予以审查，决定是否立案。</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2、调查责任：对已立案的案件，指定专人负责，及时进行调查取证，与当事人有直接利害关系的应当避，执法人员不得少于两人，调查时应出示执法证件，允许当事人判解陈述。执法人员应保守有关秘密。</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审查责任：局案审委会议进行案件审理，对案件违法事实、证据、调查取证程序、法律适用、处罚种类和幅度、当事人陈述和申辩理由等方面进行审查，提出处理意见（主要证据不足时，以适当的方式补充调查）。</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告知和听证责任：作出行政处罚决定前，应制作《行政处罚告知书》，告知当事人违法事实及其依法应享有的陈述、申辩权利及途径。听取并记录当事人的陈述申辩理由。根据当事人的申请，依法组织听证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决定责任：根据当事人陈述申辩、听证情况，局案审委会议对案件进行审理，决定是否予以行政处罚。决定依法给予行政处罚的，制作《行政处罚决定书》，载明违法事实和证据、处罚依据和内容、缴纳罚款的银行、当事人申请行政救济的途径和期限等内容。</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6、送达责任：处罚决定书等有关法律文书，按法律规定的方式送达当事人。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执行责任：监督当事人在法定期限内，履行生效的行政处罚决定,对当事人违法行为整改或纠正情况进行复查。当事人在法定缴款期限内不缴纳罚款的，下达催缴通知；符合延期或分期缴纳罚款条件的，准予延期或分期缴纳。对法定救济期满，当事人即不申请救济，也不履行处罚决定的，依法向人民法院申请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结案责任：案件执行终结，对结案建议予以审查，决定是否结案。案卷资料装订成册、编号存档。对于法律法规要求当事人限期整改违法违规行为的，应当对当事人整改情况进行复查核实，相关复查核实资料一并存入案卷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9、其他：法律、法规、规章规定应履行的责任。</w:t>
            </w:r>
          </w:p>
        </w:tc>
        <w:tc>
          <w:tcPr>
            <w:tcW w:w="5721" w:type="dxa"/>
            <w:gridSpan w:val="6"/>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 国家安监总局《安全生产违法行为行政处罚办法》(第15号令）第二十三条“除依照简易程序当场作出的行政处罚外，安全监管监察部门发现生产经营单位及其有关人员有应当给予行政处罚的行为的，应当予以立案，填写立案审批表，并全面、客观、公正地进行调查，收集有关证据。对确需立即查处的安全生产违法行为，可以先行调查取证，并在5日内补办立案手续。”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2-1.《行政处罚法》第三十七条第一款“行政机关在调查或者进行检查时，执法人员不得少于两人，并应当向当事人或者有关人员出示证件。……”</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2-2.《行政处罚法》第三十七条第三款“执法人员与当事人有直接利害关系的，应当回避。”</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2-3. 国家安监总局《安全生产违法行为行政处罚办法》(第15号令）第二十四条“对已经立案的案件，由立案审批人指定两名或者两名以上安全生产行政执法人员进行调查。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有下列情形之一的，承办案件的安全生产行政执法人员应当回避：（一）本人是本案的当事人或者当事人的近亲属的；（二）本人或者其近亲属与本案有利害关系的；（三）与本人有其他利害关系，可能影响案件的公正处理的。”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2-4. 国家安监总局《安全生产违法行为行政处罚办法》(第15号令）第二十五条第一款“进行案件调查时，安全生产行政执法人员不得少于两名。……”</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2-5. 国家安监总局《安全生产违法行为行政处罚办法》(第15号令）第二十五条第二款“询问或者检查应当制作笔录。笔录应当记载时间、地点、询问和检查情况，并由被询问人、被检查单位和安全生产行政执法人员签名或者盖章；被询问人、被检查单位要求补正的，应当允许。被询问人或者被检查单位拒绝签名或者盖章的，安全生产行政执法人员应当在笔录上注明原因并签名。”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-1.《行政处罚法》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对情节复杂或者重大违法行为给予较重的行政处罚，行政机关的负责人应当集体讨论决定。”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3-2. 国家安监总局《安全生产违法行为行政处罚办法》(第15号令）第二十九条“案件调查终结后，负责承办案件的安全生产行政执法人员应当填写案件处理呈批表，连同有关证据材料一并报本部门负责人审批。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安全监管监察部门负责人应当及时对案件调查结果进行审查，根据不同情况，分别作出以下决定：（一）确有应受行政处罚的违法行为的，根据情节轻重及具体情况，作出行政处罚决定；（二）违法行为轻微，依法可以不予行政处罚的，不予行政处罚；（三）违法事实不能成立，不得给予行政处罚；（四）违法行为涉嫌犯罪的，移送司法机关处理。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对严重安全生产违法行为给予责令停产停业整顿、责令停产停业、责令停止建设、责令停止施工、吊销有关许可证、撤销有关执业资格或者岗位证书、5万元以上罚款、没收违法所得、没收非法开采的煤炭产品或者采掘设备价值5万元以上的行政处罚的，应当由安全监管监察部门的负责人集体讨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4-1.《行政处罚法》第三十一条“行政机关在作出行政处罚决定之前，应当告知当事人作出行政处罚决定的事实、理由及依据，并告知当事人依法享有的权利。”</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4-2. 《行政处罚法》第三十二条第一款“当事人有权进行陈述和申辩。行政机关必须充分听取当事人的意见，对当事人提出的事实、理由和证据，应当进行复核；当事人提出的事实、理由或者证据成立的，行政机关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4-3. 国家安监总局《安全生产违法行为行政处罚办法》(第15号令）第十八条“安全监管监察部门在作出行政处罚决定前，应当填写行政处罚告知书，告知当事人作出行政处罚决定的事实、理由、依据，以及当事人依法享有的权利，并送达当事人。当事人应当在收到行政处罚告知书之日起3日内进行陈述、申辩，或者依法提出听证要求，逾期视为放弃上述权利。”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-4.国家安监总局《安全生产违法行为行政处罚办法》(第15号令）第十九条“安全监管监察部门应当充分听取当事人的陈述和申辩，对当事人提出的事实、理由和证据，应当进行复核；当事人提出的事实、理由和证据成立的，安全监管监察部门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4-5.《行政处罚法》第四十二条:行政机关作出责令停产停业、吊销许可证或者执照、较大数额罚款等行政处罚决定之前，应当告知当事人有要求举行听证的权利；当事人要求听证的，行政机关应当组织听证。……</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-6.国家安监总局《安全生产违法行为行政处罚办法》(第15号令）第三十三条第一款“安全监管监察部门作出责令停产停业整顿、责令停产停业、吊销有关许可证、撤销有关执业资格、岗位证书或者较大数额罚款的行政处罚决定之前，应当告知当事人有要求举行听证的权利；当事人要求听证的，安全监管监察部门应当组织听证，不得向当事人收取听证费用。”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4-7. 国家安监总局《安全生产违法行为行政处罚办法》(第15号令）第三十五条第一款“当事人提出听证要求后，安全监管监察部门应当在收到书面申请之日起15日内举行听证会，并在举行听证会的7日前，通知当事人举行听证的时间、地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4-8. 国家安监总局《安全生产违法行为行政处罚办法》(第15号令）第四十二条“听证结束后，听证主持人应当依据听证情况，填写听证会报告书，提出处理意见并附听证笔录报安全监管监察部门负责人审查。安全监管监察部门依照本办法第二十八条的规定作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-1.《行政处罚法》第三十九条第一款“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5-2. 国家安监总局《安全生产违法行为行政处罚办法》(第15号令）第三十条第一款“安全监管监察部门依照本办法第二十八条的规定给予行政处罚，应当制作行政处罚决定书。行政处罚决定书应当载明下列事项： （一）当事人的姓名或者名称、地址或者住址； （二）违法事实和证据； （三）行政处罚的种类和依据； （四）行政处罚的履行方式和期限； （五）不服行政处罚决定，申请行政复议或者提起行政诉讼的途径和期限； （六）作出行政处罚决定的安全监管监察部门的名称和作出决定的日期。”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6-1.《行政处罚法》第四十条“行政处罚决定书应当在宣告后当场交付当事人；当事人不在场的，行政机关应当在七日内依照民事诉讼法的有关规定，将行政处罚决定书送达当事人。”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6-2. 国家安监总局《安全生产违法行为行政处罚办法》(第15号令）第三十一条“行政处罚决定书应当在宣告后当场交付当事人；当事人不在场的，安全监管监察部门应当在7日内依照民事诉讼法的有关规定，将行政处罚决定书送达当事人或者其他的法定受送达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-1.《行政处罚法》第五十一条“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7-2.《行政处罚法》第五十二条“当事人确有经济困难，需要延期或者分期缴纳罚款的，经当事人申请和行政机关批准，可以暂缓或者分期缴纳。”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7-3. 国家安监总局《安全生产违法行为行政处罚办法》(第15号令）第十七条第二款“生产经营单位提出复查申请或者整改、治理限期届满的，安全监管监察部门应当自申请或者限期届满之日起10日内进行复查，填写复查意见书。……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7-4. 国家安监总局《安全生产违法行为行政处罚办法》(第15号令）第五十七条“安全监管监察部门实施行政处罚时，应当同时责令生产经营单位及其有关人员停止、改正或者限期改正违法行为。”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7-5. 国家安监总局《安全生产违法行为行政处罚办法》(第15号令）第五十九条第一款“行政处罚决定依法作出后，当事人应当在行政处罚决定的期限内，予以履行；当事人逾期不履的，作出行政处罚决定的安全监管监察部门可以采取下列措施：（一）到期不缴纳罚款的，每日按罚款数额的3%加处罚款，但不得超过罚款数额；（二）根据法律规定，将查封、扣押的设施、设备、器材和危险物品拍卖所得价款抵缴罚款；（三）申请人民法院强制执行。”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8-1.国家安监总局《安全生产违法行为行政处罚办法》(第15号令）第六十六条第一款“行政处罚执行完毕后，案件材料应当按照有关规定立卷归档。” </w:t>
            </w:r>
          </w:p>
        </w:tc>
        <w:tc>
          <w:tcPr>
            <w:tcW w:w="779" w:type="dxa"/>
            <w:vAlign w:val="center"/>
          </w:tcPr>
          <w:p>
            <w:pPr>
              <w:jc w:val="both"/>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3" w:hRule="atLeast"/>
        </w:trPr>
        <w:tc>
          <w:tcPr>
            <w:tcW w:w="524" w:type="dxa"/>
            <w:vAlign w:val="center"/>
          </w:tcPr>
          <w:p>
            <w:pPr>
              <w:jc w:val="both"/>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21</w:t>
            </w:r>
          </w:p>
        </w:tc>
        <w:tc>
          <w:tcPr>
            <w:tcW w:w="640" w:type="dxa"/>
            <w:gridSpan w:val="2"/>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行政 处罚</w:t>
            </w:r>
          </w:p>
        </w:tc>
        <w:tc>
          <w:tcPr>
            <w:tcW w:w="1123" w:type="dxa"/>
            <w:gridSpan w:val="2"/>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3200-B-02100-140221</w:t>
            </w:r>
          </w:p>
        </w:tc>
        <w:tc>
          <w:tcPr>
            <w:tcW w:w="1422" w:type="dxa"/>
            <w:vAlign w:val="center"/>
          </w:tcPr>
          <w:p>
            <w:pPr>
              <w:bidi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对一般生产安全事故责任单位的处罚</w:t>
            </w:r>
          </w:p>
        </w:tc>
        <w:tc>
          <w:tcPr>
            <w:tcW w:w="828" w:type="dxa"/>
            <w:gridSpan w:val="2"/>
            <w:vAlign w:val="center"/>
          </w:tcPr>
          <w:p>
            <w:pPr>
              <w:jc w:val="both"/>
              <w:rPr>
                <w:rFonts w:hint="eastAsia" w:ascii="宋体" w:hAnsi="宋体" w:eastAsia="宋体" w:cs="宋体"/>
                <w:sz w:val="21"/>
                <w:szCs w:val="21"/>
                <w:vertAlign w:val="baseline"/>
              </w:rPr>
            </w:pPr>
          </w:p>
        </w:tc>
        <w:tc>
          <w:tcPr>
            <w:tcW w:w="2145" w:type="dxa"/>
            <w:gridSpan w:val="3"/>
            <w:vAlign w:val="center"/>
          </w:tcPr>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法律】《安全生产法》（2014年8月31日第13号主席令修订颁布）第一百零九条：发生生产安全事故，对负有责任的生产经营单位除要求其依法承担相应的赔偿等责任外，由安全生产监督管理部门依照下列规定处以罚款:（一）发生一般事故的，处20万元以上50万元以下的罚款：（二）发生较大事故的，处50万元以上100万元以下的罚款；…</w:t>
            </w:r>
          </w:p>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xml:space="preserve">    【行政法规】国务院《生产安全事故报告和调查处理条例》（2007年4月9日第493号令颁布）第四十条第一款:事故发生单位对事故发生负有责任的，由有关部门依法暂扣或者吊销其有关证照；……。</w:t>
            </w:r>
          </w:p>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xml:space="preserve">   【部门规章】国家安监总局 《生产安全事故罚款处罚规定（试行）》（第42号令，2015年4月2日第77号总局令修订颁布）第十四条：事故发生单位对造成3人以下死亡，或者3人以上10人以下重伤（包括急性工业中毒，下同），或者300万元以上1000万元以下直接经济损失的一般事故负有责任的，处20万元以上50万元以下的罚款。</w:t>
            </w:r>
          </w:p>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事故发生单位有本条第一款规定的行为且有谎报或者瞒报事故情节的，处50万元的罚款。</w:t>
            </w:r>
          </w:p>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第十五条：事故发生单位对较大事故发生负有责任的，依照下列规定处以罚款：（一）造成3人以上6人以下死亡，或者10人以上30人以下重伤，或者1000万元以上3000万元以下直接经济损失的，处50万元以上70万元以下的罚款；（二）造成6人以上10人以下死亡，或者30人以上50人以下重伤，或者3000万元以上5000万元以下直接经济损失的，处70万元以上100万元以下的罚款。</w:t>
            </w:r>
          </w:p>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xml:space="preserve">　  事故发生单位对较大事故发生负有责任且有谎报或者瞒报情节的，处100万元的罚款。 </w:t>
            </w:r>
          </w:p>
        </w:tc>
        <w:tc>
          <w:tcPr>
            <w:tcW w:w="1604" w:type="dxa"/>
            <w:gridSpan w:val="4"/>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1、立案责任：对本级政府交办的追究生产经营单位安全事故责任，予以审查，决定是否立案。</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2、调查责任：对已立案的案件，指定专人负责，及时进行调查取证，与当事人有直接利害关系的应当避，执法人员不得少于两人，调查时应出示执法证件，允许当事人判解陈述。执法人员应保守有关秘密。</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审查责任：局案审委会议进行案件审理，对案件违法事实、证据、调查取证程序、法律适用、处罚种类和幅度、当事人陈述和申辩理由等方面进行审查，提出处理意见（主要证据不足时，以适当的方式补充调查）。</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告知和听证责任：作出行政处罚决定前，应制作《行政处罚告知书》，告知当事人违法事实及其依法应享有的陈述，申辩权利及途径；符合听证条件的，制作《听证告知书》，告知当事人依法享有的要求听证的权利及途径。听取并记录当事人的陈述申辩理由。根据当事人的申请，依法组织听证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决定责任：根据当事人陈述申辩、听证情况，局案审委会议对案件进行审理，决定是否予以行政处罚。决定依法给予行政处罚的，制作《行政处罚决定书》，载明违法事实和证据、处罚依据和内容、缴纳罚款的银行、当事人申请行政救济的途径和期限等内容。</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6、送达责任：处罚决定书等有关法律文书，按法律规定的方式送达当事人。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执行责任：监督当事人在法定期限内，履行生效的行政处罚决定,对当事人违法行为整改或纠正情况进行复查。当事人在法定缴款期限内不缴纳罚款的，下达催缴通知；符合延期或分期缴纳罚款条件的，准予延期或分期缴纳。对法定救济期满，当事人即不申请救济，也不履行处罚决定的，依法向人民法院申请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结案责任：案件执行终结，对结案建议予以审查，决定是否结案。案卷资料装订成册、编号存档。对于法律法规要求当事人限期整改违法违规行为的，应当对当事人整改情况进行复查核实，相关复查核实资料一并存入案卷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9、其他：法律、法规、规章规定应履行的责任。</w:t>
            </w:r>
          </w:p>
        </w:tc>
        <w:tc>
          <w:tcPr>
            <w:tcW w:w="5721" w:type="dxa"/>
            <w:gridSpan w:val="6"/>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 国家安监总局《安全生产违法行为行政处罚办法》(第15号令）第二十三条“除依照简易程序当场作出的行政处罚外，安全监管监察部门发现生产经营单位及其有关人员有应当给予行政处罚的行为的，应当予以立案，填写立案审批表，并全面、客观、公正地进行调查，收集有关证据。对确需立即查处的安全生产违法行为，可以先行调查取证，并在5日内补办立案手续。”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2-1.《行政处罚法》第三十七条第一款“行政机关在调查或者进行检查时，执法人员不得少于两人，并应当向当事人或者有关人员出示证件。……”</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2-2.《行政处罚法》第三十七条第三款“执法人员与当事人有直接利害关系的，应当回避。”</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2-3. 国家安监总局《安全生产违法行为行政处罚办法》(第15号令）第二十四条“对已经立案的案件，由立案审批人指定两名或者两名以上安全生产行政执法人员进行调查。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有下列情形之一的，承办案件的安全生产行政执法人员应当回避：（一）本人是本案的当事人或者当事人的近亲属的；（二）本人或者其近亲属与本案有利害关系的；（三）与本人有其他利害关系，可能影响案件的公正处理的。”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2-4. 国家安监总局《安全生产违法行为行政处罚办法》(第15号令）第二十五条第一款“进行案件调查时，安全生产行政执法人员不得少于两名。……”</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2-5. 国家安监总局《安全生产违法行为行政处罚办法》(第15号令）第二十五条第二款“询问或者检查应当制作笔录。笔录应当记载时间、地点、询问和检查情况，并由被询问人、被检查单位和安全生产行政执法人员签名或者盖章；被询问人、被检查单位要求补正的，应当允许。被询问人或者被检查单位拒绝签名或者盖章的，安全生产行政执法人员应当在笔录上注明原因并签名。”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-1.《行政处罚法》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对情节复杂或者重大违法行为给予较重的行政处罚，行政机关的负责人应当集体讨论决定。”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3-2. 国家安监总局《安全生产违法行为行政处罚办法》(第15号令）第二十九条“案件调查终结后，负责承办案件的安全生产行政执法人员应当填写案件处理呈批表，连同有关证据材料一并报本部门负责人审批。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安全监管监察部门负责人应当及时对案件调查结果进行审查，根据不同情况，分别作出以下决定：（一）确有应受行政处罚的违法行为的，根据情节轻重及具体情况，作出行政处罚决定；（二）违法行为轻微，依法可以不予行政处罚的，不予行政处罚；（三）违法事实不能成立，不得给予行政处罚；（四）违法行为涉嫌犯罪的，移送司法机关处理。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对严重安全生产违法行为给予责令停产停业整顿、责令停产停业、责令停止建设、责令停止施工、吊销有关许可证、撤销有关执业资格或者岗位证书、5万元以上罚款、没收违法所得、没收非法开采的煤炭产品或者采掘设备价值5万元以上的行政处罚的，应当由安全监管监察部门的负责人集体讨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4-1.《行政处罚法》第三十一条“行政机关在作出行政处罚决定之前，应当告知当事人作出行政处罚决定的事实、理由及依据，并告知当事人依法享有的权利。”</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4-2. 《行政处罚法》第三十二条第一款“当事人有权进行陈述和申辩。行政机关必须充分听取当事人的意见，对当事人提出的事实、理由和证据，应当进行复核；当事人提出的事实、理由或者证据成立的，行政机关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4-3. 国家安监总局《安全生产违法行为行政处罚办法》(第15号令）第十八条“安全监管监察部门在作出行政处罚决定前，应当填写行政处罚告知书，告知当事人作出行政处罚决定的事实、理由、依据，以及当事人依法享有的权利，并送达当事人。当事人应当在收到行政处罚告知书之日起3日内进行陈述、申辩，或者依法提出听证要求，逾期视为放弃上述权利。”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-4.国家安监总局《安全生产违法行为行政处罚办法》(第15号令）第十九条“安全监管监察部门应当充分听取当事人的陈述和申辩，对当事人提出的事实、理由和证据，应当进行复核；当事人提出的事实、理由和证据成立的，安全监管监察部门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4-5.《行政处罚法》第四十二条:行政机关作出责令停产停业、吊销许可证或者执照、较大数额罚款等行政处罚决定之前，应当告知当事人有要求举行听证的权利；当事人要求听证的，行政机关应当组织听证。……</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-6.国家安监总局《安全生产违法行为行政处罚办法》(第15号令）第三十三条第一款“安全监管监察部门作出责令停产停业整顿、责令停产停业、吊销有关许可证、撤销有关执业资格、岗位证书或者较大数额罚款的行政处罚决定之前，应当告知当事人有要求举行听证的权利；当事人要求听证的，安全监管监察部门应当组织听证，不得向当事人收取听证费用。”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4-7. 国家安监总局《安全生产违法行为行政处罚办法》(第15号令）第三十五条第一款“当事人提出听证要求后，安全监管监察部门应当在收到书面申请之日起15日内举行听证会，并在举行听证会的7日前，通知当事人举行听证的时间、地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4-8. 国家安监总局《安全生产违法行为行政处罚办法》(第15号令）第四十二条“听证结束后，听证主持人应当依据听证情况，填写听证会报告书，提出处理意见并附听证笔录报安全监管监察部门负责人审查。安全监管监察部门依照本办法第二十八条的规定作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-1.《行政处罚法》第三十九条第一款“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5-2. 国家安监总局《安全生产违法行为行政处罚办法》(第15号令）第三十条第一款“安全监管监察部门依照本办法第二十八条的规定给予行政处罚，应当制作行政处罚决定书。行政处罚决定书应当载明下列事项： （一）当事人的姓名或者名称、地址或者住址； （二）违法事实和证据； （三）行政处罚的种类和依据； （四）行政处罚的履行方式和期限； （五）不服行政处罚决定，申请行政复议或者提起行政诉讼的途径和期限； （六）作出行政处罚决定的安全监管监察部门的名称和作出决定的日期。”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6-1.《行政处罚法》第四十条“行政处罚决定书应当在宣告后当场交付当事人；当事人不在场的，行政机关应当在七日内依照民事诉讼法的有关规定，将行政处罚决定书送达当事人。”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6-2. 国家安监总局《安全生产违法行为行政处罚办法》(第15号令）第三十一条“行政处罚决定书应当在宣告后当场交付当事人；当事人不在场的，安全监管监察部门应当在7日内依照民事诉讼法的有关规定，将行政处罚决定书送达当事人或者其他的法定受送达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-1.《行政处罚法》第五十一条“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7-2.《行政处罚法》第五十二条“当事人确有经济困难，需要延期或者分期缴纳罚款的，经当事人申请和行政机关批准，可以暂缓或者分期缴纳。”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7-3. 国家安监总局《安全生产违法行为行政处罚办法》(第15号令）第十七条第二款“生产经营单位提出复查申请或者整改、治理限期届满的，安全监管监察部门应当自申请或者限期届满之日起10日内进行复查，填写复查意见书。……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7-4. 国家安监总局《安全生产违法行为行政处罚办法》(第15号令）第五十七条“安全监管监察部门实施行政处罚时，应当同时责令生产经营单位及其有关人员停止、改正或者限期改正违法行为。”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7-5. 国家安监总局《安全生产违法行为行政处罚办法》(第15号令）第五十九条第一款“行政处罚决定依法作出后，当事人应当在行政处罚决定的期限内，予以履行；当事人逾期不履的，作出行政处罚决定的安全监管监察部门可以采取下列措施：（一）到期不缴纳罚款的，每日按罚款数额的3%加处罚款，但不得超过罚款数额；（二）根据法律规定，将查封、扣押的设施、设备、器材和危险物品拍卖所得价款抵缴罚款；（三）申请人民法院强制执行。”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8-1.国家安监总局《安全生产违法行为行政处罚办法》(第15号令）第六十六条第一款“行政处罚执行完毕后，案件材料应当按照有关规定立卷归档。” </w:t>
            </w:r>
          </w:p>
        </w:tc>
        <w:tc>
          <w:tcPr>
            <w:tcW w:w="779" w:type="dxa"/>
            <w:vAlign w:val="center"/>
          </w:tcPr>
          <w:p>
            <w:pPr>
              <w:jc w:val="both"/>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3" w:hRule="atLeast"/>
        </w:trPr>
        <w:tc>
          <w:tcPr>
            <w:tcW w:w="524" w:type="dxa"/>
            <w:vAlign w:val="center"/>
          </w:tcPr>
          <w:p>
            <w:pPr>
              <w:jc w:val="both"/>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22</w:t>
            </w:r>
          </w:p>
        </w:tc>
        <w:tc>
          <w:tcPr>
            <w:tcW w:w="640" w:type="dxa"/>
            <w:gridSpan w:val="2"/>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行政 处罚</w:t>
            </w:r>
          </w:p>
        </w:tc>
        <w:tc>
          <w:tcPr>
            <w:tcW w:w="1123" w:type="dxa"/>
            <w:gridSpan w:val="2"/>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3200-B-02200-140221</w:t>
            </w:r>
          </w:p>
        </w:tc>
        <w:tc>
          <w:tcPr>
            <w:tcW w:w="1422" w:type="dxa"/>
            <w:vAlign w:val="center"/>
          </w:tcPr>
          <w:p>
            <w:pPr>
              <w:bidi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对地下矿山工程的项目部负责人违规执业行为的处罚</w:t>
            </w:r>
          </w:p>
        </w:tc>
        <w:tc>
          <w:tcPr>
            <w:tcW w:w="828" w:type="dxa"/>
            <w:gridSpan w:val="2"/>
            <w:vAlign w:val="center"/>
          </w:tcPr>
          <w:p>
            <w:pPr>
              <w:jc w:val="both"/>
              <w:rPr>
                <w:rFonts w:hint="eastAsia" w:ascii="宋体" w:hAnsi="宋体" w:eastAsia="宋体" w:cs="宋体"/>
                <w:sz w:val="21"/>
                <w:szCs w:val="21"/>
                <w:vertAlign w:val="baseline"/>
              </w:rPr>
            </w:pPr>
          </w:p>
        </w:tc>
        <w:tc>
          <w:tcPr>
            <w:tcW w:w="2145" w:type="dxa"/>
            <w:gridSpan w:val="3"/>
            <w:vAlign w:val="center"/>
          </w:tcPr>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部门规章】国家安监总局《非煤矿山外包工程安全管理暂行办法》（第62号令，2015年5月26日第78号总局令修订颁布）第三十六条：承包地下矿山工程的项目部负责人违反本办法第二十一条“…。承包地下矿山工程的项目部负责人不得同时兼任其他工程的项目部负责人。”的规定，同时兼任其他工程的项目部负责人的，责令限期改正，处五千元以上一万元以下罚款。</w:t>
            </w:r>
          </w:p>
        </w:tc>
        <w:tc>
          <w:tcPr>
            <w:tcW w:w="1604" w:type="dxa"/>
            <w:gridSpan w:val="4"/>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1、立案责任：对监管检查中发现、其他安全监管部门移交、举报查实或本级政府交办的非煤矿山外包工程发包单位涉嫌不履行有关安全生产管理职责的违法行为，予以审查，决定是否立案。</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2、调查责任：对已立案的案件，指定专人负责，及时进行调查取证，与当事人有直接利害关系的应当避，执法人员不得少于两人，调查时应出示执法证件，允许当事人判解陈述。执法人员应保守有关秘密。</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审查责任：局案审委会议进行案件审理，对案件违法事实、证据、调查取证程序、法律适用、处罚种类和幅度、当事人陈述和申辩理由等方面进行审查，提出处理意见（主要证据不足时，以适当的方式补充调查）。</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告知和听证责任：作出行政处罚决定前，应制作《行政处罚告知书》，告知当事人违法事实及其依法应享有的陈述，申辩权利及途径。听取并记录当事人的陈述申辩理由。根据当事人的申请，依法组织听证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决定责任：根据当事人陈述申辩、听证情况，局案审委会议对案件进行审理，决定是否予以行政处罚。决定依法给予行政处罚的，制作《行政处罚决定书》，载明违法事实和证据、处罚依据和内容、缴纳罚款的银行、当事人申请行政救济的途径和期限等内容。</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6、送达责任：处罚决定书等有关法律文书，按法律规定的方式送达当事人。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执行责任：监督当事人在法定期限内，履行生效的行政处罚决定,对当事人违法行为整改或纠正情况进行复查。当事人在法定缴款期限内不缴纳罚款的，下达催缴通知；符合延期或分期缴纳罚款条件的，准予延期或分期缴纳。对法定救济期满，当事人即不申请救济，也不履行处罚决定的，依法向人民法院申请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结案责任：案件执行终结，对结案建议予以审查，决定是否结案。案卷资料装订成册、编号存档。对于法律法规要求当事人限期整改违法违规行为的，应当对当事人整改情况进行复查核实，相关复查核实资料一并存入案卷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9、其他：法律、法规、规章规定应履行的责任。</w:t>
            </w:r>
          </w:p>
        </w:tc>
        <w:tc>
          <w:tcPr>
            <w:tcW w:w="5721" w:type="dxa"/>
            <w:gridSpan w:val="6"/>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 国家安监总局《安全生产违法行为行政处罚办法》(第15号令）第二十三条“除依照简易程序当场作出的行政处罚外，安全监管监察部门发现生产经营单位及其有关人员有应当给予行政处罚的行为的，应当予以立案，填写立案审批表，并全面、客观、公正地进行调查，收集有关证据。对确需立即查处的安全生产违法行为，可以先行调查取证，并在5日内补办立案手续。”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2-1.《行政处罚法》第三十七条第一款“行政机关在调查或者进行检查时，执法人员不得少于两人，并应当向当事人或者有关人员出示证件。……”</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2-2.《行政处罚法》第三十七条第三款“执法人员与当事人有直接利害关系的，应当回避。”</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2-3. 国家安监总局《安全生产违法行为行政处罚办法》(第15号令）第二十四条“对已经立案的案件，由立案审批人指定两名或者两名以上安全生产行政执法人员进行调查。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有下列情形之一的，承办案件的安全生产行政执法人员应当回避：（一）本人是本案的当事人或者当事人的近亲属的；（二）本人或者其近亲属与本案有利害关系的；（三）与本人有其他利害关系，可能影响案件的公正处理的。”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2-4. 国家安监总局《安全生产违法行为行政处罚办法》(第15号令）第二十五条第一款“进行案件调查时，安全生产行政执法人员不得少于两名。……”</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2-5. 国家安监总局《安全生产违法行为行政处罚办法》(第15号令）第二十五条第二款“询问或者检查应当制作笔录。笔录应当记载时间、地点、询问和检查情况，并由被询问人、被检查单位和安全生产行政执法人员签名或者盖章；被询问人、被检查单位要求补正的，应当允许。被询问人或者被检查单位拒绝签名或者盖章的，安全生产行政执法人员应当在笔录上注明原因并签名。”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-1.《行政处罚法》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对情节复杂或者重大违法行为给予较重的行政处罚，行政机关的负责人应当集体讨论决定。”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3-2. 国家安监总局《安全生产违法行为行政处罚办法》(第15号令）第二十九条“案件调查终结后，负责承办案件的安全生产行政执法人员应当填写案件处理呈批表，连同有关证据材料一并报本部门负责人审批。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安全监管监察部门负责人应当及时对案件调查结果进行审查，根据不同情况，分别作出以下决定：（一）确有应受行政处罚的违法行为的，根据情节轻重及具体情况，作出行政处罚决定；（二）违法行为轻微，依法可以不予行政处罚的，不予行政处罚；（三）违法事实不能成立，不得给予行政处罚；（四）违法行为涉嫌犯罪的，移送司法机关处理。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对严重安全生产违法行为给予责令停产停业整顿、责令停产停业、责令停止建设、责令停止施工、吊销有关许可证、撤销有关执业资格或者岗位证书、5万元以上罚款、没收违法所得、没收非法开采的煤炭产品或者采掘设备价值5万元以上的行政处罚的，应当由安全监管监察部门的负责人集体讨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4-1.《行政处罚法》第三十一条“行政机关在作出行政处罚决定之前，应当告知当事人作出行政处罚决定的事实、理由及依据，并告知当事人依法享有的权利。”</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4-2. 《行政处罚法》第三十二条第一款“当事人有权进行陈述和申辩。行政机关必须充分听取当事人的意见，对当事人提出的事实、理由和证据，应当进行复核；当事人提出的事实、理由或者证据成立的，行政机关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4-3. 国家安监总局《安全生产违法行为行政处罚办法》(第15号令）第十八条“安全监管监察部门在作出行政处罚决定前，应当填写行政处罚告知书，告知当事人作出行政处罚决定的事实、理由、依据，以及当事人依法享有的权利，并送达当事人。当事人应当在收到行政处罚告知书之日起3日内进行陈述、申辩，或者依法提出听证要求，逾期视为放弃上述权利。”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-4.国家安监总局《安全生产违法行为行政处罚办法》(第15号令）第十九条“安全监管监察部门应当充分听取当事人的陈述和申辩，对当事人提出的事实、理由和证据，应当进行复核；当事人提出的事实、理由和证据成立的，安全监管监察部门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4-5.《行政处罚法》第四十二条:行政机关作出责令停产停业、吊销许可证或者执照、较大数额罚款等行政处罚决定之前，应当告知当事人有要求举行听证的权利；当事人要求听证的，行政机关应当组织听证。……</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-6.国家安监总局《安全生产违法行为行政处罚办法》(第15号令）第三十三条第一款“安全监管监察部门作出责令停产停业整顿、责令停产停业、吊销有关许可证、撤销有关执业资格、岗位证书或者较大数额罚款的行政处罚决定之前，应当告知当事人有要求举行听证的权利；当事人要求听证的，安全监管监察部门应当组织听证，不得向当事人收取听证费用。”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4-7. 国家安监总局《安全生产违法行为行政处罚办法》(第15号令）第三十五条第一款“当事人提出听证要求后，安全监管监察部门应当在收到书面申请之日起15日内举行听证会，并在举行听证会的7日前，通知当事人举行听证的时间、地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4-8. 国家安监总局《安全生产违法行为行政处罚办法》(第15号令）第四十二条“听证结束后，听证主持人应当依据听证情况，填写听证会报告书，提出处理意见并附听证笔录报安全监管监察部门负责人审查。安全监管监察部门依照本办法第二十八条的规定作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-1.《行政处罚法》第三十九条第一款“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5-2. 国家安监总局《安全生产违法行为行政处罚办法》(第15号令）第三十条第一款“安全监管监察部门依照本办法第二十八条的规定给予行政处罚，应当制作行政处罚决定书。行政处罚决定书应当载明下列事项： （一）当事人的姓名或者名称、地址或者住址； （二）违法事实和证据； （三）行政处罚的种类和依据； （四）行政处罚的履行方式和期限； （五）不服行政处罚决定，申请行政复议或者提起行政诉讼的途径和期限； （六）作出行政处罚决定的安全监管监察部门的名称和作出决定的日期。”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6-1.《行政处罚法》第四十条“行政处罚决定书应当在宣告后当场交付当事人；当事人不在场的，行政机关应当在七日内依照民事诉讼法的有关规定，将行政处罚决定书送达当事人。”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6-2. 国家安监总局《安全生产违法行为行政处罚办法》(第15号令）第三十一条“行政处罚决定书应当在宣告后当场交付当事人；当事人不在场的，安全监管监察部门应当在7日内依照民事诉讼法的有关规定，将行政处罚决定书送达当事人或者其他的法定受送达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-1.《行政处罚法》第五十一条“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7-2.《行政处罚法》第五十二条“当事人确有经济困难，需要延期或者分期缴纳罚款的，经当事人申请和行政机关批准，可以暂缓或者分期缴纳。”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7-3. 国家安监总局《安全生产违法行为行政处罚办法》(第15号令）第十七条第二款“生产经营单位提出复查申请或者整改、治理限期届满的，安全监管监察部门应当自申请或者限期届满之日起10日内进行复查，填写复查意见书。……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7-4. 国家安监总局《安全生产违法行为行政处罚办法》(第15号令）第五十七条“安全监管监察部门实施行政处罚时，应当同时责令生产经营单位及其有关人员停止、改正或者限期改正违法行为。”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7-5. 国家安监总局《安全生产违法行为行政处罚办法》(第15号令）第五十九条第一款“行政处罚决定依法作出后，当事人应当在行政处罚决定的期限内，予以履行；当事人逾期不履的，作出行政处罚决定的安全监管监察部门可以采取下列措施：（一）到期不缴纳罚款的，每日按罚款数额的3%加处罚款，但不得超过罚款数额；（二）根据法律规定，将查封、扣押的设施、设备、器材和危险物品拍卖所得价款抵缴罚款；（三）申请人民法院强制执行。”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8-1.国家安监总局《安全生产违法行为行政处罚办法》(第15号令）第六十六条第一款“行政处罚执行完毕后，案件材料应当按照有关规定立卷归档。” </w:t>
            </w:r>
          </w:p>
          <w:p>
            <w:pPr>
              <w:jc w:val="both"/>
              <w:rPr>
                <w:rFonts w:hint="eastAsia" w:ascii="宋体" w:hAnsi="宋体" w:eastAsia="宋体" w:cs="宋体"/>
                <w:sz w:val="21"/>
                <w:szCs w:val="21"/>
                <w:vertAlign w:val="baseline"/>
              </w:rPr>
            </w:pPr>
          </w:p>
        </w:tc>
        <w:tc>
          <w:tcPr>
            <w:tcW w:w="779" w:type="dxa"/>
            <w:vAlign w:val="center"/>
          </w:tcPr>
          <w:p>
            <w:pPr>
              <w:jc w:val="both"/>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3" w:hRule="atLeast"/>
        </w:trPr>
        <w:tc>
          <w:tcPr>
            <w:tcW w:w="524" w:type="dxa"/>
            <w:vAlign w:val="center"/>
          </w:tcPr>
          <w:p>
            <w:pPr>
              <w:jc w:val="both"/>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23</w:t>
            </w:r>
          </w:p>
        </w:tc>
        <w:tc>
          <w:tcPr>
            <w:tcW w:w="640" w:type="dxa"/>
            <w:gridSpan w:val="2"/>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行政 处罚</w:t>
            </w:r>
          </w:p>
        </w:tc>
        <w:tc>
          <w:tcPr>
            <w:tcW w:w="1123" w:type="dxa"/>
            <w:gridSpan w:val="2"/>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3200-B-02300-140221</w:t>
            </w:r>
          </w:p>
        </w:tc>
        <w:tc>
          <w:tcPr>
            <w:tcW w:w="1422" w:type="dxa"/>
            <w:vAlign w:val="center"/>
          </w:tcPr>
          <w:p>
            <w:pPr>
              <w:bidi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对非煤矿山外包工程承包单位违规挪用发包单位投入的安全资金行为的处罚</w:t>
            </w:r>
          </w:p>
        </w:tc>
        <w:tc>
          <w:tcPr>
            <w:tcW w:w="828" w:type="dxa"/>
            <w:gridSpan w:val="2"/>
            <w:vAlign w:val="center"/>
          </w:tcPr>
          <w:p>
            <w:pPr>
              <w:jc w:val="both"/>
              <w:rPr>
                <w:rFonts w:hint="eastAsia" w:ascii="宋体" w:hAnsi="宋体" w:eastAsia="宋体" w:cs="宋体"/>
                <w:sz w:val="21"/>
                <w:szCs w:val="21"/>
                <w:vertAlign w:val="baseline"/>
              </w:rPr>
            </w:pPr>
          </w:p>
        </w:tc>
        <w:tc>
          <w:tcPr>
            <w:tcW w:w="2145" w:type="dxa"/>
            <w:gridSpan w:val="3"/>
            <w:vAlign w:val="center"/>
          </w:tcPr>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部门规章】国家安监总局《非煤矿山外包工程安全管理暂行办法》（第62号令，2015年5月26日第78号总局令修订颁布）第三十七条第一款：承包单位违反本办法第二十二条“承包单位应当依照法律、法规、规章的规定以及承包合同和安全生产管理协议的约定，及时将发包单位投入的安全资金落实到位，不得挪作他用。”的规定，将发包单位投入的安全资金挪作他用的，责令限期改正，给予警告，并处1万元以上3万元以下罚款。</w:t>
            </w:r>
          </w:p>
        </w:tc>
        <w:tc>
          <w:tcPr>
            <w:tcW w:w="1604" w:type="dxa"/>
            <w:gridSpan w:val="4"/>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1、立案责任：对监管检查中发现、其他安全监管部门移交、举报查实或本级政府交办的非煤矿山外包工程承包单位涉嫌违规挪用发包单位投入的安全资金的违法行为，予以审查，决定是否立案。</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2、调查责任：对已立案的案件，指定专人负责，及时进行调查取证，与当事人有直接利害关系的应当避，执法人员不得少于两人，调查时应出示执法证件，允许当事人判解陈述。执法人员应保守有关秘密。</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审查责任：局案审委会议进行案件审理，对案件违法事实、证据、调查取证程序、法律适用、处罚种类和幅度、当事人陈述和申辩理由等方面进行审查，提出处理意见（主要证据不足时，以适当的方式补充调查）。</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告知和听证责任：作出行政处罚决定前，应制作《行政处罚告知书》，告知当事人违法事实及其依法应享有的陈述，申辩权利及途径。听取并记录当事人的陈述申辩理由。根据当事人的申请，依法组织听证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决定责任：根据当事人陈述申辩、听证情况，局案审委会议对案件进行审理，决定是否予以行政处罚。决定依法给予行政处罚的，制作《行政处罚决定书》，载明违法事实和证据、处罚依据和内容、缴纳罚款的银行、当事人申请行政救济的途径和期限等内容。</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6、送达责任：处罚决定书等有关法律文书，按法律规定的方式送达当事人。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执行责任：监督当事人在法定期限内，履行生效的行政处罚决定,对当事人违法行为整改或纠正情况进行复查。当事人在法定缴款期限内不缴纳罚款的，下达催缴通知；符合延期或分期缴纳罚款条件的，准予延期或分期缴纳。对法定救济期满，当事人即不申请救济，也不履行处罚决定的，依法向人民法院申请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结案责任：案件执行终结，对结案建议予以审查，决定是否结案。案卷资料装订成册、编号存档。对于法律法规要求当事人限期整改违法违规行为的，应当对当事人整改情况进行复查核实，相关复查核实资料一并存入案卷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9、其他：法律、法规、规章规定应履行的责任。</w:t>
            </w:r>
          </w:p>
        </w:tc>
        <w:tc>
          <w:tcPr>
            <w:tcW w:w="5721" w:type="dxa"/>
            <w:gridSpan w:val="6"/>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 国家安监总局《安全生产违法行为行政处罚办法》(第15号令）第二十三条“除依照简易程序当场作出的行政处罚外，安全监管监察部门发现生产经营单位及其有关人员有应当给予行政处罚的行为的，应当予以立案，填写立案审批表，并全面、客观、公正地进行调查，收集有关证据。对确需立即查处的安全生产违法行为，可以先行调查取证，并在5日内补办立案手续。”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2-1.《行政处罚法》第三十七条第一款“行政机关在调查或者进行检查时，执法人员不得少于两人，并应当向当事人或者有关人员出示证件。……”</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2-2.《行政处罚法》第三十七条第三款“执法人员与当事人有直接利害关系的，应当回避。”</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2-3. 国家安监总局《安全生产违法行为行政处罚办法》(第15号令）第二十四条“对已经立案的案件，由立案审批人指定两名或者两名以上安全生产行政执法人员进行调查。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有下列情形之一的，承办案件的安全生产行政执法人员应当回避：（一）本人是本案的当事人或者当事人的近亲属的；（二）本人或者其近亲属与本案有利害关系的；（三）与本人有其他利害关系，可能影响案件的公正处理的。”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2-4. 国家安监总局《安全生产违法行为行政处罚办法》(第15号令）第二十五条第一款“进行案件调查时，安全生产行政执法人员不得少于两名。……”</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2-5. 国家安监总局《安全生产违法行为行政处罚办法》(第15号令）第二十五条第二款“询问或者检查应当制作笔录。笔录应当记载时间、地点、询问和检查情况，并由被询问人、被检查单位和安全生产行政执法人员签名或者盖章；被询问人、被检查单位要求补正的，应当允许。被询问人或者被检查单位拒绝签名或者盖章的，安全生产行政执法人员应当在笔录上注明原因并签名。”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-1.《行政处罚法》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对情节复杂或者重大违法行为给予较重的行政处罚，行政机关的负责人应当集体讨论决定。”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3-2. 国家安监总局《安全生产违法行为行政处罚办法》(第15号令）第二十九条“案件调查终结后，负责承办案件的安全生产行政执法人员应当填写案件处理呈批表，连同有关证据材料一并报本部门负责人审批。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安全监管监察部门负责人应当及时对案件调查结果进行审查，根据不同情况，分别作出以下决定：（一）确有应受行政处罚的违法行为的，根据情节轻重及具体情况，作出行政处罚决定；（二）违法行为轻微，依法可以不予行政处罚的，不予行政处罚；（三）违法事实不能成立，不得给予行政处罚；（四）违法行为涉嫌犯罪的，移送司法机关处理。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对严重安全生产违法行为给予责令停产停业整顿、责令停产停业、责令停止建设、责令停止施工、吊销有关许可证、撤销有关执业资格或者岗位证书、5万元以上罚款、没收违法所得、没收非法开采的煤炭产品或者采掘设备价值5万元以上的行政处罚的，应当由安全监管监察部门的负责人集体讨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4-1.《行政处罚法》第三十一条“行政机关在作出行政处罚决定之前，应当告知当事人作出行政处罚决定的事实、理由及依据，并告知当事人依法享有的权利。”</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4-2. 《行政处罚法》第三十二条第一款“当事人有权进行陈述和申辩。行政机关必须充分听取当事人的意见，对当事人提出的事实、理由和证据，应当进行复核；当事人提出的事实、理由或者证据成立的，行政机关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4-3. 国家安监总局《安全生产违法行为行政处罚办法》(第15号令）第十八条“安全监管监察部门在作出行政处罚决定前，应当填写行政处罚告知书，告知当事人作出行政处罚决定的事实、理由、依据，以及当事人依法享有的权利，并送达当事人。当事人应当在收到行政处罚告知书之日起3日内进行陈述、申辩，或者依法提出听证要求，逾期视为放弃上述权利。”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-4.国家安监总局《安全生产违法行为行政处罚办法》(第15号令）第十九条“安全监管监察部门应当充分听取当事人的陈述和申辩，对当事人提出的事实、理由和证据，应当进行复核；当事人提出的事实、理由和证据成立的，安全监管监察部门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4-5.《行政处罚法》第四十二条:行政机关作出责令停产停业、吊销许可证或者执照、较大数额罚款等行政处罚决定之前，应当告知当事人有要求举行听证的权利；当事人要求听证的，行政机关应当组织听证。……</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-6.国家安监总局《安全生产违法行为行政处罚办法》(第15号令）第三十三条第一款“安全监管监察部门作出责令停产停业整顿、责令停产停业、吊销有关许可证、撤销有关执业资格、岗位证书或者较大数额罚款的行政处罚决定之前，应当告知当事人有要求举行听证的权利；当事人要求听证的，安全监管监察部门应当组织听证，不得向当事人收取听证费用。”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4-7. 国家安监总局《安全生产违法行为行政处罚办法》(第15号令）第三十五条第一款“当事人提出听证要求后，安全监管监察部门应当在收到书面申请之日起15日内举行听证会，并在举行听证会的7日前，通知当事人举行听证的时间、地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4-8. 国家安监总局《安全生产违法行为行政处罚办法》(第15号令）第四十二条“听证结束后，听证主持人应当依据听证情况，填写听证会报告书，提出处理意见并附听证笔录报安全监管监察部门负责人审查。安全监管监察部门依照本办法第二十八条的规定作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-1.《行政处罚法》第三十九条第一款“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5-2. 国家安监总局《安全生产违法行为行政处罚办法》(第15号令）第三十条第一款“安全监管监察部门依照本办法第二十八条的规定给予行政处罚，应当制作行政处罚决定书。行政处罚决定书应当载明下列事项： （一）当事人的姓名或者名称、地址或者住址； （二）违法事实和证据； （三）行政处罚的种类和依据； （四）行政处罚的履行方式和期限； （五）不服行政处罚决定，申请行政复议或者提起行政诉讼的途径和期限； （六）作出行政处罚决定的安全监管监察部门的名称和作出决定的日期。”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6-1.《行政处罚法》第四十条“行政处罚决定书应当在宣告后当场交付当事人；当事人不在场的，行政机关应当在七日内依照民事诉讼法的有关规定，将行政处罚决定书送达当事人。”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6-2. 国家安监总局《安全生产违法行为行政处罚办法》(第15号令）第三十一条“行政处罚决定书应当在宣告后当场交付当事人；当事人不在场的，安全监管监察部门应当在7日内依照民事诉讼法的有关规定，将行政处罚决定书送达当事人或者其他的法定受送达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-1.《行政处罚法》第五十一条“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7-2.《行政处罚法》第五十二条“当事人确有经济困难，需要延期或者分期缴纳罚款的，经当事人申请和行政机关批准，可以暂缓或者分期缴纳。”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7-3. 国家安监总局《安全生产违法行为行政处罚办法》(第15号令）第十七条第二款“生产经营单位提出复查申请或者整改、治理限期届满的，安全监管监察部门应当自申请或者限期届满之日起10日内进行复查，填写复查意见书。……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7-4. 国家安监总局《安全生产违法行为行政处罚办法》(第15号令）第五十七条“安全监管监察部门实施行政处罚时，应当同时责令生产经营单位及其有关人员停止、改正或者限期改正违法行为。”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7-5. 国家安监总局《安全生产违法行为行政处罚办法》(第15号令）第五十九条第一款“行政处罚决定依法作出后，当事人应当在行政处罚决定的期限内，予以履行；当事人逾期不履的，作出行政处罚决定的安全监管监察部门可以采取下列措施：（一）到期不缴纳罚款的，每日按罚款数额的3%加处罚款，但不得超过罚款数额；（二）根据法律规定，将查封、扣押的设施、设备、器材和危险物品拍卖所得价款抵缴罚款；（三）申请人民法院强制执行。”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8-1.国家安监总局《安全生产违法行为行政处罚办法》(第15号令）第六十六条第一款“行政处罚执行完毕后，案件材料应当按照有关规定立卷归档。” </w:t>
            </w:r>
          </w:p>
          <w:p>
            <w:pPr>
              <w:jc w:val="both"/>
              <w:rPr>
                <w:rFonts w:hint="eastAsia" w:ascii="宋体" w:hAnsi="宋体" w:eastAsia="宋体" w:cs="宋体"/>
                <w:sz w:val="21"/>
                <w:szCs w:val="21"/>
                <w:vertAlign w:val="baseline"/>
              </w:rPr>
            </w:pPr>
          </w:p>
        </w:tc>
        <w:tc>
          <w:tcPr>
            <w:tcW w:w="779" w:type="dxa"/>
            <w:vAlign w:val="center"/>
          </w:tcPr>
          <w:p>
            <w:pPr>
              <w:jc w:val="both"/>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3" w:hRule="atLeast"/>
        </w:trPr>
        <w:tc>
          <w:tcPr>
            <w:tcW w:w="524" w:type="dxa"/>
            <w:vAlign w:val="center"/>
          </w:tcPr>
          <w:p>
            <w:pPr>
              <w:jc w:val="both"/>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24</w:t>
            </w:r>
          </w:p>
        </w:tc>
        <w:tc>
          <w:tcPr>
            <w:tcW w:w="640" w:type="dxa"/>
            <w:gridSpan w:val="2"/>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行政 处罚</w:t>
            </w:r>
          </w:p>
        </w:tc>
        <w:tc>
          <w:tcPr>
            <w:tcW w:w="1123" w:type="dxa"/>
            <w:gridSpan w:val="2"/>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3200-B-02400-140221</w:t>
            </w:r>
          </w:p>
        </w:tc>
        <w:tc>
          <w:tcPr>
            <w:tcW w:w="1422" w:type="dxa"/>
            <w:vAlign w:val="center"/>
          </w:tcPr>
          <w:p>
            <w:pPr>
              <w:bidi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对非煤矿山外包工程承包单位未按规定对工程施工项目部进行安全生产检查行为的处罚</w:t>
            </w:r>
          </w:p>
        </w:tc>
        <w:tc>
          <w:tcPr>
            <w:tcW w:w="828" w:type="dxa"/>
            <w:gridSpan w:val="2"/>
            <w:vAlign w:val="center"/>
          </w:tcPr>
          <w:p>
            <w:pPr>
              <w:jc w:val="both"/>
              <w:rPr>
                <w:rFonts w:hint="eastAsia" w:ascii="宋体" w:hAnsi="宋体" w:eastAsia="宋体" w:cs="宋体"/>
                <w:sz w:val="21"/>
                <w:szCs w:val="21"/>
                <w:vertAlign w:val="baseline"/>
              </w:rPr>
            </w:pPr>
          </w:p>
        </w:tc>
        <w:tc>
          <w:tcPr>
            <w:tcW w:w="2145" w:type="dxa"/>
            <w:gridSpan w:val="3"/>
            <w:vAlign w:val="center"/>
          </w:tcPr>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xml:space="preserve">   【部门规章】国家安监总局《非煤矿山外包工程安全管理暂行办法》（第62号令，2015年5月26日第78号总局令修订颁布）第三十八条：承包单位违反本办法第二十条“承包单位应当加强对所属项目部的安全管理，每半年至少进行一次安全生产检查，…。”的规定对项目部疏于管理，未定期对项目部人员进行安全生产教育培训与考核或者未对项目部进行安全生产检查的，责令限期改正，可以处5万元以下的罚款；逾期未改正的，责令停产停业整顿，并处5万元以上10万元以下的罚款，对其直接负责的主管人员和其他直接责任人员处１万元以上2万元以下的罚款</w:t>
            </w:r>
          </w:p>
        </w:tc>
        <w:tc>
          <w:tcPr>
            <w:tcW w:w="1604" w:type="dxa"/>
            <w:gridSpan w:val="4"/>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1、立案责任：对监管检查中发现、其他安全监管部门移交、举报查实或本级政府交办的非煤矿山外包工程承包单位涉嫌未按规定对工程施工项目部进行安全生产检查的违法行为，予以审查，决定是否立案。</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2、调查责任：对已立案的案件，指定专人负责，及时进行调查取证，与当事人有直接利害关系的应当避，执法人员不得少于两人，调查时应出示执法证件，允许当事人判解陈述。执法人员应保守有关秘密。</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审查责任：局案审委会议进行案件审理，对案件违法事实、证据、调查取证程序、法律适用、处罚种类和幅度、当事人陈述和申辩理由等方面进行审查，提出处理意见（主要证据不足时，以适当的方式补充调查）。</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告知和听证责任：作出行政处罚决定前，应制作《行政处罚告知书》、《听证告知书》，告知当事人违法事实及其依法应享有的陈述，申辩权利、要求听证的权利和途径。听取并记录当事人的陈述申辩理由。根据当事人的申请，依法组织听证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决定责任：根据当事人陈述申辩、听证情况，局案审委会议对案件进行审理、决定是否予以行政处罚。决定依法给予行政处罚的，制作《行政处罚决定书》，载明违法事实和证据、处罚依据和内容、缴纳罚款的银行、当事人申请行政救济的途径和期限等内容。</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6、送达责任：处罚决定书等有关法律文书，按法律规定的方式送达当事人。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执行责任：监督当事人在法定期限内，履行生效的行政处罚决定,对当事人违法行为整改或纠正情况进行复查。当事人在法定缴款期限内不缴纳罚款的，下达催缴通知；符合延期或分期缴纳罚款条件的，准予延期或分期缴纳。对法定救济期满，当事人即不申请救济，也不履行处罚决定的，依法向人民法院申请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结案责任：案件执行终结，对结案建议予以审查，决定是否结案。案卷资料装订成册、编号存档。对于法律法规要求当事人限期整改违法违规行为的，应当对当事人整改情况进行复查核实，相关复查核实资料一并存入案卷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9、其他：法律、法规、规章规定应履行的责任。</w:t>
            </w:r>
          </w:p>
        </w:tc>
        <w:tc>
          <w:tcPr>
            <w:tcW w:w="5721" w:type="dxa"/>
            <w:gridSpan w:val="6"/>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 国家安监总局《安全生产违法行为行政处罚办法》(第15号令）第二十三条“除依照简易程序当场作出的行政处罚外，安全监管监察部门发现生产经营单位及其有关人员有应当给予行政处罚的行为的，应当予以立案，填写立案审批表，并全面、客观、公正地进行调查，收集有关证据。对确需立即查处的安全生产违法行为，可以先行调查取证，并在5日内补办立案手续。”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2-1.《行政处罚法》第三十七条第一款“行政机关在调查或者进行检查时，执法人员不得少于两人，并应当向当事人或者有关人员出示证件。……”</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2-2.《行政处罚法》第三十七条第三款“执法人员与当事人有直接利害关系的，应当回避。”</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2-3. 国家安监总局《安全生产违法行为行政处罚办法》(第15号令）第二十四条“对已经立案的案件，由立案审批人指定两名或者两名以上安全生产行政执法人员进行调查。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有下列情形之一的，承办案件的安全生产行政执法人员应当回避：（一）本人是本案的当事人或者当事人的近亲属的；（二）本人或者其近亲属与本案有利害关系的；（三）与本人有其他利害关系，可能影响案件的公正处理的。”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2-4. 国家安监总局《安全生产违法行为行政处罚办法》(第15号令）第二十五条第一款“进行案件调查时，安全生产行政执法人员不得少于两名。……”</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2-5. 国家安监总局《安全生产违法行为行政处罚办法》(第15号令）第二十五条第二款“询问或者检查应当制作笔录。笔录应当记载时间、地点、询问和检查情况，并由被询问人、被检查单位和安全生产行政执法人员签名或者盖章；被询问人、被检查单位要求补正的，应当允许。被询问人或者被检查单位拒绝签名或者盖章的，安全生产行政执法人员应当在笔录上注明原因并签名。”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-1.《行政处罚法》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对情节复杂或者重大违法行为给予较重的行政处罚，行政机关的负责人应当集体讨论决定。”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3-2. 国家安监总局《安全生产违法行为行政处罚办法》(第15号令）第二十九条“案件调查终结后，负责承办案件的安全生产行政执法人员应当填写案件处理呈批表，连同有关证据材料一并报本部门负责人审批。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安全监管监察部门负责人应当及时对案件调查结果进行审查，根据不同情况，分别作出以下决定：（一）确有应受行政处罚的违法行为的，根据情节轻重及具体情况，作出行政处罚决定；（二）违法行为轻微，依法可以不予行政处罚的，不予行政处罚；（三）违法事实不能成立，不得给予行政处罚；（四）违法行为涉嫌犯罪的，移送司法机关处理。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对严重安全生产违法行为给予责令停产停业整顿、责令停产停业、责令停止建设、责令停止施工、吊销有关许可证、撤销有关执业资格或者岗位证书、5万元以上罚款、没收违法所得、没收非法开采的煤炭产品或者采掘设备价值5万元以上的行政处罚的，应当由安全监管监察部门的负责人集体讨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4-1.《行政处罚法》第三十一条“行政机关在作出行政处罚决定之前，应当告知当事人作出行政处罚决定的事实、理由及依据，并告知当事人依法享有的权利。”</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4-2. 《行政处罚法》第三十二条第一款“当事人有权进行陈述和申辩。行政机关必须充分听取当事人的意见，对当事人提出的事实、理由和证据，应当进行复核；当事人提出的事实、理由或者证据成立的，行政机关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4-3. 国家安监总局《安全生产违法行为行政处罚办法》(第15号令）第十八条“安全监管监察部门在作出行政处罚决定前，应当填写行政处罚告知书，告知当事人作出行政处罚决定的事实、理由、依据，以及当事人依法享有的权利，并送达当事人。当事人应当在收到行政处罚告知书之日起3日内进行陈述、申辩，或者依法提出听证要求，逾期视为放弃上述权利。”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-4.国家安监总局《安全生产违法行为行政处罚办法》(第15号令）第十九条“安全监管监察部门应当充分听取当事人的陈述和申辩，对当事人提出的事实、理由和证据，应当进行复核；当事人提出的事实、理由和证据成立的，安全监管监察部门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4-5.《行政处罚法》第四十二条:行政机关作出责令停产停业、吊销许可证或者执照、较大数额罚款等行政处罚决定之前，应当告知当事人有要求举行听证的权利；当事人要求听证的，行政机关应当组织听证。……</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-6.国家安监总局《安全生产违法行为行政处罚办法》(第15号令）第三十三条第一款“安全监管监察部门作出责令停产停业整顿、责令停产停业、吊销有关许可证、撤销有关执业资格、岗位证书或者较大数额罚款的行政处罚决定之前，应当告知当事人有要求举行听证的权利；当事人要求听证的，安全监管监察部门应当组织听证，不得向当事人收取听证费用。”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4-7. 国家安监总局《安全生产违法行为行政处罚办法》(第15号令）第三十五条第一款“当事人提出听证要求后，安全监管监察部门应当在收到书面申请之日起15日内举行听证会，并在举行听证会的7日前，通知当事人举行听证的时间、地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4-8. 国家安监总局《安全生产违法行为行政处罚办法》(第15号令）第四十二条“听证结束后，听证主持人应当依据听证情况，填写听证会报告书，提出处理意见并附听证笔录报安全监管监察部门负责人审查。安全监管监察部门依照本办法第二十八条的规定作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-1.《行政处罚法》第三十九条第一款“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5-2. 国家安监总局《安全生产违法行为行政处罚办法》(第15号令）第三十条第一款“安全监管监察部门依照本办法第二十八条的规定给予行政处罚，应当制作行政处罚决定书。行政处罚决定书应当载明下列事项： （一）当事人的姓名或者名称、地址或者住址； （二）违法事实和证据； （三）行政处罚的种类和依据； （四）行政处罚的履行方式和期限； （五）不服行政处罚决定，申请行政复议或者提起行政诉讼的途径和期限； （六）作出行政处罚决定的安全监管监察部门的名称和作出决定的日期。”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6-1.《行政处罚法》第四十条“行政处罚决定书应当在宣告后当场交付当事人；当事人不在场的，行政机关应当在七日内依照民事诉讼法的有关规定，将行政处罚决定书送达当事人。”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6-2. 国家安监总局《安全生产违法行为行政处罚办法》(第15号令）第三十一条“行政处罚决定书应当在宣告后当场交付当事人；当事人不在场的，安全监管监察部门应当在7日内依照民事诉讼法的有关规定，将行政处罚决定书送达当事人或者其他的法定受送达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-1.《行政处罚法》第五十一条“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7-2.《行政处罚法》第五十二条“当事人确有经济困难，需要延期或者分期缴纳罚款的，经当事人申请和行政机关批准，可以暂缓或者分期缴纳。”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7-3. 国家安监总局《安全生产违法行为行政处罚办法》(第15号令）第十七条第二款“生产经营单位提出复查申请或者整改、治理限期届满的，安全监管监察部门应当自申请或者限期届满之日起10日内进行复查，填写复查意见书。……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7-4. 国家安监总局《安全生产违法行为行政处罚办法》(第15号令）第五十七条“安全监管监察部门实施行政处罚时，应当同时责令生产经营单位及其有关人员停止、改正或者限期改正违法行为。”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7-5. 国家安监总局《安全生产违法行为行政处罚办法》(第15号令）第五十九条第一款“行政处罚决定依法作出后，当事人应当在行政处罚决定的期限内，予以履行；当事人逾期不履的，作出行政处罚决定的安全监管监察部门可以采取下列措施：（一）到期不缴纳罚款的，每日按罚款数额的3%加处罚款，但不得超过罚款数额；（二）根据法律规定，将查封、扣押的设施、设备、器材和危险物品拍卖所得价款抵缴罚款；（三）申请人民法院强制执行。”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8-1.国家安监总局《安全生产违法行为行政处罚办法》(第15号令）第六十六条第一款“行政处罚执行完毕后，案件材料应当按照有关规定立卷归档。” </w:t>
            </w:r>
          </w:p>
          <w:p>
            <w:pPr>
              <w:jc w:val="both"/>
              <w:rPr>
                <w:rFonts w:hint="eastAsia" w:ascii="宋体" w:hAnsi="宋体" w:eastAsia="宋体" w:cs="宋体"/>
                <w:sz w:val="21"/>
                <w:szCs w:val="21"/>
                <w:vertAlign w:val="baseline"/>
              </w:rPr>
            </w:pPr>
          </w:p>
        </w:tc>
        <w:tc>
          <w:tcPr>
            <w:tcW w:w="779" w:type="dxa"/>
            <w:vAlign w:val="center"/>
          </w:tcPr>
          <w:p>
            <w:pPr>
              <w:jc w:val="both"/>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3" w:hRule="atLeast"/>
        </w:trPr>
        <w:tc>
          <w:tcPr>
            <w:tcW w:w="524" w:type="dxa"/>
            <w:vAlign w:val="center"/>
          </w:tcPr>
          <w:p>
            <w:pPr>
              <w:jc w:val="both"/>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25</w:t>
            </w:r>
          </w:p>
        </w:tc>
        <w:tc>
          <w:tcPr>
            <w:tcW w:w="640" w:type="dxa"/>
            <w:gridSpan w:val="2"/>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行政 处罚</w:t>
            </w:r>
          </w:p>
        </w:tc>
        <w:tc>
          <w:tcPr>
            <w:tcW w:w="1123" w:type="dxa"/>
            <w:gridSpan w:val="2"/>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3200-B-02500-140221</w:t>
            </w:r>
          </w:p>
        </w:tc>
        <w:tc>
          <w:tcPr>
            <w:tcW w:w="1422" w:type="dxa"/>
            <w:vAlign w:val="center"/>
          </w:tcPr>
          <w:p>
            <w:pPr>
              <w:bidi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对跨省域从事施工作业的非煤矿山外包工程承包单位，未按规定向作 业所在地的安全生产监管部门报告外包工程概况和本单位基本情况行为的处罚</w:t>
            </w:r>
          </w:p>
        </w:tc>
        <w:tc>
          <w:tcPr>
            <w:tcW w:w="828" w:type="dxa"/>
            <w:gridSpan w:val="2"/>
            <w:vAlign w:val="center"/>
          </w:tcPr>
          <w:p>
            <w:pPr>
              <w:jc w:val="both"/>
              <w:rPr>
                <w:rFonts w:hint="eastAsia" w:ascii="宋体" w:hAnsi="宋体" w:eastAsia="宋体" w:cs="宋体"/>
                <w:sz w:val="21"/>
                <w:szCs w:val="21"/>
                <w:vertAlign w:val="baseline"/>
              </w:rPr>
            </w:pPr>
          </w:p>
        </w:tc>
        <w:tc>
          <w:tcPr>
            <w:tcW w:w="2145" w:type="dxa"/>
            <w:gridSpan w:val="3"/>
            <w:vAlign w:val="center"/>
          </w:tcPr>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部门规章】国家安监总局《非煤矿山外包工程安全管理暂行办法》（第62号令，2015年5月26日第78号总局令修订颁布）第三十九条：承包单位违反本办法第二十七条“承包单位在登记注册地以外的省、自治区、直辖市从事施工作业的，应当向作业所在地的县级人民政府安全生产监督管理部门书面报告外包工程概况和本单位资质等级、主要负责人、安全生产管理人员、特种作业人员、主要安全设施设备等情况，并接受其监督检查。”的规定，在登记注册的省、自治区、直辖市以外从事施工作业，未向作业所在地县级人民政府安全生产监督管理部门书面报告本单位取得有关许可和施工资质，以及所承包工程情况的，责令限期改正，处一万元以上三万元以下的罚款。</w:t>
            </w:r>
          </w:p>
        </w:tc>
        <w:tc>
          <w:tcPr>
            <w:tcW w:w="1604" w:type="dxa"/>
            <w:gridSpan w:val="4"/>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立案责任：对监管检查中发现、其他安全监管部门移交、举报查实或本级政府交办的跨省域施工作业的非煤矿山外包工程承包单位，未按规定向本局报告外包工程概况和本单位基本情况的违法行为，予以审查，决定是否立案。</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2、调查责任：对已立案的案件，指定专人负责，及时进行调查取证，与当事人有直接利害关系的应当避，执法人员不得少于两人，调查时应出示执法证件，允许当事人判解陈述。执法人员应保守有关秘密。</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审查责任：局案审委会议进行案件审理，对案件违法事实、证据、调查取证程序、法律适用、处罚种类和幅度、当事人陈述和申辩理由等方面进行审查，提出处理意见（主要证据不足时，以适当的方式补充调查）。</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告知和听证责任：作出行政处罚决定前，应制作《行政处罚告知书》，告知当事人违法事实及其依法应享有的陈述，申辩权利及途径。听取并记录当事人的陈述申辩理由。根据当事人的申请，依法组织听证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决定责任：根据当事人陈述申辩、听证情况，局案审委会议对案件进行审理，决定是否予以行政处罚。决定依法给予行政处罚的，制作《行政处罚决定书》，载明违法事实和证据、处罚依据和内容、缴纳罚款的银行、当事人申请行政救济的途径和期限等内容。</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6、送达责任：处罚决定书等有关法律文书，按法律规定的方式送达当事人。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执行责任：监督当事人在法定期限内，履7、执行责任：监督当事人在法定期限内，履行生效的行政处罚决定,对当事人违法行为整改或纠正情况进行复查。当事人在法定缴款期限内不缴纳罚款的，下达催缴通知；符合延期或分期缴纳罚款条件的，准予延期或分期缴纳。对法定救济期满，当事人即不申请救济，也不履行处罚决定的，依法向人民法院申请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结案责任：案件执行终结，对结案建议予以审查，决定是否结案。案卷资料装订成册、编号存档。对于法律法规要求当事人限期整改违法违规行为的，应当对当事人整改情况进行复查核实，相关复查核实资料一并存入案卷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9、其他：法律、法规、规章规定应履行的责任。</w:t>
            </w:r>
          </w:p>
        </w:tc>
        <w:tc>
          <w:tcPr>
            <w:tcW w:w="5721" w:type="dxa"/>
            <w:gridSpan w:val="6"/>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 国家安监总局《安全生产违法行为行政处罚办法》(第15号令）第二十三条“除依照简易程序当场作出的行政处罚外，安全监管监察部门发现生产经营单位及其有关人员有应当给予行政处罚的行为的，应当予以立案，填写立案审批表，并全面、客观、公正地进行调查，收集有关证据。对确需立即查处的安全生产违法行为，可以先行调查取证，并在5日内补办立案手续。”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2-1.《行政处罚法》第三十七条第一款“行政机关在调查或者进行检查时，执法人员不得少于两人，并应当向当事人或者有关人员出示证件。……”</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2-2.《行政处罚法》第三十七条第三款“执法人员与当事人有直接利害关系的，应当回避。”</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2-3. 国家安监总局《安全生产违法行为行政处罚办法》(第15号令）第二十四条“对已经立案的案件，由立案审批人指定两名或者两名以上安全生产行政执法人员进行调查。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有下列情形之一的，承办案件的安全生产行政执法人员应当回避：（一）本人是本案的当事人或者当事人的近亲属的；（二）本人或者其近亲属与本案有利害关系的；（三）与本人有其他利害关系，可能影响案件的公正处理的。”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2-4. 国家安监总局《安全生产违法行为行政处罚办法》(第15号令）第二十五条第一款“进行案件调查时，安全生产行政执法人员不得少于两名。……”</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2-5. 国家安监总局《安全生产违法行为行政处罚办法》(第15号令）第二十五条第二款“询问或者检查应当制作笔录。笔录应当记载时间、地点、询问和检查情况，并由被询问人、被检查单位和安全生产行政执法人员签名或者盖章；被询问人、被检查单位要求补正的，应当允许。被询问人或者被检查单位拒绝签名或者盖章的，安全生产行政执法人员应当在笔录上注明原因并签名。”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-1.《行政处罚法》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对情节复杂或者重大违法行为给予较重的行政处罚，行政机关的负责人应当集体讨论决定。”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3-2. 国家安监总局《安全生产违法行为行政处罚办法》(第15号令）第二十九条“案件调查终结后，负责承办案件的安全生产行政执法人员应当填写案件处理呈批表，连同有关证据材料一并报本部门负责人审批。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安全监管监察部门负责人应当及时对案件调查结果进行审查，根据不同情况，分别作出以下决定：（一）确有应受行政处罚的违法行为的，根据情节轻重及具体情况，作出行政处罚决定；（二）违法行为轻微，依法可以不予行政处罚的，不予行政处罚；（三）违法事实不能成立，不得给予行政处罚；（四）违法行为涉嫌犯罪的，移送司法机关处理。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对严重安全生产违法行为给予责令停产停业整顿、责令停产停业、责令停止建设、责令停止施工、吊销有关许可证、撤销有关执业资格或者岗位证书、5万元以上罚款、没收违法所得、没收非法开采的煤炭产品或者采掘设备价值5万元以上的行政处罚的，应当由安全监管监察部门的负责人集体讨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4-1.《行政处罚法》第三十一条“行政机关在作出行政处罚决定之前，应当告知当事人作出行政处罚决定的事实、理由及依据，并告知当事人依法享有的权利。”</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4-2. 《行政处罚法》第三十二条第一款“当事人有权进行陈述和申辩。行政机关必须充分听取当事人的意见，对当事人提出的事实、理由和证据，应当进行复核；当事人提出的事实、理由或者证据成立的，行政机关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4-3. 国家安监总局《安全生产违法行为行政处罚办法》(第15号令）第十八条“安全监管监察部门在作出行政处罚决定前，应当填写行政处罚告知书，告知当事人作出行政处罚决定的事实、理由、依据，以及当事人依法享有的权利，并送达当事人。当事人应当在收到行政处罚告知书之日起3日内进行陈述、申辩，或者依法提出听证要求，逾期视为放弃上述权利。”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-4.国家安监总局《安全生产违法行为行政处罚办法》(第15号令）第十九条“安全监管监察部门应当充分听取当事人的陈述和申辩，对当事人提出的事实、理由和证据，应当进行复核；当事人提出的事实、理由和证据成立的，安全监管监察部门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4-5.《行政处罚法》第四十二条:行政机关作出责令停产停业、吊销许可证或者执照、较大数额罚款等行政处罚决定之前，应当告知当事人有要求举行听证的权利；当事人要求听证的，行政机关应当组织听证。……</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-6.国家安监总局《安全生产违法行为行政处罚办法》(第15号令）第三十三条第一款“安全监管监察部门作出责令停产停业整顿、责令停产停业、吊销有关许可证、撤销有关执业资格、岗位证书或者较大数额罚款的行政处罚决定之前，应当告知当事人有要求举行听证的权利；当事人要求听证的，安全监管监察部门应当组织听证，不得向当事人收取听证费用。”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4-7. 国家安监总局《安全生产违法行为行政处罚办法》(第15号令）第三十五条第一款“当事人提出听证要求后，安全监管监察部门应当在收到书面申请之日起15日内举行听证会，并在举行听证会的7日前，通知当事人举行听证的时间、地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4-8. 国家安监总局《安全生产违法行为行政处罚办法》(第15号令）第四十二条“听证结束后，听证主持人应当依据听证情况，填写听证会报告书，提出处理意见并附听证笔录报安全监管监察部门负责人审查。安全监管监察部门依照本办法第二十八条的规定作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-1.《行政处罚法》第三十九条第一款“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5-2. 国家安监总局《安全生产违法行为行政处罚办法》(第15号令）第三十条第一款“安全监管监察部门依照本办法第二十八条的规定给予行政处罚，应当制作行政处罚决定书。行政处罚决定书应当载明下列事项： （一）当事人的姓名或者名称、地址或者住址； （二）违法事实和证据； （三）行政处罚的种类和依据； （四）行政处罚的履行方式和期限； （五）不服行政处罚决定，申请行政复议或者提起行政诉讼的途径和期限； （六）作出行政处罚决定的安全监管监察部门的名称和作出决定的日期。”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6-1.《行政处罚法》第四十条“行政处罚决定书应当在宣告后当场交付当事人；当事人不在场的，行政机关应当在七日内依照民事诉讼法的有关规定，将行政处罚决定书送达当事人。”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6-2. 国家安监总局《安全生产违法行为行政处罚办法》(第15号令）第三十一条“行政处罚决定书应当在宣告后当场交付当事人；当事人不在场的，安全监管监察部门应当在7日内依照民事诉讼法的有关规定，将行政处罚决定书送达当事人或者其他的法定受送达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-1.《行政处罚法》第五十一条“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7-2.《行政处罚法》第五十二条“当事人确有经济困难，需要延期或者分期缴纳罚款的，经当事人申请和行政机关批准，可以暂缓或者分期缴纳。”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7-3. 国家安监总局《安全生产违法行为行政处罚办法》(第15号令）第十七条第二款“生产经营单位提出复查申请或者整改、治理限期届满的，安全监管监察部门应当自申请或者限期届满之日起10日内进行复查，填写复查意见书。……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7-4. 国家安监总局《安全生产违法行为行政处罚办法》(第15号令）第五十七条“安全监管监察部门实施行政处罚时，应当同时责令生产经营单位及其有关人员停止、改正或者限期改正违法行为。”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7-5. 国家安监总局《安全生产违法行为行政处罚办法》(第15号令）第五十九条第一款“行政处罚决定依法作出后，当事人应当在行政处罚决定的期限内，予以履行；当事人逾期不履的，作出行政处罚决定的安全监管监察部门可以采取下列措施：（一）到期不缴纳罚款的，每日按罚款数额的3%加处罚款，但不得超过罚款数额；（二）根据法律规定，将查封、扣押的设施、设备、器材和危险物品拍卖所得价款抵缴罚款；（三）申请人民法院强制执行。”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8-1.国家安监总局《安全生产违法行为行政处罚办法》(第15号令）第六十六条第一款“行政处罚执行完毕后，案件材料应当按照有关规定立卷归档。” </w:t>
            </w:r>
          </w:p>
          <w:p>
            <w:pPr>
              <w:jc w:val="both"/>
              <w:rPr>
                <w:rFonts w:hint="eastAsia" w:ascii="宋体" w:hAnsi="宋体" w:eastAsia="宋体" w:cs="宋体"/>
                <w:sz w:val="21"/>
                <w:szCs w:val="21"/>
                <w:vertAlign w:val="baseline"/>
              </w:rPr>
            </w:pPr>
          </w:p>
        </w:tc>
        <w:tc>
          <w:tcPr>
            <w:tcW w:w="779" w:type="dxa"/>
            <w:vAlign w:val="center"/>
          </w:tcPr>
          <w:p>
            <w:pPr>
              <w:jc w:val="both"/>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3" w:hRule="atLeast"/>
        </w:trPr>
        <w:tc>
          <w:tcPr>
            <w:tcW w:w="524" w:type="dxa"/>
            <w:vAlign w:val="center"/>
          </w:tcPr>
          <w:p>
            <w:pPr>
              <w:jc w:val="both"/>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26</w:t>
            </w:r>
          </w:p>
        </w:tc>
        <w:tc>
          <w:tcPr>
            <w:tcW w:w="640" w:type="dxa"/>
            <w:gridSpan w:val="2"/>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行政 处罚</w:t>
            </w:r>
          </w:p>
        </w:tc>
        <w:tc>
          <w:tcPr>
            <w:tcW w:w="1123" w:type="dxa"/>
            <w:gridSpan w:val="2"/>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3200-B-02600-140221</w:t>
            </w:r>
          </w:p>
        </w:tc>
        <w:tc>
          <w:tcPr>
            <w:tcW w:w="1422" w:type="dxa"/>
            <w:vAlign w:val="center"/>
          </w:tcPr>
          <w:p>
            <w:pPr>
              <w:bidi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对冶金、有色、建材、机械、轻工、纺织、烟草、商贸企业不履行有限空间作业的安全保障义务行为的处罚</w:t>
            </w:r>
          </w:p>
        </w:tc>
        <w:tc>
          <w:tcPr>
            <w:tcW w:w="828" w:type="dxa"/>
            <w:gridSpan w:val="2"/>
            <w:vAlign w:val="center"/>
          </w:tcPr>
          <w:p>
            <w:pPr>
              <w:jc w:val="both"/>
              <w:rPr>
                <w:rFonts w:hint="eastAsia" w:ascii="宋体" w:hAnsi="宋体" w:eastAsia="宋体" w:cs="宋体"/>
                <w:sz w:val="21"/>
                <w:szCs w:val="21"/>
                <w:vertAlign w:val="baseline"/>
              </w:rPr>
            </w:pPr>
          </w:p>
        </w:tc>
        <w:tc>
          <w:tcPr>
            <w:tcW w:w="2145" w:type="dxa"/>
            <w:gridSpan w:val="3"/>
            <w:vAlign w:val="center"/>
          </w:tcPr>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部门规章】国家安监总局《工贸企业有限空间作业安全管理与监督暂行规定》（第59号令，2015年5月2日第80号总局令修订颁布）第三十条：工贸企业有下列情形之一的，由县级以上安全生产监督管理部门责令限期改正，可以处3万元以下的罚款，对其直接负责的主管人员和其他直接责任人员处1万元以下的罚款：（一）未按照本规定对有限空间作业进行辨识、提出防范措施、建立有限空间管理台账的；（二）未按照本规定对有限空间作业制定作业方案或者方案未经审批擅自作业的；（三）有限空间作业未按照本规定进行危险有害因素检测或者监测，并实行专人监护作业的。</w:t>
            </w:r>
          </w:p>
        </w:tc>
        <w:tc>
          <w:tcPr>
            <w:tcW w:w="1604" w:type="dxa"/>
            <w:gridSpan w:val="4"/>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立案责任：对监管检查中发现、其他安全监管部门移交、举报查实或本级政府交办的冶金、有色、建材、机械、轻工、纺织、烟草、商贸企业涉嫌不履行有限空间作业的安全保障义务违法行为，予以审查，决定是否立案。</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2、调查责任：对已立案的案件，指定专人负责，及时进行调查取证，与当事人有直接利害关系的应当避，执法人员不得少于两人，调查时应出示执法证件，允许当事人判解陈述。执法人员应保守有关秘密。</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审查责任：局案审委会议进行案件审理，对案件违法事实、证据、调查取证程序、法律适用、处罚种类和幅度、当事人陈述和申辩理由等方面进行审查，提出处理意见（主要证据不足时，以适当的方式补充调查）。</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告知和听证责任：作出行政处罚决定前，应制作《行政处罚告知书》，告知当事人违法事实及其依法应享有的陈述，申辩权利及途径。听取并记录当事人的陈述申辩理由。根据当事人的申请，依法组织听证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决定责任：根据当事人陈述申辩、听证情况，局案审委会议对案件进行审理，决定是否予以行政处罚。决定依法给予行政处罚的，制作《行政处罚决定书》，载明违法事实和证据、处罚依据和内容、缴纳罚款的银行、当事人申请行政救济的途径和期限等内容。</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6、送达责任：处罚决定书等有关法律文书，按法律规定的方式送达当事人。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执行责任：监督当事人在法定期限内，履行生效的行政处罚决定,对当事人违法行为整改或纠正情况进行复查。当事人在法定缴款期限内不缴纳罚款的，下达催缴通知；符合延期或分期缴纳罚款条件的，准予延期或分期缴纳。对法定救济期满，当事人即不申请救济，也不履行处罚决定的，依法向人民法院申请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结案责任：案件执行终结，对结案建议予以审查，决定是否结案。案卷资料装订成册、编号存档。对于法律法规要求当事人限期整改违法违规行为的，应当对当事人整改情况进行复查核实，相关复查核实资料一并存入案卷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9、其他：法律、法规、规章规定应履行的责任。</w:t>
            </w:r>
          </w:p>
        </w:tc>
        <w:tc>
          <w:tcPr>
            <w:tcW w:w="5721" w:type="dxa"/>
            <w:gridSpan w:val="6"/>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 国家安监总局《安全生产违法行为行政处罚办法》(第15号令）第二十三条“除依照简易程序当场作出的行政处罚外，安全监管监察部门发现生产经营单位及其有关人员有应当给予行政处罚的行为的，应当予以立案，填写立案审批表，并全面、客观、公正地进行调查，收集有关证据。对确需立即查处的安全生产违法行为，可以先行调查取证，并在5日内补办立案手续。”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2-1.《行政处罚法》第三十七条第一款“行政机关在调查或者进行检查时，执法人员不得少于两人，并应当向当事人或者有关人员出示证件。……”</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2-2.《行政处罚法》第三十七条第三款“执法人员与当事人有直接利害关系的，应当回避。”</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2-3. 国家安监总局《安全生产违法行为行政处罚办法》(第15号令）第二十四条“对已经立案的案件，由立案审批人指定两名或者两名以上安全生产行政执法人员进行调查。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有下列情形之一的，承办案件的安全生产行政执法人员应当回避：（一）本人是本案的当事人或者当事人的近亲属的；（二）本人或者其近亲属与本案有利害关系的；（三）与本人有其他利害关系，可能影响案件的公正处理的。”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2-4. 国家安监总局《安全生产违法行为行政处罚办法》(第15号令）第二十五条第一款“进行案件调查时，安全生产行政执法人员不得少于两名。……”</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2-5. 国家安监总局《安全生产违法行为行政处罚办法》(第15号令）第二十五条第二款“询问或者检查应当制作笔录。笔录应当记载时间、地点、询问和检查情况，并由被询问人、被检查单位和安全生产行政执法人员签名或者盖章；被询问人、被检查单位要求补正的，应当允许。被询问人或者被检查单位拒绝签名或者盖章的，安全生产行政执法人员应当在笔录上注明原因并签名。”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-1.《行政处罚法》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对情节复杂或者重大违法行为给予较重的行政处罚，行政机关的负责人应当集体讨论决定。”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3-2. 国家安监总局《安全生产违法行为行政处罚办法》(第15号令）第二十九条“案件调查终结后，负责承办案件的安全生产行政执法人员应当填写案件处理呈批表，连同有关证据材料一并报本部门负责人审批。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安全监管监察部门负责人应当及时对案件调查结果进行审查，根据不同情况，分别作出以下决定：（一）确有应受行政处罚的违法行为的，根据情节轻重及具体情况，作出行政处罚决定；（二）违法行为轻微，依法可以不予行政处罚的，不予行政处罚；（三）违法事实不能成立，不得给予行政处罚；（四）违法行为涉嫌犯罪的，移送司法机关处理。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对严重安全生产违法行为给予责令停产停业整顿、责令停产停业、责令停止建设、责令停止施工、吊销有关许可证、撤销有关执业资格或者岗位证书、5万元以上罚款、没收违法所得、没收非法开采的煤炭产品或者采掘设备价值5万元以上的行政处罚的，应当由安全监管监察部门的负责人集体讨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4-1.《行政处罚法》第三十一条“行政机关在作出行政处罚决定之前，应当告知当事人作出行政处罚决定的事实、理由及依据，并告知当事人依法享有的权利。”</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4-2. 《行政处罚法》第三十二条第一款“当事人有权进行陈述和申辩。行政机关必须充分听取当事人的意见，对当事人提出的事实、理由和证据，应当进行复核；当事人提出的事实、理由或者证据成立的，行政机关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4-3. 国家安监总局《安全生产违法行为行政处罚办法》(第15号令）第十八条“安全监管监察部门在作出行政处罚决定前，应当填写行政处罚告知书，告知当事人作出行政处罚决定的事实、理由、依据，以及当事人依法享有的权利，并送达当事人。当事人应当在收到行政处罚告知书之日起3日内进行陈述、申辩，或者依法提出听证要求，逾期视为放弃上述权利。”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-4.国家安监总局《安全生产违法行为行政处罚办法》(第15号令）第十九条“安全监管监察部门应当充分听取当事人的陈述和申辩，对当事人提出的事实、理由和证据，应当进行复核；当事人提出的事实、理由和证据成立的，安全监管监察部门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4-5.《行政处罚法》第四十二条:行政机关作出责令停产停业、吊销许可证或者执照、较大数额罚款等行政处罚决定之前，应当告知当事人有要求举行听证的权利；当事人要求听证的，行政机关应当组织听证。……</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-6.国家安监总局《安全生产违法行为行政处罚办法》(第15号令）第三十三条第一款“安全监管监察部门作出责令停产停业整顿、责令停产停业、吊销有关许可证、撤销有关执业资格、岗位证书或者较大数额罚款的行政处罚决定之前，应当告知当事人有要求举行听证的权利；当事人要求听证的，安全监管监察部门应当组织听证，不得向当事人收取听证费用。”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4-7. 国家安监总局《安全生产违法行为行政处罚办法》(第15号令）第三十五条第一款“当事人提出听证要求后，安全监管监察部门应当在收到书面申请之日起15日内举行听证会，并在举行听证会的7日前，通知当事人举行听证的时间、地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4-8. 国家安监总局《安全生产违法行为行政处罚办法》(第15号令）第四十二条“听证结束后，听证主持人应当依据听证情况，填写听证会报告书，提出处理意见并附听证笔录报安全监管监察部门负责人审查。安全监管监察部门依照本办法第二十八条的规定作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-1.《行政处罚法》第三十九条第一款“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5-2. 国家安监总局《安全生产违法行为行政处罚办法》(第15号令）第三十条第一款“安全监管监察部门依照本办法第二十八条的规定给予行政处罚，应当制作行政处罚决定书。行政处罚决定书应当载明下列事项： （一）当事人的姓名或者名称、地址或者住址； （二）违法事实和证据； （三）行政处罚的种类和依据； （四）行政处罚的履行方式和期限； （五）不服行政处罚决定，申请行政复议或者提起行政诉讼的途径和期限； （六）作出行政处罚决定的安全监管监察部门的名称和作出决定的日期。”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6-1.《行政处罚法》第四十条“行政处罚决定书应当在宣告后当场交付当事人；当事人不在场的，行政机关应当在七日内依照民事诉讼法的有关规定，将行政处罚决定书送达当事人。”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6-2. 国家安监总局《安全生产违法行为行政处罚办法》(第15号令）第三十一条“行政处罚决定书应当在宣告后当场交付当事人；当事人不在场的，安全监管监察部门应当在7日内依照民事诉讼法的有关规定，将行政处罚决定书送达当事人或者其他的法定受送达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-1.《行政处罚法》第五十一条“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7-2.《行政处罚法》第五十二条“当事人确有经济困难，需要延期或者分期缴纳罚款的，经当事人申请和行政机关批准，可以暂缓或者分期缴纳。”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7-3. 国家安监总局《安全生产违法行为行政处罚办法》(第15号令）第十七条第二款“生产经营单位提出复查申请或者整改、治理限期届满的，安全监管监察部门应当自申请或者限期届满之日起10日内进行复查，填写复查意见书。……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7-4. 国家安监总局《安全生产违法行为行政处罚办法》(第15号令）第五十七条“安全监管监察部门实施行政处罚时，应当同时责令生产经营单位及其有关人员停止、改正或者限期改正违法行为。”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7-5. 国家安监总局《安全生产违法行为行政处罚办法》(第15号令）第五十九条第一款“行政处罚决定依法作出后，当事人应当在行政处罚决定的期限内，予以履行；当事人逾期不履的，作出行政处罚决定的安全监管监察部门可以采取下列措施：（一）到期不缴纳罚款的，每日按罚款数额的3%加处罚款，但不得超过罚款数额；（二）根据法律规定，将查封、扣押的设施、设备、器材和危险物品拍卖所得价款抵缴罚款；（三）申请人民法院强制执行。”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8-1.国家安监总局《安全生产违法行为行政处罚办法》(第15号令）第六十六条第一款“行政处罚执行完毕后，案件材料应当按照有关规定立卷归档。” </w:t>
            </w:r>
          </w:p>
          <w:p>
            <w:pPr>
              <w:jc w:val="both"/>
              <w:rPr>
                <w:rFonts w:hint="eastAsia" w:ascii="宋体" w:hAnsi="宋体" w:eastAsia="宋体" w:cs="宋体"/>
                <w:sz w:val="21"/>
                <w:szCs w:val="21"/>
                <w:vertAlign w:val="baseline"/>
              </w:rPr>
            </w:pPr>
          </w:p>
        </w:tc>
        <w:tc>
          <w:tcPr>
            <w:tcW w:w="779" w:type="dxa"/>
            <w:vAlign w:val="center"/>
          </w:tcPr>
          <w:p>
            <w:pPr>
              <w:jc w:val="both"/>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3" w:hRule="atLeast"/>
        </w:trPr>
        <w:tc>
          <w:tcPr>
            <w:tcW w:w="524" w:type="dxa"/>
            <w:vAlign w:val="center"/>
          </w:tcPr>
          <w:p>
            <w:pPr>
              <w:jc w:val="both"/>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27</w:t>
            </w:r>
          </w:p>
        </w:tc>
        <w:tc>
          <w:tcPr>
            <w:tcW w:w="640" w:type="dxa"/>
            <w:gridSpan w:val="2"/>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行政 处罚</w:t>
            </w:r>
          </w:p>
        </w:tc>
        <w:tc>
          <w:tcPr>
            <w:tcW w:w="1123" w:type="dxa"/>
            <w:gridSpan w:val="2"/>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3200-B-02700-140221</w:t>
            </w:r>
          </w:p>
        </w:tc>
        <w:tc>
          <w:tcPr>
            <w:tcW w:w="1422" w:type="dxa"/>
            <w:vAlign w:val="center"/>
          </w:tcPr>
          <w:p>
            <w:pPr>
              <w:bidi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对安全生产培训机构违规开展安全培训教学活动、培训管理不规范、违反从业自律管理准则行为的处罚</w:t>
            </w:r>
          </w:p>
        </w:tc>
        <w:tc>
          <w:tcPr>
            <w:tcW w:w="828" w:type="dxa"/>
            <w:gridSpan w:val="2"/>
            <w:vAlign w:val="center"/>
          </w:tcPr>
          <w:p>
            <w:pPr>
              <w:jc w:val="both"/>
              <w:rPr>
                <w:rFonts w:hint="eastAsia" w:ascii="宋体" w:hAnsi="宋体" w:eastAsia="宋体" w:cs="宋体"/>
                <w:sz w:val="21"/>
                <w:szCs w:val="21"/>
                <w:vertAlign w:val="baseline"/>
              </w:rPr>
            </w:pPr>
          </w:p>
        </w:tc>
        <w:tc>
          <w:tcPr>
            <w:tcW w:w="2145" w:type="dxa"/>
            <w:gridSpan w:val="3"/>
            <w:vAlign w:val="center"/>
          </w:tcPr>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部门规章】国家安监总局《安全生产培训管理办法》（第44号令，2015年5月29日第80号总局令修订颁布）第三十四条：安全培训机构有下列情形之一的，责令限期改正，处1万元以下的罚款；逾期未改正的，给予警告，处1万元以上3万元以下的罚款：（一）不具备安全培训条件的；（二）未按照统一的培训大纲组织教学培训的；（三）未建立培训档案或者培训档案管理不规范的。</w:t>
            </w:r>
          </w:p>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安全培训机构采取不正当竞争手段，故意贬低、诋毁其他安全培训机构的，依照前款规定处罚。</w:t>
            </w:r>
          </w:p>
        </w:tc>
        <w:tc>
          <w:tcPr>
            <w:tcW w:w="1604" w:type="dxa"/>
            <w:gridSpan w:val="4"/>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立案责任：监管检查中发现、其他安全监管部门移交、举报查实或本级政府交办的安全生产培训机构涉嫌违规开展安全培训教学活动、培训管理不规范、违反从业自律管理准则的违法行为，予以审查，决定是否立案。</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2、调查责任：对已立案的案件，指定专人负责，及时进行调查取证，与当事人有直接利害关系的应当避，执法人员不得少于两人，调查时应出示执法证件，允许当事人判解陈述。执法人员应保守有关秘密。</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审查责任：局案审委会议进行案件审理，对案件违法事实、证据、调查取证程序、法律适用、处罚种类和幅度、当事人陈述和申辩理由等方面进行审查，提出处理意见（主要证据不足时，以适当的方式补充调查）。</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告知和听证责任：作出行政处罚决定前，应制作《行政处罚告知书》，告知当事人违法事实及其依法应享有的陈述，申辩权利及途径。听取并记录当事人的陈述申辩理由。根据当事人的申请，依法组织听证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决定责任：根据当事人陈述申辩、听证情况，局案审委会议对案件进行审理，决定是否予以行政处罚。决定依法给予行政处罚的，制作《行政处罚决定书》，载明违法事实和证据、处罚依据和内容、缴纳罚款的银行、当事人申请行政救济的途径和期限等内容。</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6、送达责任：处罚决定书等有关法律文书，按法律规定的方式送达当事人。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执行责任：监督当事人在法定期限内，履行生效的行政处罚决定,对当事人违法行为整改或纠正情况进行复查。当事人在法定缴款期限内不缴纳罚款的，下达催缴通知；符合延期或分期缴纳罚款条件的，准予延期或分期缴纳。对法定救济期满，当事人即不申请救济，也不履行处罚决定的，依法向人民法院申请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结案责任：案件执行终结，对结案建议予以审查，决定是否结案。案卷资料装订成册、编号存档。对于法律法规要求当事人限期整改违法违规行为的，应当对当事人整改情况进行复查核实，相关复查核实资料一并存入案卷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9、其他：法律、法规、规章规定应履行的责任。</w:t>
            </w:r>
          </w:p>
        </w:tc>
        <w:tc>
          <w:tcPr>
            <w:tcW w:w="5721" w:type="dxa"/>
            <w:gridSpan w:val="6"/>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 国家安监总局《安全生产违法行为行政处罚办法》(第15号令）第二十三条“除依照简易程序当场作出的行政处罚外，安全监管监察部门发现生产经营单位及其有关人员有应当给予行政处罚的行为的，应当予以立案，填写立案审批表，并全面、客观、公正地进行调查，收集有关证据。对确需立即查处的安全生产违法行为，可以先行调查取证，并在5日内补办立案手续。”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2-1.《行政处罚法》第三十七条第一款“行政机关在调查或者进行检查时，执法人员不得少于两人，并应当向当事人或者有关人员出示证件。……”</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2-2.《行政处罚法》第三十七条第三款“执法人员与当事人有直接利害关系的，应当回避。”</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2-3. 国家安监总局《安全生产违法行为行政处罚办法》(第15号令）第二十四条“对已经立案的案件，由立案审批人指定两名或者两名以上安全生产行政执法人员进行调查。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有下列情形之一的，承办案件的安全生产行政执法人员应当回避：（一）本人是本案的当事人或者当事人的近亲属的；（二）本人或者其近亲属与本案有利害关系的；（三）与本人有其他利害关系，可能影响案件的公正处理的。”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2-4. 国家安监总局《安全生产违法行为行政处罚办法》(第15号令）第二十五条第一款“进行案件调查时，安全生产行政执法人员不得少于两名。……”</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2-5. 国家安监总局《安全生产违法行为行政处罚办法》(第15号令）第二十五条第二款“询问或者检查应当制作笔录。笔录应当记载时间、地点、询问和检查情况，并由被询问人、被检查单位和安全生产行政执法人员签名或者盖章；被询问人、被检查单位要求补正的，应当允许。被询问人或者被检查单位拒绝签名或者盖章的，安全生产行政执法人员应当在笔录上注明原因并签名。”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-1.《行政处罚法》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对情节复杂或者重大违法行为给予较重的行政处罚，行政机关的负责人应当集体讨论决定。”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3-2. 国家安监总局《安全生产违法行为行政处罚办法》(第15号令）第二十九条“案件调查终结后，负责承办案件的安全生产行政执法人员应当填写案件处理呈批表，连同有关证据材料一并报本部门负责人审批。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安全监管监察部门负责人应当及时对案件调查结果进行审查，根据不同情况，分别作出以下决定：（一）确有应受行政处罚的违法行为的，根据情节轻重及具体情况，作出行政处罚决定；（二）违法行为轻微，依法可以不予行政处罚的，不予行政处罚；（三）违法事实不能成立，不得给予行政处罚；（四）违法行为涉嫌犯罪的，移送司法机关处理。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对严重安全生产违法行为给予责令停产停业整顿、责令停产停业、责令停止建设、责令停止施工、吊销有关许可证、撤销有关执业资格或者岗位证书、5万元以上罚款、没收违法所得、没收非法开采的煤炭产品或者采掘设备价值5万元以上的行政处罚的，应当由安全监管监察部门的负责人集体讨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4-1.《行政处罚法》第三十一条“行政机关在作出行政处罚决定之前，应当告知当事人作出行政处罚决定的事实、理由及依据，并告知当事人依法享有的权利。”</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4-2. 《行政处罚法》第三十二条第一款“当事人有权进行陈述和申辩。行政机关必须充分听取当事人的意见，对当事人提出的事实、理由和证据，应当进行复核；当事人提出的事实、理由或者证据成立的，行政机关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4-3. 国家安监总局《安全生产违法行为行政处罚办法》(第15号令）第十八条“安全监管监察部门在作出行政处罚决定前，应当填写行政处罚告知书，告知当事人作出行政处罚决定的事实、理由、依据，以及当事人依法享有的权利，并送达当事人。当事人应当在收到行政处罚告知书之日起3日内进行陈述、申辩，或者依法提出听证要求，逾期视为放弃上述权利。”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-4.国家安监总局《安全生产违法行为行政处罚办法》(第15号令）第十九条“安全监管监察部门应当充分听取当事人的陈述和申辩，对当事人提出的事实、理由和证据，应当进行复核；当事人提出的事实、理由和证据成立的，安全监管监察部门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4-5.《行政处罚法》第四十二条:行政机关作出责令停产停业、吊销许可证或者执照、较大数额罚款等行政处罚决定之前，应当告知当事人有要求举行听证的权利；当事人要求听证的，行政机关应当组织听证。……</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-6.国家安监总局《安全生产违法行为行政处罚办法》(第15号令）第三十三条第一款“安全监管监察部门作出责令停产停业整顿、责令停产停业、吊销有关许可证、撤销有关执业资格、岗位证书或者较大数额罚款的行政处罚决定之前，应当告知当事人有要求举行听证的权利；当事人要求听证的，安全监管监察部门应当组织听证，不得向当事人收取听证费用。”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4-7. 国家安监总局《安全生产违法行为行政处罚办法》(第15号令）第三十五条第一款“当事人提出听证要求后，安全监管监察部门应当在收到书面申请之日起15日内举行听证会，并在举行听证会的7日前，通知当事人举行听证的时间、地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4-8. 国家安监总局《安全生产违法行为行政处罚办法》(第15号令）第四十二条“听证结束后，听证主持人应当依据听证情况，填写听证会报告书，提出处理意见并附听证笔录报安全监管监察部门负责人审查。安全监管监察部门依照本办法第二十八条的规定作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-1.《行政处罚法》第三十九条第一款“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5-2. 国家安监总局《安全生产违法行为行政处罚办法》(第15号令）第三十条第一款“安全监管监察部门依照本办法第二十八条的规定给予行政处罚，应当制作行政处罚决定书。行政处罚决定书应当载明下列事项： （一）当事人的姓名或者名称、地址或者住址； （二）违法事实和证据； （三）行政处罚的种类和依据； （四）行政处罚的履行方式和期限； （五）不服行政处罚决定，申请行政复议或者提起行政诉讼的途径和期限； （六）作出行政处罚决定的安全监管监察部门的名称和作出决定的日期。”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6-1.《行政处罚法》第四十条“行政处罚决定书应当在宣告后当场交付当事人；当事人不在场的，行政机关应当在七日内依照民事诉讼法的有关规定，将行政处罚决定书送达当事人。”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6-2. 国家安监总局《安全生产违法行为行政处罚办法》(第15号令）第三十一条“行政处罚决定书应当在宣告后当场交付当事人；当事人不在场的，安全监管监察部门应当在7日内依照民事诉讼法的有关规定，将行政处罚决定书送达当事人或者其他的法定受送达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-1.《行政处罚法》第五十一条“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7-2.《行政处罚法》第五十二条“当事人确有经济困难，需要延期或者分期缴纳罚款的，经当事人申请和行政机关批准，可以暂缓或者分期缴纳。”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7-3. 国家安监总局《安全生产违法行为行政处罚办法》(第15号令）第十七条第二款“生产经营单位提出复查申请或者整改、治理限期届满的，安全监管监察部门应当自申请或者限期届满之日起10日内进行复查，填写复查意见书。……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7-4. 国家安监总局《安全生产违法行为行政处罚办法》(第15号令）第五十七条“安全监管监察部门实施行政处罚时，应当同时责令生产经营单位及其有关人员停止、改正或者限期改正违法行为。”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7-5. 国家安监总局《安全生产违法行为行政处罚办法》(第15号令）第五十九条第一款“行政处罚决定依法作出后，当事人应当在行政处罚决定的期限内，予以履行；当事人逾期不履的，作出行政处罚决定的安全监管监察部门可以采取下列措施：（一）到期不缴纳罚款的，每日按罚款数额的3%加处罚款，但不得超过罚款数额；（二）根据法律规定，将查封、扣押的设施、设备、器材和危险物品拍卖所得价款抵缴罚款；（三）申请人民法院强制执行。”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8-1.国家安监总局《安全生产违法行为行政处罚办法》(第15号令）第六十六条第一款“行政处罚执行完毕后，案件材料应当按照有关规定立卷归档。” </w:t>
            </w:r>
          </w:p>
        </w:tc>
        <w:tc>
          <w:tcPr>
            <w:tcW w:w="779" w:type="dxa"/>
            <w:vAlign w:val="center"/>
          </w:tcPr>
          <w:p>
            <w:pPr>
              <w:jc w:val="both"/>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3" w:hRule="atLeast"/>
        </w:trPr>
        <w:tc>
          <w:tcPr>
            <w:tcW w:w="524" w:type="dxa"/>
            <w:vAlign w:val="center"/>
          </w:tcPr>
          <w:p>
            <w:pPr>
              <w:jc w:val="both"/>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28</w:t>
            </w:r>
          </w:p>
        </w:tc>
        <w:tc>
          <w:tcPr>
            <w:tcW w:w="640" w:type="dxa"/>
            <w:gridSpan w:val="2"/>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行政 处罚</w:t>
            </w:r>
          </w:p>
        </w:tc>
        <w:tc>
          <w:tcPr>
            <w:tcW w:w="1123" w:type="dxa"/>
            <w:gridSpan w:val="2"/>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3200-B-02800-140221</w:t>
            </w:r>
          </w:p>
        </w:tc>
        <w:tc>
          <w:tcPr>
            <w:tcW w:w="1422" w:type="dxa"/>
            <w:vAlign w:val="center"/>
          </w:tcPr>
          <w:p>
            <w:pPr>
              <w:bidi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对生产经营单位主要负责人、安全生产管理人员、特种作业人员以欺骗、贿赂等不正当手段取得相关安全资格证书行为的处罚</w:t>
            </w:r>
          </w:p>
        </w:tc>
        <w:tc>
          <w:tcPr>
            <w:tcW w:w="828" w:type="dxa"/>
            <w:gridSpan w:val="2"/>
            <w:vAlign w:val="center"/>
          </w:tcPr>
          <w:p>
            <w:pPr>
              <w:jc w:val="both"/>
              <w:rPr>
                <w:rFonts w:hint="eastAsia" w:ascii="宋体" w:hAnsi="宋体" w:eastAsia="宋体" w:cs="宋体"/>
                <w:sz w:val="21"/>
                <w:szCs w:val="21"/>
                <w:vertAlign w:val="baseline"/>
              </w:rPr>
            </w:pPr>
          </w:p>
        </w:tc>
        <w:tc>
          <w:tcPr>
            <w:tcW w:w="2145" w:type="dxa"/>
            <w:gridSpan w:val="3"/>
            <w:vAlign w:val="center"/>
          </w:tcPr>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部门规章】国家安监总局《安全生产培训管理办法》（第44号令，2015年5月29日第80号总局令修订颁布）第三十五条：生产经营单位主要负责人、安全生产管理人员、特种作业人员以欺骗、贿赂等不正当手段取得安全合格证或者特种作业操作证的，除撤销其相关证书外，处3000元以下的罚款，并自撤销其相关证书之日起3年内不得再次申请该证书。</w:t>
            </w:r>
          </w:p>
        </w:tc>
        <w:tc>
          <w:tcPr>
            <w:tcW w:w="1604" w:type="dxa"/>
            <w:gridSpan w:val="4"/>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立案责任：对监管检查中发现、其他安全监管部门移交、举报查实或本级政府交办的生产经营单位主要负责人、安全生产管理人员、特种作业人员涉嫌以欺骗、贿赂等不正当手段取得相关安全资格证书的违法行为，予以审查，决定是否立案。</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2、调查责任：对已立案的案件，指定专人负责，及时进行调查取证，与当事人有直接利害关系的应当避，执法人员不得少于两人，调查时应出示执法证件，允许当事人判解陈述。执法人员应保守有关秘密。</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审查责任：局案审委会议进行案件审理，对案件违法事实、证据、调查取证程序、法律适用、处罚种类和幅度、当事人陈述和申辩理由等方面进行审查，提出处理意见（主要证据不足时，以适当的方式补充调查）。</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告知和听证责任：作出行政处罚决定前，应制作《行政处罚告知书》、《听证告知书》，告知当事人违法事实及其依法应享有的陈述，申辩权利、要求听证的权利和途径。听取并记录当事人的陈述申辩理由。根据当事人的申请，依法组织听证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决定责任：根据当事人陈述申辩、听证情况，局案审委会议对案件进行审理、决定是否予以行政处罚。决定依法给予行政处罚的，制作《行政处罚决定书》，载明违法事实和证据、处罚依据和内容、缴纳罚款的银行、当事人申请行政救济的途径和期限等内容。</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6、送达责任：处罚决定书等有关法律文书，按法律规定的方式送达当事人。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执行责任：监督当事人在法定期限内，履行生效的行政处罚决定,对当事人违法行为整改或纠正情况进行复查。当事人在法定缴款期限内不缴纳罚款的，下达催缴通知；符合延期或分期缴纳罚款条件的，准予延期或分期缴纳。对法定救济期满，当事人即不申请救济，也不履行处罚决定的，依法向人民法院申请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结案责任：案件执行终结，对结案建议予以审查，决定是否结案。案卷资料装订成册、编号存档。对于法律法规要求当事人限期整改违法违规行为的，应当对当事人整改情况进行复查核实，相关复查核实资料一并存入案卷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9、其他：法律、法规、规章规定应履行的责任。</w:t>
            </w:r>
          </w:p>
        </w:tc>
        <w:tc>
          <w:tcPr>
            <w:tcW w:w="5721" w:type="dxa"/>
            <w:gridSpan w:val="6"/>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 国家安监总局《安全生产违法行为行政处罚办法》(第15号令）第二十三条“除依照简易程序当场作出的行政处罚外，安全监管监察部门发现生产经营单位及其有关人员有应当给予行政处罚的行为的，应当予以立案，填写立案审批表，并全面、客观、公正地进行调查，收集有关证据。对确需立即查处的安全生产违法行为，可以先行调查取证，并在5日内补办立案手续。”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2-1.《行政处罚法》第三十七条第一款“行政机关在调查或者进行检查时，执法人员不得少于两人，并应当向当事人或者有关人员出示证件。……”</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2-2.《行政处罚法》第三十七条第三款“执法人员与当事人有直接利害关系的，应当回避。”</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2-3. 国家安监总局《安全生产违法行为行政处罚办法》(第15号令）第二十四条“对已经立案的案件，由立案审批人指定两名或者两名以上安全生产行政执法人员进行调查。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有下列情形之一的，承办案件的安全生产行政执法人员应当回避：（一）本人是本案的当事人或者当事人的近亲属的；（二）本人或者其近亲属与本案有利害关系的；（三）与本人有其他利害关系，可能影响案件的公正处理的。”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2-4. 国家安监总局《安全生产违法行为行政处罚办法》(第15号令）第二十五条第一款“进行案件调查时，安全生产行政执法人员不得少于两名。……”</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2-5. 国家安监总局《安全生产违法行为行政处罚办法》(第15号令）第二十五条第二款“询问或者检查应当制作笔录。笔录应当记载时间、地点、询问和检查情况，并由被询问人、被检查单位和安全生产行政执法人员签名或者盖章；被询问人、被检查单位要求补正的，应当允许。被询问人或者被检查单位拒绝签名或者盖章的，安全生产行政执法人员应当在笔录上注明原因并签名。”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-1.《行政处罚法》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对情节复杂或者重大违法行为给予较重的行政处罚，行政机关的负责人应当集体讨论决定。”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3-2. 国家安监总局《安全生产违法行为行政处罚办法》(第15号令）第二十九条“案件调查终结后，负责承办案件的安全生产行政执法人员应当填写案件处理呈批表，连同有关证据材料一并报本部门负责人审批。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安全监管监察部门负责人应当及时对案件调查结果进行审查，根据不同情况，分别作出以下决定：（一）确有应受行政处罚的违法行为的，根据情节轻重及具体情况，作出行政处罚决定；（二）违法行为轻微，依法可以不予行政处罚的，不予行政处罚；（三）违法事实不能成立，不得给予行政处罚；（四）违法行为涉嫌犯罪的，移送司法机关处理。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对严重安全生产违法行为给予责令停产停业整顿、责令停产停业、责令停止建设、责令停止施工、吊销有关许可证、撤销有关执业资格或者岗位证书、5万元以上罚款、没收违法所得、没收非法开采的煤炭产品或者采掘设备价值5万元以上的行政处罚的，应当由安全监管监察部门的负责人集体讨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4-1.《行政处罚法》第三十一条“行政机关在作出行政处罚决定之前，应当告知当事人作出行政处罚决定的事实、理由及依据，并告知当事人依法享有的权利。”</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4-2. 《行政处罚法》第三十二条第一款“当事人有权进行陈述和申辩。行政机关必须充分听取当事人的意见，对当事人提出的事实、理由和证据，应当进行复核；当事人提出的事实、理由或者证据成立的，行政机关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4-3. 国家安监总局《安全生产违法行为行政处罚办法》(第15号令）第十八条“安全监管监察部门在作出行政处罚决定前，应当填写行政处罚告知书，告知当事人作出行政处罚决定的事实、理由、依据，以及当事人依法享有的权利，并送达当事人。当事人应当在收到行政处罚告知书之日起3日内进行陈述、申辩，或者依法提出听证要求，逾期视为放弃上述权利。”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-4.国家安监总局《安全生产违法行为行政处罚办法》(第15号令）第十九条“安全监管监察部门应当充分听取当事人的陈述和申辩，对当事人提出的事实、理由和证据，应当进行复核；当事人提出的事实、理由和证据成立的，安全监管监察部门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4-5.《行政处罚法》第四十二条:行政机关作出责令停产停业、吊销许可证或者执照、较大数额罚款等行政处罚决定之前，应当告知当事人有要求举行听证的权利；当事人要求听证的，行政机关应当组织听证。……</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-6.国家安监总局《安全生产违法行为行政处罚办法》(第15号令）第三十三条第一款“安全监管监察部门作出责令停产停业整顿、责令停产停业、吊销有关许可证、撤销有关执业资格、岗位证书或者较大数额罚款的行政处罚决定之前，应当告知当事人有要求举行听证的权利；当事人要求听证的，安全监管监察部门应当组织听证，不得向当事人收取听证费用。”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4-7. 国家安监总局《安全生产违法行为行政处罚办法》(第15号令）第三十五条第一款“当事人提出听证要求后，安全监管监察部门应当在收到书面申请之日起15日内举行听证会，并在举行听证会的7日前，通知当事人举行听证的时间、地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4-8. 国家安监总局《安全生产违法行为行政处罚办法》(第15号令）第四十二条“听证结束后，听证主持人应当依据听证情况，填写听证会报告书，提出处理意见并附听证笔录报安全监管监察部门负责人审查。安全监管监察部门依照本办法第二十八条的规定作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-1.《行政处罚法》第三十九条第一款“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5-2. 国家安监总局《安全生产违法行为行政处罚办法》(第15号令）第三十条第一款“安全监管监察部门依照本办法第二十八条的规定给予行政处罚，应当制作行政处罚决定书。行政处罚决定书应当载明下列事项： （一）当事人的姓名或者名称、地址或者住址； （二）违法事实和证据； （三）行政处罚的种类和依据； （四）行政处罚的履行方式和期限； （五）不服行政处罚决定，申请行政复议或者提起行政诉讼的途径和期限； （六）作出行政处罚决定的安全监管监察部门的名称和作出决定的日期。”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6-1.《行政处罚法》第四十条“行政处罚决定书应当在宣告后当场交付当事人；当事人不在场的，行政机关应当在七日内依照民事诉讼法的有关规定，将行政处罚决定书送达当事人。”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6-2. 国家安监总局《安全生产违法行为行政处罚办法》(第15号令）第三十一条“行政处罚决定书应当在宣告后当场交付当事人；当事人不在场的，安全监管监察部门应当在7日内依照民事诉讼法的有关规定，将行政处罚决定书送达当事人或者其他的法定受送达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-1.《行政处罚法》第五十一条“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7-2.《行政处罚法》第五十二条“当事人确有经济困难，需要延期或者分期缴纳罚款的，经当事人申请和行政机关批准，可以暂缓或者分期缴纳。”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7-3. 国家安监总局《安全生产违法行为行政处罚办法》(第15号令）第十七条第二款“生产经营单位提出复查申请或者整改、治理限期届满的，安全监管监察部门应当自申请或者限期届满之日起10日内进行复查，填写复查意见书。……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7-4. 国家安监总局《安全生产违法行为行政处罚办法》(第15号令）第五十七条“安全监管监察部门实施行政处罚时，应当同时责令生产经营单位及其有关人员停止、改正或者限期改正违法行为。”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7-5. 国家安监总局《安全生产违法行为行政处罚办法》(第15号令）第五十九条第一款“行政处罚决定依法作出后，当事人应当在行政处罚决定的期限内，予以履行；当事人逾期不履的，作出行政处罚决定的安全监管监察部门可以采取下列措施：（一）到期不缴纳罚款的，每日按罚款数额的3%加处罚款，但不得超过罚款数额；（二）根据法律规定，将查封、扣押的设施、设备、器材和危险物品拍卖所得价款抵缴罚款；（三）申请人民法院强制执行。”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8-1.国家安监总局《安全生产违法行为行政处罚办法》(第15号令）第六十六条第一款“行政处罚执行完毕后，案件材料应当按照有关规定立卷归档。” </w:t>
            </w:r>
          </w:p>
        </w:tc>
        <w:tc>
          <w:tcPr>
            <w:tcW w:w="779" w:type="dxa"/>
            <w:vAlign w:val="center"/>
          </w:tcPr>
          <w:p>
            <w:pPr>
              <w:jc w:val="both"/>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3" w:hRule="atLeast"/>
        </w:trPr>
        <w:tc>
          <w:tcPr>
            <w:tcW w:w="524" w:type="dxa"/>
            <w:vAlign w:val="center"/>
          </w:tcPr>
          <w:p>
            <w:pPr>
              <w:jc w:val="both"/>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29</w:t>
            </w:r>
          </w:p>
        </w:tc>
        <w:tc>
          <w:tcPr>
            <w:tcW w:w="640" w:type="dxa"/>
            <w:gridSpan w:val="2"/>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行政 处罚</w:t>
            </w:r>
          </w:p>
        </w:tc>
        <w:tc>
          <w:tcPr>
            <w:tcW w:w="1123" w:type="dxa"/>
            <w:gridSpan w:val="2"/>
            <w:vAlign w:val="center"/>
          </w:tcPr>
          <w:p>
            <w:pPr>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3200-B-02900-140221</w:t>
            </w:r>
          </w:p>
        </w:tc>
        <w:tc>
          <w:tcPr>
            <w:tcW w:w="1422" w:type="dxa"/>
            <w:vAlign w:val="center"/>
          </w:tcPr>
          <w:p>
            <w:pPr>
              <w:bidi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对生产经营单位违反安全生产培训教育有关规定行为的处罚</w:t>
            </w:r>
          </w:p>
        </w:tc>
        <w:tc>
          <w:tcPr>
            <w:tcW w:w="828" w:type="dxa"/>
            <w:gridSpan w:val="2"/>
            <w:vAlign w:val="center"/>
          </w:tcPr>
          <w:p>
            <w:pPr>
              <w:jc w:val="both"/>
              <w:rPr>
                <w:rFonts w:hint="eastAsia" w:ascii="宋体" w:hAnsi="宋体" w:eastAsia="宋体" w:cs="宋体"/>
                <w:sz w:val="21"/>
                <w:szCs w:val="21"/>
                <w:vertAlign w:val="baseline"/>
              </w:rPr>
            </w:pPr>
          </w:p>
        </w:tc>
        <w:tc>
          <w:tcPr>
            <w:tcW w:w="2145" w:type="dxa"/>
            <w:gridSpan w:val="3"/>
            <w:vAlign w:val="center"/>
          </w:tcPr>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部门规章】国家安监总局《安全生产培训管理办法》（第44号令，2015年5月29日第80号总局令修订颁布）第三十六条：生产经营单位有下列情形之一的，责令改正，处3万元以下的罚款：（一）从业人员安全培训的时间少于《生产经营单位安全培训规定》或者有关标准规定的；（二）矿山新招的井下作业人员和危险物品生产经营单位新招的危险工艺操作岗位人员，未经实习期满独立上岗作业的；（三）相关人员未按照本办法第十二条“中央企业的分公司、子公司及其所属单位和其他生产经营单位，发生造成人员死亡的生产安全事故的，其主要负责人和安全生产管理人员应当重新参加安全培训。特种作业人员对造成人员死亡的生产安全事故负有直接责任的，应当按照《特种作业人员安全技术培训考核管理规定》重新参加安全培训”的规定重新参加安全培训的。</w:t>
            </w:r>
          </w:p>
        </w:tc>
        <w:tc>
          <w:tcPr>
            <w:tcW w:w="1604" w:type="dxa"/>
            <w:gridSpan w:val="4"/>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1、立案责任：对监管检查中发现、其他安全监管部门移交、举报查实或本级政府交办的生产经营单位涉嫌违反安全生产培训教育有关规定的违法行为，予以审查，决定是否立案。</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2、调查责任：对已立案的案件，指定专人负责，及时进行调查取证，与当事人有直接利害关系的应当避，执法人员不得少于两人，调查时应出示执法证件，允许当事人判解陈述。执法人员应保守有关秘密。</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审查责任：局案审委会议进行案件审理，对案件违法事实、证据、调查取证程序、法律适用、处罚种类和幅度、当事人陈述和申辩理由等方面进行审查，提出处理意见（主要证据不足时，以适当的方式补充调查）。</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告知和听证责任：作出行政处罚决定前，应制作《行政处罚告知书》，告知当事人违法事实及其依法应享有的陈述，申辩权利及途径。听取并记录当事人的陈述申辩理由。根据当事人的申请，依法组织听证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决定责任：根据当事人陈述申辩、听证情况，局案审委会议对案件进行审理，决定是否予以行政处罚。决定依法给予行政处罚的，制作《行政处罚决定书》，载明违法事实和证据、处罚依据和内容、缴纳罚款的银行、当事人申请行政救济的途径和期限等内容。</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6、送达责任：处罚决定书等有关法律文书，按法律规定的方式送达当事人。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执行责任：监督当事人在法定期限内，履行生效的行政处罚决定,对当事人违法行为整改或纠正情况进行复查。当事人在法定缴款期限内不缴纳罚款的，下达催缴通知；符合延期或分期缴纳罚款条件的，准予延期或分期缴纳。对法定救济期满，当事人即不申请救济，也不履行处罚决定的，依法向人民法院申请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结案责任：案件执行终结，对结案建议予以审查，决定是否结案。案卷资料装订成册、编号存档。对于法律法规要求当事人限期整改违法违规行为的，应当对当事人整改情况进行复查核实，相关复查核实资料一并存入案卷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9、其他：法律、法规、规章规定应履行的责任。</w:t>
            </w:r>
          </w:p>
        </w:tc>
        <w:tc>
          <w:tcPr>
            <w:tcW w:w="5721" w:type="dxa"/>
            <w:gridSpan w:val="6"/>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 国家安监总局《安全生产违法行为行政处罚办法》(第15号令）第二十三条“除依照简易程序当场作出的行政处罚外，安全监管监察部门发现生产经营单位及其有关人员有应当给予行政处罚的行为的，应当予以立案，填写立案审批表，并全面、客观、公正地进行调查，收集有关证据。对确需立即查处的安全生产违法行为，可以先行调查取证，并在5日内补办立案手续。”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2-1.《行政处罚法》第三十七条第一款“行政机关在调查或者进行检查时，执法人员不得少于两人，并应当向当事人或者有关人员出示证件。……”</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2-2.《行政处罚法》第三十七条第三款“执法人员与当事人有直接利害关系的，应当回避。”</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2-3. 国家安监总局《安全生产违法行为行政处罚办法》(第15号令）第二十四条“对已经立案的案件，由立案审批人指定两名或者两名以上安全生产行政执法人员进行调查。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有下列情形之一的，承办案件的安全生产行政执法人员应当回避：（一）本人是本案的当事人或者当事人的近亲属的；（二）本人或者其近亲属与本案有利害关系的；（三）与本人有其他利害关系，可能影响案件的公正处理的。”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2-4. 国家安监总局《安全生产违法行为行政处罚办法》(第15号令）第二十五条第一款“进行案件调查时，安全生产行政执法人员不得少于两名。……”</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2-5. 国家安监总局《安全生产违法行为行政处罚办法》(第15号令）第二十五条第二款“询问或者检查应当制作笔录。笔录应当记载时间、地点、询问和检查情况，并由被询问人、被检查单位和安全生产行政执法人员签名或者盖章；被询问人、被检查单位要求补正的，应当允许。被询问人或者被检查单位拒绝签名或者盖章的，安全生产行政执法人员应当在笔录上注明原因并签名。”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-1.《行政处罚法》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对情节复杂或者重大违法行为给予较重的行政处罚，行政机关的负责人应当集体讨论决定。”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3-2. 国家安监总局《安全生产违法行为行政处罚办法》(第15号令）第二十九条“案件调查终结后，负责承办案件的安全生产行政执法人员应当填写案件处理呈批表，连同有关证据材料一并报本部门负责人审批。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安全监管监察部门负责人应当及时对案件调查结果进行审查，根据不同情况，分别作出以下决定：（一）确有应受行政处罚的违法行为的，根据情节轻重及具体情况，作出行政处罚决定；（二）违法行为轻微，依法可以不予行政处罚的，不予行政处罚；（三）违法事实不能成立，不得给予行政处罚；（四）违法行为涉嫌犯罪的，移送司法机关处理。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对严重安全生产违法行为给予责令停产停业整顿、责令停产停业、责令停止建设、责令停止施工、吊销有关许可证、撤销有关执业资格或者岗位证书、5万元以上罚款、没收违法所得、没收非法开采的煤炭产品或者采掘设备价值5万元以上的行政处罚的，应当由安全监管监察部门的负责人集体讨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4-1.《行政处罚法》第三十一条“行政机关在作出行政处罚决定之前，应当告知当事人作出行政处罚决定的事实、理由及依据，并告知当事人依法享有的权利。”</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4-2. 《行政处罚法》第三十二条第一款“当事人有权进行陈述和申辩。行政机关必须充分听取当事人的意见，对当事人提出的事实、理由和证据，应当进行复核；当事人提出的事实、理由或者证据成立的，行政机关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4-3. 国家安监总局《安全生产违法行为行政处罚办法》(第15号令）第十八条“安全监管监察部门在作出行政处罚决定前，应当填写行政处罚告知书，告知当事人作出行政处罚决定的事实、理由、依据，以及当事人依法享有的权利，并送达当事人。当事人应当在收到行政处罚告知书之日起3日内进行陈述、申辩，或者依法提出听证要求，逾期视为放弃上述权利。”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-4.国家安监总局《安全生产违法行为行政处罚办法》(第15号令）第十九条“安全监管监察部门应当充分听取当事人的陈述和申辩，对当事人提出的事实、理由和证据，应当进行复核；当事人提出的事实、理由和证据成立的，安全监管监察部门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4-5.《行政处罚法》第四十二条:行政机关作出责令停产停业、吊销许可证或者执照、较大数额罚款等行政处罚决定之前，应当告知当事人有要求举行听证的权利；当事人要求听证的，行政机关应当组织听证。……</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-6.国家安监总局《安全生产违法行为行政处罚办法》(第15号令）第三十三条第一款“安全监管监察部门作出责令停产停业整顿、责令停产停业、吊销有关许可证、撤销有关执业资格、岗位证书或者较大数额罚款的行政处罚决定之前，应当告知当事人有要求举行听证的权利；当事人要求听证的，安全监管监察部门应当组织听证，不得向当事人收取听证费用。”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4-7. 国家安监总局《安全生产违法行为行政处罚办法》(第15号令）第三十五条第一款“当事人提出听证要求后，安全监管监察部门应当在收到书面申请之日起15日内举行听证会，并在举行听证会的7日前，通知当事人举行听证的时间、地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4-8. 国家安监总局《安全生产违法行为行政处罚办法》(第15号令）第四十二条“听证结束后，听证主持人应当依据听证情况，填写听证会报告书，提出处理意见并附听证笔录报安全监管监察部门负责人审查。安全监管监察部门依照本办法第二十八条的规定作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-1.《行政处罚法》第三十九条第一款“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5-2. 国家安监总局《安全生产违法行为行政处罚办法》(第15号令）第三十条第一款“安全监管监察部门依照本办法第二十八条的规定给予行政处罚，应当制作行政处罚决定书。行政处罚决定书应当载明下列事项： （一）当事人的姓名或者名称、地址或者住址； （二）违法事实和证据； （三）行政处罚的种类和依据； （四）行政处罚的履行方式和期限； （五）不服行政处罚决定，申请行政复议或者提起行政诉讼的途径和期限； （六）作出行政处罚决定的安全监管监察部门的名称和作出决定的日期。”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6-1.《行政处罚法》第四十条“行政处罚决定书应当在宣告后当场交付当事人；当事人不在场的，行政机关应当在七日内依照民事诉讼法的有关规定，将行政处罚决定书送达当事人。”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6-2. 国家安监总局《安全生产违法行为行政处罚办法》(第15号令）第三十一条“行政处罚决定书应当在宣告后当场交付当事人；当事人不在场的，安全监管监察部门应当在7日内依照民事诉讼法的有关规定，将行政处罚决定书送达当事人或者其他的法定受送达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-1.《行政处罚法》第五十一条“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7-2.《行政处罚法》第五十二条“当事人确有经济困难，需要延期或者分期缴纳罚款的，经当事人申请和行政机关批准，可以暂缓或者分期缴纳。”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7-3. 国家安监总局《安全生产违法行为行政处罚办法》(第15号令）第十七条第二款“生产经营单位提出复查申请或者整改、治理限期届满的，安全监管监察部门应当自申请或者限期届满之日起10日内进行复查，填写复查意见书。……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7-4. 国家安监总局《安全生产违法行为行政处罚办法》(第15号令）第五十七条“安全监管监察部门实施行政处罚时，应当同时责令生产经营单位及其有关人员停止、改正或者限期改正违法行为。”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7-5. 国家安监总局《安全生产违法行为行政处罚办法》(第15号令）第五十九条第一款“行政处罚决定依法作出后，当事人应当在行政处罚决定的期限内，予以履行；当事人逾期不履的，作出行政处罚决定的安全监管监察部门可以采取下列措施：（一）到期不缴纳罚款的，每日按罚款数额的3%加处罚款，但不得超过罚款数额；（二）根据法律规定，将查封、扣押的设施、设备、器材和危险物品拍卖所得价款抵缴罚款；（三）申请人民法院强制执行。”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8-1.国家安监总局《安全生产违法行为行政处罚办法》(第15号令）第六十六条第一款“行政处罚执行完毕后，案件材料应当按照有关规定立卷归档。”</w:t>
            </w:r>
          </w:p>
        </w:tc>
        <w:tc>
          <w:tcPr>
            <w:tcW w:w="779" w:type="dxa"/>
            <w:vAlign w:val="center"/>
          </w:tcPr>
          <w:p>
            <w:pPr>
              <w:jc w:val="both"/>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3" w:hRule="atLeast"/>
        </w:trPr>
        <w:tc>
          <w:tcPr>
            <w:tcW w:w="524" w:type="dxa"/>
            <w:vAlign w:val="center"/>
          </w:tcPr>
          <w:p>
            <w:pPr>
              <w:jc w:val="both"/>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30</w:t>
            </w:r>
          </w:p>
        </w:tc>
        <w:tc>
          <w:tcPr>
            <w:tcW w:w="640" w:type="dxa"/>
            <w:gridSpan w:val="2"/>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行政 处罚</w:t>
            </w:r>
          </w:p>
        </w:tc>
        <w:tc>
          <w:tcPr>
            <w:tcW w:w="1123" w:type="dxa"/>
            <w:gridSpan w:val="2"/>
            <w:vAlign w:val="center"/>
          </w:tcPr>
          <w:p>
            <w:pPr>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3200-B-03000-140221</w:t>
            </w:r>
          </w:p>
        </w:tc>
        <w:tc>
          <w:tcPr>
            <w:tcW w:w="1422" w:type="dxa"/>
            <w:vAlign w:val="center"/>
          </w:tcPr>
          <w:p>
            <w:pPr>
              <w:bidi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对生产经营单位未建立健全特种作业人员从业档案的处罚</w:t>
            </w:r>
          </w:p>
        </w:tc>
        <w:tc>
          <w:tcPr>
            <w:tcW w:w="828" w:type="dxa"/>
            <w:gridSpan w:val="2"/>
            <w:vAlign w:val="center"/>
          </w:tcPr>
          <w:p>
            <w:pPr>
              <w:jc w:val="both"/>
              <w:rPr>
                <w:rFonts w:hint="eastAsia" w:ascii="宋体" w:hAnsi="宋体" w:eastAsia="宋体" w:cs="宋体"/>
                <w:sz w:val="21"/>
                <w:szCs w:val="21"/>
                <w:vertAlign w:val="baseline"/>
              </w:rPr>
            </w:pPr>
          </w:p>
        </w:tc>
        <w:tc>
          <w:tcPr>
            <w:tcW w:w="2145" w:type="dxa"/>
            <w:gridSpan w:val="3"/>
            <w:vAlign w:val="center"/>
          </w:tcPr>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部门规章】国家安监总局《特种作业人员安全技术培训考核管理规定》（第30号令，2015年5月29日第80号总局令修订颁布）第三十八条：生产经营单位未建立健全特种作业人员档案的，给予警告，并处1万元以下的罚款。</w:t>
            </w:r>
          </w:p>
        </w:tc>
        <w:tc>
          <w:tcPr>
            <w:tcW w:w="1604" w:type="dxa"/>
            <w:gridSpan w:val="4"/>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1、立案责任：对监管检查中发现、其他安全监管部门移交、举报查实或本级政府交办的生产经营单位涉嫌未建立健全特种作业人员从业档案的违法行为，予以审查，决定是否立案。</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2、调查责任：对已立案的案件，指定专人负责，及时进行调查取证，与当事人有直接利害关系的应当避，执法人员不得少于两人，调查时应出示执法证件，允许当事人判解陈述。执法人员应保守有关秘密。</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审查责任：局案审委会议进行案件审理，对案件违法事实、证据、调查取证程序、法律适用、处罚种类和幅度、当事人陈述和申辩理由等方面进行审查，提出处理意见（主要证据不足时，以适当的方式补充调查）。</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告知和听证责任：作出行政处罚决定前，应制作《行政处罚告知书》，告知当事人违法事实及其依法应享有的陈述，申辩权利及途径。听取并记录当事人的陈述申辩理由。根据当事人的申请，依法组织听证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决定责任：根据当事人陈述申辩、听证情况，局案审委会议对案件进行审理，决定是否予以行政处罚。决定依法给予行政处罚的，制作《行政处罚决定书》，载明违法事实和证据、处罚依据和内容、缴纳罚款的银行、当事人申请行政救济的途径和期限等内容。</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6、送达责任：处罚决定书等有关法律文书，按法律规定的方式送达当事人。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执行责任：监督当事人在法定期限内，履行生效的行政处罚决定,对当事人违法行为整改或纠正情况进行复查。当事人在法定缴款期限内不缴纳罚款的，下达催缴通知；符合延期或分期缴纳罚款条件的，准予延期或分期缴纳。对法定救济期满，当事人即不申请救济，也不履行处罚决定的，依法向人民法院申请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结案责任：案件执行终结，对结案建议予以审查，决定是否结案。案卷资料装订成册、编号存档。对于法律法规要求当事人限期整改违法违规行为的，应当对当事人整改情况进行复查核实，相关复查核实资料一并存入案卷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9、其他：法律、法规、规章规定应履行的责任。</w:t>
            </w:r>
          </w:p>
        </w:tc>
        <w:tc>
          <w:tcPr>
            <w:tcW w:w="5721" w:type="dxa"/>
            <w:gridSpan w:val="6"/>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 国家安监总局《安全生产违法行为行政处罚办法》(第15号令）第二十三条“除依照简易程序当场作出的行政处罚外，安全监管监察部门发现生产经营单位及其有关人员有应当给予行政处罚的行为的，应当予以立案，填写立案审批表，并全面、客观、公正地进行调查，收集有关证据。对确需立即查处的安全生产违法行为，可以先行调查取证，并在5日内补办立案手续。”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2-1.《行政处罚法》第三十七条第一款“行政机关在调查或者进行检查时，执法人员不得少于两人，并应当向当事人或者有关人员出示证件。……”</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2-2.《行政处罚法》第三十七条第三款“执法人员与当事人有直接利害关系的，应当回避。”</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2-3. 国家安监总局《安全生产违法行为行政处罚办法》(第15号令）第二十四条“对已经立案的案件，由立案审批人指定两名或者两名以上安全生产行政执法人员进行调查。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有下列情形之一的，承办案件的安全生产行政执法人员应当回避：（一）本人是本案的当事人或者当事人的近亲属的；（二）本人或者其近亲属与本案有利害关系的；（三）与本人有其他利害关系，可能影响案件的公正处理的。”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2-4. 国家安监总局《安全生产违法行为行政处罚办法》(第15号令）第二十五条第一款“进行案件调查时，安全生产行政执法人员不得少于两名。……”</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2-5. 国家安监总局《安全生产违法行为行政处罚办法》(第15号令）第二十五条第二款“询问或者检查应当制作笔录。笔录应当记载时间、地点、询问和检查情况，并由被询问人、被检查单位和安全生产行政执法人员签名或者盖章；被询问人、被检查单位要求补正的，应当允许。被询问人或者被检查单位拒绝签名或者盖章的，安全生产行政执法人员应当在笔录上注明原因并签名。”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-1.《行政处罚法》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对情节复杂或者重大违法行为给予较重的行政处罚，行政机关的负责人应当集体讨论决定。”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3-2. 国家安监总局《安全生产违法行为行政处罚办法》(第15号令）第二十九条“案件调查终结后，负责承办案件的安全生产行政执法人员应当填写案件处理呈批表，连同有关证据材料一并报本部门负责人审批。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安全监管监察部门负责人应当及时对案件调查结果进行审查，根据不同情况，分别作出以下决定：（一）确有应受行政处罚的违法行为的，根据情节轻重及具体情况，作出行政处罚决定；（二）违法行为轻微，依法可以不予行政处罚的，不予行政处罚；（三）违法事实不能成立，不得给予行政处罚；（四）违法行为涉嫌犯罪的，移送司法机关处理。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对严重安全生产违法行为给予责令停产停业整顿、责令停产停业、责令停止建设、责令停止施工、吊销有关许可证、撤销有关执业资格或者岗位证书、5万元以上罚款、没收违法所得、没收非法开采的煤炭产品或者采掘设备价值5万元以上的行政处罚的，应当由安全监管监察部门的负责人集体讨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4-1.《行政处罚法》第三十一条“行政机关在作出行政处罚决定之前，应当告知当事人作出行政处罚决定的事实、理由及依据，并告知当事人依法享有的权利。”</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4-2. 《行政处罚法》第三十二条第一款“当事人有权进行陈述和申辩。行政机关必须充分听取当事人的意见，对当事人提出的事实、理由和证据，应当进行复核；当事人提出的事实、理由或者证据成立的，行政机关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4-3. 国家安监总局《安全生产违法行为行政处罚办法》(第15号令）第十八条“安全监管监察部门在作出行政处罚决定前，应当填写行政处罚告知书，告知当事人作出行政处罚决定的事实、理由、依据，以及当事人依法享有的权利，并送达当事人。当事人应当在收到行政处罚告知书之日起3日内进行陈述、申辩，或者依法提出听证要求，逾期视为放弃上述权利。”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-4.国家安监总局《安全生产违法行为行政处罚办法》(第15号令）第十九条“安全监管监察部门应当充分听取当事人的陈述和申辩，对当事人提出的事实、理由和证据，应当进行复核；当事人提出的事实、理由和证据成立的，安全监管监察部门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4-5.《行政处罚法》第四十二条:行政机关作出责令停产停业、吊销许可证或者执照、较大数额罚款等行政处罚决定之前，应当告知当事人有要求举行听证的权利；当事人要求听证的，行政机关应当组织听证。……</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-6.国家安监总局《安全生产违法行为行政处罚办法》(第15号令）第三十三条第一款“安全监管监察部门作出责令停产停业整顿、责令停产停业、吊销有关许可证、撤销有关执业资格、岗位证书或者较大数额罚款的行政处罚决定之前，应当告知当事人有要求举行听证的权利；当事人要求听证的，安全监管监察部门应当组织听证，不得向当事人收取听证费用。”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4-7. 国家安监总局《安全生产违法行为行政处罚办法》(第15号令）第三十五条第一款“当事人提出听证要求后，安全监管监察部门应当在收到书面申请之日起15日内举行听证会，并在举行听证会的7日前，通知当事人举行听证的时间、地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4-8. 国家安监总局《安全生产违法行为行政处罚办法》(第15号令）第四十二条“听证结束后，听证主持人应当依据听证情况，填写听证会报告书，提出处理意见并附听证笔录报安全监管监察部门负责人审查。安全监管监察部门依照本办法第二十八条的规定作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-1.《行政处罚法》第三十九条第一款“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5-2. 国家安监总局《安全生产违法行为行政处罚办法》(第15号令）第三十条第一款“安全监管监察部门依照本办法第二十八条的规定给予行政处罚，应当制作行政处罚决定书。行政处罚决定书应当载明下列事项： （一）当事人的姓名或者名称、地址或者住址； （二）违法事实和证据； （三）行政处罚的种类和依据； （四）行政处罚的履行方式和期限； （五）不服行政处罚决定，申请行政复议或者提起行政诉讼的途径和期限； （六）作出行政处罚决定的安全监管监察部门的名称和作出决定的日期。”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6-1.《行政处罚法》第四十条“行政处罚决定书应当在宣告后当场交付当事人；当事人不在场的，行政机关应当在七日内依照民事诉讼法的有关规定，将行政处罚决定书送达当事人。”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6-2. 国家安监总局《安全生产违法行为行政处罚办法》(第15号令）第三十一条“行政处罚决定书应当在宣告后当场交付当事人；当事人不在场的，安全监管监察部门应当在7日内依照民事诉讼法的有关规定，将行政处罚决定书送达当事人或者其他的法定受送达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-1.《行政处罚法》第五十一条“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7-2.《行政处罚法》第五十二条“当事人确有经济困难，需要延期或者分期缴纳罚款的，经当事人申请和行政机关批准，可以暂缓或者分期缴纳。”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7-3. 国家安监总局《安全生产违法行为行政处罚办法》(第15号令）第十七条第二款“生产经营单位提出复查申请或者整改、治理限期届满的，安全监管监察部门应当自申请或者限期届满之日起10日内进行复查，填写复查意见书。……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7-4. 国家安监总局《安全生产违法行为行政处罚办法》(第15号令）第五十七条“安全监管监察部门实施行政处罚时，应当同时责令生产经营单位及其有关人员停止、改正或者限期改正违法行为。”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7-5. 国家安监总局《安全生产违法行为行政处罚办法》(第15号令）第五十九条第一款“行政处罚决定依法作出后，当事人应当在行政处罚决定的期限内，予以履行；当事人逾期不履的，作出行政处罚决定的安全监管监察部门可以采取下列措施：（一）到期不缴纳罚款的，每日按罚款数额的3%加处罚款，但不得超过罚款数额；（二）根据法律规定，将查封、扣押的设施、设备、器材和危险物品拍卖所得价款抵缴罚款；（三）申请人民法院强制执行。”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8-1.国家安监总局《安全生产违法行为行政处罚办法》(第15号令）第六十六条第一款“行政处罚执行完毕后，案件材料应当按照有关规定立卷归档。”</w:t>
            </w:r>
          </w:p>
        </w:tc>
        <w:tc>
          <w:tcPr>
            <w:tcW w:w="779" w:type="dxa"/>
            <w:vAlign w:val="center"/>
          </w:tcPr>
          <w:p>
            <w:pPr>
              <w:jc w:val="both"/>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3" w:hRule="atLeast"/>
        </w:trPr>
        <w:tc>
          <w:tcPr>
            <w:tcW w:w="524" w:type="dxa"/>
            <w:vAlign w:val="center"/>
          </w:tcPr>
          <w:p>
            <w:pPr>
              <w:jc w:val="both"/>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31</w:t>
            </w:r>
          </w:p>
        </w:tc>
        <w:tc>
          <w:tcPr>
            <w:tcW w:w="640" w:type="dxa"/>
            <w:gridSpan w:val="2"/>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行政 处罚</w:t>
            </w:r>
          </w:p>
        </w:tc>
        <w:tc>
          <w:tcPr>
            <w:tcW w:w="1123" w:type="dxa"/>
            <w:gridSpan w:val="2"/>
            <w:vAlign w:val="center"/>
          </w:tcPr>
          <w:p>
            <w:pPr>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3200-B-03100-140221</w:t>
            </w:r>
          </w:p>
        </w:tc>
        <w:tc>
          <w:tcPr>
            <w:tcW w:w="1422" w:type="dxa"/>
            <w:vAlign w:val="center"/>
          </w:tcPr>
          <w:p>
            <w:pPr>
              <w:bidi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对生产经营单位非法印制、伪造、倒卖特种作业操作证，或者使用非法印制、伪造、倒卖特种作业操作证违法违规行为的处罚</w:t>
            </w:r>
          </w:p>
        </w:tc>
        <w:tc>
          <w:tcPr>
            <w:tcW w:w="828" w:type="dxa"/>
            <w:gridSpan w:val="2"/>
            <w:vAlign w:val="center"/>
          </w:tcPr>
          <w:p>
            <w:pPr>
              <w:jc w:val="both"/>
              <w:rPr>
                <w:rFonts w:hint="eastAsia" w:ascii="宋体" w:hAnsi="宋体" w:eastAsia="宋体" w:cs="宋体"/>
                <w:sz w:val="21"/>
                <w:szCs w:val="21"/>
                <w:vertAlign w:val="baseline"/>
              </w:rPr>
            </w:pPr>
          </w:p>
        </w:tc>
        <w:tc>
          <w:tcPr>
            <w:tcW w:w="2145" w:type="dxa"/>
            <w:gridSpan w:val="3"/>
            <w:vAlign w:val="center"/>
          </w:tcPr>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部门规章】国家安监总局《特种作业人员安全技术培训考核管理规定》（第30号令，2015年5月2日第80号总局令修订颁布）第四十条：生产经营单位非法印制、伪造、倒卖特种作业操作证，或者使用非法印制、伪造、倒卖的特种作业操作证的，给予警告，并处1万元以上3万元以下的罚款；构成犯罪的，依法追究刑事责任。</w:t>
            </w:r>
          </w:p>
        </w:tc>
        <w:tc>
          <w:tcPr>
            <w:tcW w:w="1604" w:type="dxa"/>
            <w:gridSpan w:val="4"/>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立案责任：对监管检查中发现、其他安全监管部门移交、举报查实或本级政府交办的生产经营单位涉嫌非法印制、伪造、倒卖特种作业操作证，或者使用非法印制、伪造、倒卖的特种作业操作证的的违法行为，予以审查，决定是否立案。</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2、调查责任：对已立案的案件，指定专人负责，及时进行调查取证，与当事人有直接利害关系的应当避，执法人员不得少于两人，调查时应出示执法证件，允许当事人判解陈述。执法人员应保守有关秘密。</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审查责任：局案审委会议进行案件审理，对案件违法事实、证据、调查取证程序、法律适用、处罚种类和幅度、当事人陈述和申辩理由等方面进行审查，提出处理意见（主要证据不足时，以适当的方式补充调查）。</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告知和听证责任：作出行政处罚决定前，应制作《行政处罚告知书》，告知当事人违法事实及其依法应享有的陈述，申辩权利及途径。听取并记录当事人的陈述申辩理由。根据当事人的申请，依法组织听证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决定责任：根据当事人陈述申辩、听证情况，局案审委会议对案件进行审理，决定是否予以行政处罚。决定依法给予行政处罚的，制作《行政处罚决定书》，载明违法事实和证据、处罚依据和内容、缴纳罚款的银行、当事人申请行政救济的途径和期限等内容。</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6、送达责任：处罚决定书等有关法律文书，按法律规定的方式送达当事人。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执行责任：监督当事人在法定期限内，履行生效的行政处罚决定,对当事人违法行为整改或纠正情况进行复查。当事人在法定缴款期限内不缴纳罚款的，下达催缴通知；符合延期或分期缴纳罚款条件的，准予延期或分期缴纳。对法定救济期满，当事人即不申请救济，也不履行处罚决定的，依法向人民法院申请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结案责任：案件执行终结，对结案建议予以审查，决定是否结案。案卷资料装订成册、编号存档。对于法律法规要求当事人限期整改违法违规行为的，应当对当事人整改情况进行复查核实，相关复查核实资料一并存入案卷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9、其他：法律、法规、规章规定应履行的责任。</w:t>
            </w:r>
          </w:p>
        </w:tc>
        <w:tc>
          <w:tcPr>
            <w:tcW w:w="5721" w:type="dxa"/>
            <w:gridSpan w:val="6"/>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 国家安监总局《安全生产违法行为行政处罚办法》(第15号令）第二十三条“除依照简易程序当场作出的行政处罚外，安全监管监察部门发现生产经营单位及其有关人员有应当给予行政处罚的行为的，应当予以立案，填写立案审批表，并全面、客观、公正地进行调查，收集有关证据。对确需立即查处的安全生产违法行为，可以先行调查取证，并在5日内补办立案手续。”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2-1.《行政处罚法》第三十七条第一款“行政机关在调查或者进行检查时，执法人员不得少于两人，并应当向当事人或者有关人员出示证件。……”</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2-2.《行政处罚法》第三十七条第三款“执法人员与当事人有直接利害关系的，应当回避。”</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2-3. 国家安监总局《安全生产违法行为行政处罚办法》(第15号令）第二十四条“对已经立案的案件，由立案审批人指定两名或者两名以上安全生产行政执法人员进行调查。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有下列情形之一的，承办案件的安全生产行政执法人员应当回避：（一）本人是本案的当事人或者当事人的近亲属的；（二）本人或者其近亲属与本案有利害关系的；（三）与本人有其他利害关系，可能影响案件的公正处理的。”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2-4. 国家安监总局《安全生产违法行为行政处罚办法》(第15号令）第二十五条第一款“进行案件调查时，安全生产行政执法人员不得少于两名。……”</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2-5. 国家安监总局《安全生产违法行为行政处罚办法》(第15号令）第二十五条第二款“询问或者检查应当制作笔录。笔录应当记载时间、地点、询问和检查情况，并由被询问人、被检查单位和安全生产行政执法人员签名或者盖章；被询问人、被检查单位要求补正的，应当允许。被询问人或者被检查单位拒绝签名或者盖章的，安全生产行政执法人员应当在笔录上注明原因并签名。”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-1.《行政处罚法》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对情节复杂或者重大违法行为给予较重的行政处罚，行政机关的负责人应当集体讨论决定。”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3-2. 国家安监总局《安全生产违法行为行政处罚办法》(第15号令）第二十九条“案件调查终结后，负责承办案件的安全生产行政执法人员应当填写案件处理呈批表，连同有关证据材料一并报本部门负责人审批。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安全监管监察部门负责人应当及时对案件调查结果进行审查，根据不同情况，分别作出以下决定：（一）确有应受行政处罚的违法行为的，根据情节轻重及具体情况，作出行政处罚决定；（二）违法行为轻微，依法可以不予行政处罚的，不予行政处罚；（三）违法事实不能成立，不得给予行政处罚；（四）违法行为涉嫌犯罪的，移送司法机关处理。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对严重安全生产违法行为给予责令停产停业整顿、责令停产停业、责令停止建设、责令停止施工、吊销有关许可证、撤销有关执业资格或者岗位证书、5万元以上罚款、没收违法所得、没收非法开采的煤炭产品或者采掘设备价值5万元以上的行政处罚的，应当由安全监管监察部门的负责人集体讨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4-1.《行政处罚法》第三十一条“行政机关在作出行政处罚决定之前，应当告知当事人作出行政处罚决定的事实、理由及依据，并告知当事人依法享有的权利。”</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4-2. 《行政处罚法》第三十二条第一款“当事人有权进行陈述和申辩。行政机关必须充分听取当事人的意见，对当事人提出的事实、理由和证据，应当进行复核；当事人提出的事实、理由或者证据成立的，行政机关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4-3. 国家安监总局《安全生产违法行为行政处罚办法》(第15号令）第十八条“安全监管监察部门在作出行政处罚决定前，应当填写行政处罚告知书，告知当事人作出行政处罚决定的事实、理由、依据，以及当事人依法享有的权利，并送达当事人。当事人应当在收到行政处罚告知书之日起3日内进行陈述、申辩，或者依法提出听证要求，逾期视为放弃上述权利。”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-4.国家安监总局《安全生产违法行为行政处罚办法》(第15号令）第十九条“安全监管监察部门应当充分听取当事人的陈述和申辩，对当事人提出的事实、理由和证据，应当进行复核；当事人提出的事实、理由和证据成立的，安全监管监察部门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4-5.《行政处罚法》第四十二条:行政机关作出责令停产停业、吊销许可证或者执照、较大数额罚款等行政处罚决定之前，应当告知当事人有要求举行听证的权利；当事人要求听证的，行政机关应当组织听证。……</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-6.国家安监总局《安全生产违法行为行政处罚办法》(第15号令）第三十三条第一款“安全监管监察部门作出责令停产停业整顿、责令停产停业、吊销有关许可证、撤销有关执业资格、岗位证书或者较大数额罚款的行政处罚决定之前，应当告知当事人有要求举行听证的权利；当事人要求听证的，安全监管监察部门应当组织听证，不得向当事人收取听证费用。”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4-7. 国家安监总局《安全生产违法行为行政处罚办法》(第15号令）第三十五条第一款“当事人提出听证要求后，安全监管监察部门应当在收到书面申请之日起15日内举行听证会，并在举行听证会的7日前，通知当事人举行听证的时间、地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4-8. 国家安监总局《安全生产违法行为行政处罚办法》(第15号令）第四十二条“听证结束后，听证主持人应当依据听证情况，填写听证会报告书，提出处理意见并附听证笔录报安全监管监察部门负责人审查。安全监管监察部门依照本办法第二十八条的规定作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-1.《行政处罚法》第三十九条第一款“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5-2. 国家安监总局《安全生产违法行为行政处罚办法》(第15号令）第三十条第一款“安全监管监察部门依照本办法第二十八条的规定给予行政处罚，应当制作行政处罚决定书。行政处罚决定书应当载明下列事项： （一）当事人的姓名或者名称、地址或者住址； （二）违法事实和证据； （三）行政处罚的种类和依据； （四）行政处罚的履行方式和期限； （五）不服行政处罚决定，申请行政复议或者提起行政诉讼的途径和期限； （六）作出行政处罚决定的安全监管监察部门的名称和作出决定的日期。”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6-1.《行政处罚法》第四十条“行政处罚决定书应当在宣告后当场交付当事人；当事人不在场的，行政机关应当在七日内依照民事诉讼法的有关规定，将行政处罚决定书送达当事人。”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6-2. 国家安监总局《安全生产违法行为行政处罚办法》(第15号令）第三十一条“行政处罚决定书应当在宣告后当场交付当事人；当事人不在场的，安全监管监察部门应当在7日内依照民事诉讼法的有关规定，将行政处罚决定书送达当事人或者其他的法定受送达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-1.《行政处罚法》第五十一条“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7-2.《行政处罚法》第五十二条“当事人确有经济困难，需要延期或者分期缴纳罚款的，经当事人申请和行政机关批准，可以暂缓或者分期缴纳。”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7-3. 国家安监总局《安全生产违法行为行政处罚办法》(第15号令）第十七条第二款“生产经营单位提出复查申请或者整改、治理限期届满的，安全监管监察部门应当自申请或者限期届满之日起10日内进行复查，填写复查意见书。……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7-4. 国家安监总局《安全生产违法行为行政处罚办法》(第15号令）第五十七条“安全监管监察部门实施行政处罚时，应当同时责令生产经营单位及其有关人员停止、改正或者限期改正违法行为。”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7-5. 国家安监总局《安全生产违法行为行政处罚办法》(第15号令）第五十九条第一款“行政处罚决定依法作出后，当事人应当在行政处罚决定的期限内，予以履行；当事人逾期不履的，作出行政处罚决定的安全监管监察部门可以采取下列措施：（一）到期不缴纳罚款的，每日按罚款数额的3%加处罚款，但不得超过罚款数额；（二）根据法律规定，将查封、扣押的设施、设备、器材和危险物品拍卖所得价款抵缴罚款；（三）申请人民法院强制执行。”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8-1.国家安监总局《安全生产违法行为行政处罚办法》(第15号令）第六十六条第一款“行政处罚执行完毕后，案件材料应当按照有关规定立卷归档。”</w:t>
            </w:r>
          </w:p>
        </w:tc>
        <w:tc>
          <w:tcPr>
            <w:tcW w:w="779" w:type="dxa"/>
            <w:vAlign w:val="center"/>
          </w:tcPr>
          <w:p>
            <w:pPr>
              <w:jc w:val="both"/>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3" w:hRule="atLeast"/>
        </w:trPr>
        <w:tc>
          <w:tcPr>
            <w:tcW w:w="524" w:type="dxa"/>
            <w:vAlign w:val="center"/>
          </w:tcPr>
          <w:p>
            <w:pPr>
              <w:jc w:val="both"/>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32</w:t>
            </w:r>
          </w:p>
        </w:tc>
        <w:tc>
          <w:tcPr>
            <w:tcW w:w="640" w:type="dxa"/>
            <w:gridSpan w:val="2"/>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行政 处罚</w:t>
            </w:r>
          </w:p>
        </w:tc>
        <w:tc>
          <w:tcPr>
            <w:tcW w:w="1123" w:type="dxa"/>
            <w:gridSpan w:val="2"/>
            <w:vAlign w:val="center"/>
          </w:tcPr>
          <w:p>
            <w:pPr>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3200-B-03200-140221</w:t>
            </w:r>
          </w:p>
        </w:tc>
        <w:tc>
          <w:tcPr>
            <w:tcW w:w="1422" w:type="dxa"/>
            <w:vAlign w:val="center"/>
          </w:tcPr>
          <w:p>
            <w:pPr>
              <w:bidi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对特种作业人员伪造、涂改或使用伪造的特种作业操作证行为的处罚</w:t>
            </w:r>
          </w:p>
        </w:tc>
        <w:tc>
          <w:tcPr>
            <w:tcW w:w="828" w:type="dxa"/>
            <w:gridSpan w:val="2"/>
            <w:vAlign w:val="center"/>
          </w:tcPr>
          <w:p>
            <w:pPr>
              <w:jc w:val="both"/>
              <w:rPr>
                <w:rFonts w:hint="eastAsia" w:ascii="宋体" w:hAnsi="宋体" w:eastAsia="宋体" w:cs="宋体"/>
                <w:sz w:val="21"/>
                <w:szCs w:val="21"/>
                <w:vertAlign w:val="baseline"/>
              </w:rPr>
            </w:pPr>
          </w:p>
        </w:tc>
        <w:tc>
          <w:tcPr>
            <w:tcW w:w="2145" w:type="dxa"/>
            <w:gridSpan w:val="3"/>
            <w:vAlign w:val="center"/>
          </w:tcPr>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部门规章】国家安监总局《特种作业人员安全技术培训考核管理规定》（第30号令，2015年5月29日第80号总局令修订颁布）第四十一条第一款：特种作业人员伪造、涂改特种作业操作证或者使用伪造的特种作业操作证的，给予警告，并处1000元以上5000元以下的罚款。</w:t>
            </w:r>
          </w:p>
        </w:tc>
        <w:tc>
          <w:tcPr>
            <w:tcW w:w="1604" w:type="dxa"/>
            <w:gridSpan w:val="4"/>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1、立案责任：对监管检查中发现、其他安全监管部门移交、举报查实或本级政府交办的特种作业人员涉嫌伪造、涂改或者使用伪造的特种作业操作证的的违法行为，予以审查，决定是否立案。</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2、调查责任：对已立案的案件，指定专人负责，及时进行调查取证，与当事人有直接利害关系的应当避，执法人员不得少于两人，调查时应出示执法证件，允许当事人判解陈述。执法人员应保守有关秘密。</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审查责任：局案审委会议进行案件审理，对案件违法事实、证据、调查取证程序、法律适用、处罚种类和幅度、当事人陈述和申辩理由等方面进行审查，提出处理意见（主要证据不足时，以适当的方式补充调查）。</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告知和听证责任：作出行政处罚决定前，应制作《行政处罚告知书》，告知当事人违法事实及其依法应享有的陈述，申辩权利及途径。听取并记录当事人的陈述申辩理由。根据当事人的申请，依法组织听证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决定责任：根据当事人陈述申辩、听证情况，局案审委会议对案件进行审理，决定是否予以行政处罚。决定依法给予行政处罚的，制作《行政处罚决定书》，载明违法事实和证据、处罚依据和内容、缴纳罚款的银行、当事人申请行政救济的途径和期限等内容。</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6、送达责任：处罚决定书等有关法律文书，按法律规定的方式送达当事人。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执行责任：监督当事人在法定期限内，履行生效的行政处罚决定,对当事人违法行为整改或纠正情况进行复查。当事人在法定缴款期限内不缴纳罚款的，下达催缴通知；符合延期或分期缴纳罚款条件的，准予延期或分期缴纳。对法定救济期满，当事人即不申请救济，也不履行处罚决定的，依法向人民法院申请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结案责任：案件执行终结，对结案建议予以审查，决定是否结案。案卷资料装订成册、编号存档。对于法律法规要求当事人限期整改违法违规行为的，应当对当事人整改情况进行复查核实，相关复查核实资料一并存入案卷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9、其他：法律、法规、规章规定应履行的责任。</w:t>
            </w:r>
          </w:p>
        </w:tc>
        <w:tc>
          <w:tcPr>
            <w:tcW w:w="5721" w:type="dxa"/>
            <w:gridSpan w:val="6"/>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 国家安监总局《安全生产违法行为行政处罚办法》(第15号令）第二十三条“除依照简易程序当场作出的行政处罚外，安全监管监察部门发现生产经营单位及其有关人员有应当给予行政处罚的行为的，应当予以立案，填写立案审批表，并全面、客观、公正地进行调查，收集有关证据。对确需立即查处的安全生产违法行为，可以先行调查取证，并在5日内补办立案手续。”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2-1.《行政处罚法》第三十七条第一款“行政机关在调查或者进行检查时，执法人员不得少于两人，并应当向当事人或者有关人员出示证件。……”</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2-2.《行政处罚法》第三十七条第三款“执法人员与当事人有直接利害关系的，应当回避。”</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2-3. 国家安监总局《安全生产违法行为行政处罚办法》(第15号令）第二十四条“对已经立案的案件，由立案审批人指定两名或者两名以上安全生产行政执法人员进行调查。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有下列情形之一的，承办案件的安全生产行政执法人员应当回避：（一）本人是本案的当事人或者当事人的近亲属的；（二）本人或者其近亲属与本案有利害关系的；（三）与本人有其他利害关系，可能影响案件的公正处理的。”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2-4. 国家安监总局《安全生产违法行为行政处罚办法》(第15号令）第二十五条第一款“进行案件调查时，安全生产行政执法人员不得少于两名。……”</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2-5. 国家安监总局《安全生产违法行为行政处罚办法》(第15号令）第二十五条第二款“询问或者检查应当制作笔录。笔录应当记载时间、地点、询问和检查情况，并由被询问人、被检查单位和安全生产行政执法人员签名或者盖章；被询问人、被检查单位要求补正的，应当允许。被询问人或者被检查单位拒绝签名或者盖章的，安全生产行政执法人员应当在笔录上注明原因并签名。”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-1.《行政处罚法》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对情节复杂或者重大违法行为给予较重的行政处罚，行政机关的负责人应当集体讨论决定。”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3-2. 国家安监总局《安全生产违法行为行政处罚办法》(第15号令）第二十九条“案件调查终结后，负责承办案件的安全生产行政执法人员应当填写案件处理呈批表，连同有关证据材料一并报本部门负责人审批。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安全监管监察部门负责人应当及时对案件调查结果进行审查，根据不同情况，分别作出以下决定：（一）确有应受行政处罚的违法行为的，根据情节轻重及具体情况，作出行政处罚决定；（二）违法行为轻微，依法可以不予行政处罚的，不予行政处罚；（三）违法事实不能成立，不得给予行政处罚；（四）违法行为涉嫌犯罪的，移送司法机关处理。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对严重安全生产违法行为给予责令停产停业整顿、责令停产停业、责令停止建设、责令停止施工、吊销有关许可证、撤销有关执业资格或者岗位证书、5万元以上罚款、没收违法所得、没收非法开采的煤炭产品或者采掘设备价值5万元以上的行政处罚的，应当由安全监管监察部门的负责人集体讨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4-1.《行政处罚法》第三十一条“行政机关在作出行政处罚决定之前，应当告知当事人作出行政处罚决定的事实、理由及依据，并告知当事人依法享有的权利。”</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4-2. 《行政处罚法》第三十二条第一款“当事人有权进行陈述和申辩。行政机关必须充分听取当事人的意见，对当事人提出的事实、理由和证据，应当进行复核；当事人提出的事实、理由或者证据成立的，行政机关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4-3. 国家安监总局《安全生产违法行为行政处罚办法》(第15号令）第十八条“安全监管监察部门在作出行政处罚决定前，应当填写行政处罚告知书，告知当事人作出行政处罚决定的事实、理由、依据，以及当事人依法享有的权利，并送达当事人。当事人应当在收到行政处罚告知书之日起3日内进行陈述、申辩，或者依法提出听证要求，逾期视为放弃上述权利。”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-4.国家安监总局《安全生产违法行为行政处罚办法》(第15号令）第十九条“安全监管监察部门应当充分听取当事人的陈述和申辩，对当事人提出的事实、理由和证据，应当进行复核；当事人提出的事实、理由和证据成立的，安全监管监察部门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4-5.《行政处罚法》第四十二条:行政机关作出责令停产停业、吊销许可证或者执照、较大数额罚款等行政处罚决定之前，应当告知当事人有要求举行听证的权利；当事人要求听证的，行政机关应当组织听证。……</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-6.国家安监总局《安全生产违法行为行政处罚办法》(第15号令）第三十三条第一款“安全监管监察部门作出责令停产停业整顿、责令停产停业、吊销有关许可证、撤销有关执业资格、岗位证书或者较大数额罚款的行政处罚决定之前，应当告知当事人有要求举行听证的权利；当事人要求听证的，安全监管监察部门应当组织听证，不得向当事人收取听证费用。”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4-7. 国家安监总局《安全生产违法行为行政处罚办法》(第15号令）第三十五条第一款“当事人提出听证要求后，安全监管监察部门应当在收到书面申请之日起15日内举行听证会，并在举行听证会的7日前，通知当事人举行听证的时间、地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4-8. 国家安监总局《安全生产违法行为行政处罚办法》(第15号令）第四十二条“听证结束后，听证主持人应当依据听证情况，填写听证会报告书，提出处理意见并附听证笔录报安全监管监察部门负责人审查。安全监管监察部门依照本办法第二十八条的规定作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-1.《行政处罚法》第三十九条第一款“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5-2. 国家安监总局《安全生产违法行为行政处罚办法》(第15号令）第三十条第一款“安全监管监察部门依照本办法第二十八条的规定给予行政处罚，应当制作行政处罚决定书。行政处罚决定书应当载明下列事项： （一）当事人的姓名或者名称、地址或者住址； （二）违法事实和证据； （三）行政处罚的种类和依据； （四）行政处罚的履行方式和期限； （五）不服行政处罚决定，申请行政复议或者提起行政诉讼的途径和期限； （六）作出行政处罚决定的安全监管监察部门的名称和作出决定的日期。”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6-1.《行政处罚法》第四十条“行政处罚决定书应当在宣告后当场交付当事人；当事人不在场的，行政机关应当在七日内依照民事诉讼法的有关规定，将行政处罚决定书送达当事人。”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6-2. 国家安监总局《安全生产违法行为行政处罚办法》(第15号令）第三十一条“行政处罚决定书应当在宣告后当场交付当事人；当事人不在场的，安全监管监察部门应当在7日内依照民事诉讼法的有关规定，将行政处罚决定书送达当事人或者其他的法定受送达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-1.《行政处罚法》第五十一条“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7-2.《行政处罚法》第五十二条“当事人确有经济困难，需要延期或者分期缴纳罚款的，经当事人申请和行政机关批准，可以暂缓或者分期缴纳。”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7-3. 国家安监总局《安全生产违法行为行政处罚办法》(第15号令）第十七条第二款“生产经营单位提出复查申请或者整改、治理限期届满的，安全监管监察部门应当自申请或者限期届满之日起10日内进行复查，填写复查意见书。……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7-4. 国家安监总局《安全生产违法行为行政处罚办法》(第15号令）第五十七条“安全监管监察部门实施行政处罚时，应当同时责令生产经营单位及其有关人员停止、改正或者限期改正违法行为。”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7-5. 国家安监总局《安全生产违法行为行政处罚办法》(第15号令）第五十九条第一款“行政处罚决定依法作出后，当事人应当在行政处罚决定的期限内，予以履行；当事人逾期不履的，作出行政处罚决定的安全监管监察部门可以采取下列措施：（一）到期不缴纳罚款的，每日按罚款数额的3%加处罚款，但不得超过罚款数额；（二）根据法律规定，将查封、扣押的设施、设备、器材和危险物品拍卖所得价款抵缴罚款；（三）申请人民法院强制执行。”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8-1.国家安监总局《安全生产违法行为行政处罚办法》(第15号令）第六十六条第一款“行政处罚执行完毕后，案件材料应当按照有关规定立卷归档。” </w:t>
            </w:r>
          </w:p>
        </w:tc>
        <w:tc>
          <w:tcPr>
            <w:tcW w:w="779" w:type="dxa"/>
            <w:vAlign w:val="center"/>
          </w:tcPr>
          <w:p>
            <w:pPr>
              <w:jc w:val="both"/>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3" w:hRule="atLeast"/>
        </w:trPr>
        <w:tc>
          <w:tcPr>
            <w:tcW w:w="524" w:type="dxa"/>
            <w:vAlign w:val="center"/>
          </w:tcPr>
          <w:p>
            <w:pPr>
              <w:jc w:val="both"/>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33</w:t>
            </w:r>
          </w:p>
        </w:tc>
        <w:tc>
          <w:tcPr>
            <w:tcW w:w="640" w:type="dxa"/>
            <w:gridSpan w:val="2"/>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行政 处罚</w:t>
            </w:r>
          </w:p>
        </w:tc>
        <w:tc>
          <w:tcPr>
            <w:tcW w:w="1123" w:type="dxa"/>
            <w:gridSpan w:val="2"/>
            <w:vAlign w:val="center"/>
          </w:tcPr>
          <w:p>
            <w:pPr>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3200-B-03300-140221</w:t>
            </w:r>
          </w:p>
        </w:tc>
        <w:tc>
          <w:tcPr>
            <w:tcW w:w="1422" w:type="dxa"/>
            <w:vAlign w:val="center"/>
          </w:tcPr>
          <w:p>
            <w:pPr>
              <w:bidi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对特种作业人员转让、转借或冒用他人特种作业操作证的处罚</w:t>
            </w:r>
          </w:p>
        </w:tc>
        <w:tc>
          <w:tcPr>
            <w:tcW w:w="828" w:type="dxa"/>
            <w:gridSpan w:val="2"/>
            <w:vAlign w:val="center"/>
          </w:tcPr>
          <w:p>
            <w:pPr>
              <w:jc w:val="both"/>
              <w:rPr>
                <w:rFonts w:hint="eastAsia" w:ascii="宋体" w:hAnsi="宋体" w:eastAsia="宋体" w:cs="宋体"/>
                <w:sz w:val="21"/>
                <w:szCs w:val="21"/>
                <w:vertAlign w:val="baseline"/>
              </w:rPr>
            </w:pPr>
          </w:p>
        </w:tc>
        <w:tc>
          <w:tcPr>
            <w:tcW w:w="2145" w:type="dxa"/>
            <w:gridSpan w:val="3"/>
            <w:vAlign w:val="center"/>
          </w:tcPr>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部门规章】国家安监总局《特种作业人员安全技术培训考核管理规定》（第30号令，2015年5月2日日第80号总局令修订颁布）第四十一条第二款：特种作业人员转借、转让、冒用特种作业操作证的，给予警告，并处2000元以上10000元以下的罚款。</w:t>
            </w:r>
          </w:p>
        </w:tc>
        <w:tc>
          <w:tcPr>
            <w:tcW w:w="1604" w:type="dxa"/>
            <w:gridSpan w:val="4"/>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1、立案责任：对监管检查中发现、其他安全监管部门移交、举报查实或本级政府交办的特种作业人员涉嫌转让、转借或冒用他人特种作业操作证的的违法行为，予以审查，决定是否立案。</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2、调查责任：对已立案的案件，指定专人负责，及时进行调查取证，与当事人有直接利害关系的应当避，执法人员不得少于两人，调查时应出示执法证件，允许当事人判解陈述。执法人员应保守有关秘密。</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审查责任：局案审委会议进行案件审理，对案件违法事实、证据、调查取证程序、法律适用、处罚种类和幅度、当事人陈述和申辩理由等方面进行审查，提出处理意见（主要证据不足时，以适当的方式补充调查）。</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4、告知和听证责任：作出行政处罚决定前，应制作《行政处罚告知书》，符合听证条件的，制作《听证告知书》。告知违法事实及其享有的陈述，申辩、要求听证等权利。根据当事人的申请，依法组织听证会。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决定责任：根据当事人陈述申辩、听证情况，局案审委会议对案件进行审理情况决定是否予以行政处罚。决定依法给予行政处罚的，制作《行政处罚决定书》，载明违法事实和证据、处罚依据和内容、缴纳罚款的银行、当事人申请行政救济的途径和期限等内容。</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6、送达责任：处罚决定书等有关法律文书，按法律规定的方式送达当事人。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执行责任：监督当事人在法定期限内，履行生效的行政处罚决定,对当事人违法行为整改或纠正情况进行复查。当事人在法定缴款期限内不缴纳罚款的，下达催缴通知；符合延期或分期缴纳罚款条件的，准予延期或分期缴纳。对法定救济期满，当事人即不申请救济，也不履行处罚决定的，依法向人民法院申请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结案责任：案件执行终结，对结案建议予以审查，决定是否结案。案卷资料装订成册、编号存档。对于法律法规要求当事人限期整改违法违规行为的，应当对当事人整改情况进行复查核实，相关复查核实资料一并存入案卷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9、其他：法律、法规、规章规定应履行的责任。</w:t>
            </w:r>
          </w:p>
        </w:tc>
        <w:tc>
          <w:tcPr>
            <w:tcW w:w="5721" w:type="dxa"/>
            <w:gridSpan w:val="6"/>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 国家安监总局《安全生产违法行为行政处罚办法》(第15号令）第二十三条“除依照简易程序当场作出的行政处罚外，安全监管监察部门发现生产经营单位及其有关人员有应当给予行政处罚的行为的，应当予以立案，填写立案审批表，并全面、客观、公正地进行调查，收集有关证据。对确需立即查处的安全生产违法行为，可以先行调查取证，并在5日内补办立案手续。”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2-1.《行政处罚法》第三十七条第一款“行政机关在调查或者进行检查时，执法人员不得少于两人，并应当向当事人或者有关人员出示证件。……”</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2-2.《行政处罚法》第三十七条第三款“执法人员与当事人有直接利害关系的，应当回避。”</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2-3. 国家安监总局《安全生产违法行为行政处罚办法》(第15号令）第二十四条“对已经立案的案件，由立案审批人指定两名或者两名以上安全生产行政执法人员进行调查。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有下列情形之一的，承办案件的安全生产行政执法人员应当回避：（一）本人是本案的当事人或者当事人的近亲属的；（二）本人或者其近亲属与本案有利害关系的；（三）与本人有其他利害关系，可能影响案件的公正处理的。”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2-4. 国家安监总局《安全生产违法行为行政处罚办法》(第15号令）第二十五条第一款“进行案件调查时，安全生产行政执法人员不得少于两名。……”</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2-5. 国家安监总局《安全生产违法行为行政处罚办法》(第15号令）第二十五条第二款“询问或者检查应当制作笔录。笔录应当记载时间、地点、询问和检查情况，并由被询问人、被检查单位和安全生产行政执法人员签名或者盖章；被询问人、被检查单位要求补正的，应当允许。被询问人或者被检查单位拒绝签名或者盖章的，安全生产行政执法人员应当在笔录上注明原因并签名。”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-1.《行政处罚法》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对情节复杂或者重大违法行为给予较重的行政处罚，行政机关的负责人应当集体讨论决定。”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3-2. 国家安监总局《安全生产违法行为行政处罚办法》(第15号令）第二十九条“案件调查终结后，负责承办案件的安全生产行政执法人员应当填写案件处理呈批表，连同有关证据材料一并报本部门负责人审批。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安全监管监察部门负责人应当及时对案件调查结果进行审查，根据不同情况，分别作出以下决定：（一）确有应受行政处罚的违法行为的，根据情节轻重及具体情况，作出行政处罚决定；（二）违法行为轻微，依法可以不予行政处罚的，不予行政处罚；（三）违法事实不能成立，不得给予行政处罚；（四）违法行为涉嫌犯罪的，移送司法机关处理。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对严重安全生产违法行为给予责令停产停业整顿、责令停产停业、责令停止建设、责令停止施工、吊销有关许可证、撤销有关执业资格或者岗位证书、5万元以上罚款、没收违法所得、没收非法开采的煤炭产品或者采掘设备价值5万元以上的行政处罚的，应当由安全监管监察部门的负责人集体讨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4-1.《行政处罚法》第三十一条“行政机关在作出行政处罚决定之前，应当告知当事人作出行政处罚决定的事实、理由及依据，并告知当事人依法享有的权利。”</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4-2. 《行政处罚法》第三十二条第一款“当事人有权进行陈述和申辩。行政机关必须充分听取当事人的意见，对当事人提出的事实、理由和证据，应当进行复核；当事人提出的事实、理由或者证据成立的，行政机关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4-3. 国家安监总局《安全生产违法行为行政处罚办法》(第15号令）第十八条“安全监管监察部门在作出行政处罚决定前，应当填写行政处罚告知书，告知当事人作出行政处罚决定的事实、理由、依据，以及当事人依法享有的权利，并送达当事人。当事人应当在收到行政处罚告知书之日起3日内进行陈述、申辩，或者依法提出听证要求，逾期视为放弃上述权利。”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-4.国家安监总局《安全生产违法行为行政处罚办法》(第15号令）第十九条“安全监管监察部门应当充分听取当事人的陈述和申辩，对当事人提出的事实、理由和证据，应当进行复核；当事人提出的事实、理由和证据成立的，安全监管监察部门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4-5.《行政处罚法》第四十二条:行政机关作出责令停产停业、吊销许可证或者执照、较大数额罚款等行政处罚决定之前，应当告知当事人有要求举行听证的权利；当事人要求听证的，行政机关应当组织听证。……</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-6.国家安监总局《安全生产违法行为行政处罚办法》(第15号令）第三十三条第一款“安全监管监察部门作出责令停产停业整顿、责令停产停业、吊销有关许可证、撤销有关执业资格、岗位证书或者较大数额罚款的行政处罚决定之前，应当告知当事人有要求举行听证的权利；当事人要求听证的，安全监管监察部门应当组织听证，不得向当事人收取听证费用。”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4-7. 国家安监总局《安全生产违法行为行政处罚办法》(第15号令）第三十五条第一款“当事人提出听证要求后，安全监管监察部门应当在收到书面申请之日起15日内举行听证会，并在举行听证会的7日前，通知当事人举行听证的时间、地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4-8. 国家安监总局《安全生产违法行为行政处罚办法》(第15号令）第四十二条“听证结束后，听证主持人应当依据听证情况，填写听证会报告书，提出处理意见并附听证笔录报安全监管监察部门负责人审查。安全监管监察部门依照本办法第二十八条的规定作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-1.《行政处罚法》第三十九条第一款“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5-2. 国家安监总局《安全生产违法行为行政处罚办法》(第15号令）第三十条第一款“安全监管监察部门依照本办法第二十八条的规定给予行政处罚，应当制作行政处罚决定书。行政处罚决定书应当载明下列事项： （一）当事人的姓名或者名称、地址或者住址； （二）违法事实和证据； （三）行政处罚的种类和依据； （四）行政处罚的履行方式和期限； （五）不服行政处罚决定，申请行政复议或者提起行政诉讼的途径和期限； （六）作出行政处罚决定的安全监管监察部门的名称和作出决定的日期。”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6-1.《行政处罚法》第四十条“行政处罚决定书应当在宣告后当场交付当事人；当事人不在场的，行政机关应当在七日内依照民事诉讼法的有关规定，将行政处罚决定书送达当事人。”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6-2. 国家安监总局《安全生产违法行为行政处罚办法》(第15号令）第三十一条“行政处罚决定书应当在宣告后当场交付当事人；当事人不在场的，安全监管监察部门应当在7日内依照民事诉讼法的有关规定，将行政处罚决定书送达当事人或者其他的法定受送达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-1.《行政处罚法》第五十一条“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7-2.《行政处罚法》第五十二条“当事人确有经济困难，需要延期或者分期缴纳罚款的，经当事人申请和行政机关批准，可以暂缓或者分期缴纳。”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7-3. 国家安监总局《安全生产违法行为行政处罚办法》(第15号令）第十七条第二款“生产经营单位提出复查申请或者整改、治理限期届满的，安全监管监察部门应当自申请或者限期届满之日起10日内进行复查，填写复查意见书。……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7-4. 国家安监总局《安全生产违法行为行政处罚办法》(第15号令）第五十七条“安全监管监察部门实施行政处罚时，应当同时责令生产经营单位及其有关人员停止、改正或者限期改正违法行为。”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7-5. 国家安监总局《安全生产违法行为行政处罚办法》(第15号令）第五十九条第一款“行政处罚决定依法作出后，当事人应当在行政处罚决定的期限内，予以履行；当事人逾期不履的，作出行政处罚决定的安全监管监察部门可以采取下列措施：（一）到期不缴纳罚款的，每日按罚款数额的3%加处罚款，但不得超过罚款数额；（二）根据法律规定，将查封、扣押的设施、设备、器材和危险物品拍卖所得价款抵缴罚款；（三）申请人民法院强制执行。”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8-1.国家安监总局《安全生产违法行为行政处罚办法》(第15号令）第六十六条第一款“行政处罚执行完毕后，案件材料应当按照有关规定立卷归档。”</w:t>
            </w:r>
          </w:p>
        </w:tc>
        <w:tc>
          <w:tcPr>
            <w:tcW w:w="779" w:type="dxa"/>
            <w:vAlign w:val="center"/>
          </w:tcPr>
          <w:p>
            <w:pPr>
              <w:jc w:val="both"/>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3" w:hRule="atLeast"/>
        </w:trPr>
        <w:tc>
          <w:tcPr>
            <w:tcW w:w="524" w:type="dxa"/>
            <w:vAlign w:val="center"/>
          </w:tcPr>
          <w:p>
            <w:pPr>
              <w:jc w:val="both"/>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34</w:t>
            </w:r>
          </w:p>
        </w:tc>
        <w:tc>
          <w:tcPr>
            <w:tcW w:w="640" w:type="dxa"/>
            <w:gridSpan w:val="2"/>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行政 处罚</w:t>
            </w:r>
          </w:p>
        </w:tc>
        <w:tc>
          <w:tcPr>
            <w:tcW w:w="1123" w:type="dxa"/>
            <w:gridSpan w:val="2"/>
            <w:vAlign w:val="center"/>
          </w:tcPr>
          <w:p>
            <w:pPr>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3200-B-03400-140221</w:t>
            </w:r>
          </w:p>
        </w:tc>
        <w:tc>
          <w:tcPr>
            <w:tcW w:w="1422" w:type="dxa"/>
            <w:vAlign w:val="center"/>
          </w:tcPr>
          <w:p>
            <w:pPr>
              <w:bidi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对地质勘探单位不履行安全生产法定职责义务行为的处罚</w:t>
            </w:r>
          </w:p>
        </w:tc>
        <w:tc>
          <w:tcPr>
            <w:tcW w:w="828" w:type="dxa"/>
            <w:gridSpan w:val="2"/>
            <w:vAlign w:val="center"/>
          </w:tcPr>
          <w:p>
            <w:pPr>
              <w:jc w:val="both"/>
              <w:rPr>
                <w:rFonts w:hint="eastAsia" w:ascii="宋体" w:hAnsi="宋体" w:eastAsia="宋体" w:cs="宋体"/>
                <w:sz w:val="21"/>
                <w:szCs w:val="21"/>
                <w:vertAlign w:val="baseline"/>
              </w:rPr>
            </w:pPr>
          </w:p>
        </w:tc>
        <w:tc>
          <w:tcPr>
            <w:tcW w:w="2145" w:type="dxa"/>
            <w:gridSpan w:val="3"/>
            <w:vAlign w:val="center"/>
          </w:tcPr>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部门规章】国家安监局《金属与非金属矿产资源地质勘探安全生产监督管理暂行规定》（第35号令，2015年5月26日第78号总局令修订颁布）第二十六条：地质勘探单位有下列情形之一的，给予警告，并处3万元以下的罚款：（一）未按照本规定建立有关安全生产制度和规程的；（二）未按照规定提取和使用安全生产费用的；（三）坑探工程安全专篇未经安全生产监督管理部门审查同意擅自施工的。</w:t>
            </w:r>
          </w:p>
        </w:tc>
        <w:tc>
          <w:tcPr>
            <w:tcW w:w="1604" w:type="dxa"/>
            <w:gridSpan w:val="4"/>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1、立案阶段责任：案件承办部门对监管检查中发现、其他安全监管部门移交、举报查实或本级政府交办的地质勘探单位涉嫌不履行安全生产法定职责义务的违法行为，予以审查，决定是否立案。</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2、调查责任：对已立案的案件，指定专人负责，及时进行调查取证，与当事人有直接利害关系的应当避，执法人员不得少于两人，调查时应出示执法证件，允许当事人判解陈述。执法人员应保守有关秘密。</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审查责任：局案审委会议进行案件审理，对案件违法事实、证据、调查取证程序、法律适用、处罚种类和幅度、当事人陈述和申辩理由等方面进行审查，提出处理意见（主要证据不足时，以适当的方式补充调查）。</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告知和听证责任：作出行政处罚决定前，应制作《行政处罚告知书》，告知当事人违法事实及其依法应享有的陈述，申辩权利及途径。听取并记录当事人的陈述申辩理由。根据当事人的申请，依法组织听证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决定责任：根据当事人陈述申辩、听证情况，局案审委会议对案件进行审理，决定是否予以行政处罚。决定依法给予行政处罚的，制作《行政处罚决定书》，载明违法事实和证据、处罚依据和内容、缴纳罚款的银行、当事人申请行政救济的途径和期限等内容。</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6、送达责任：处罚决定书等有关法律文书，按法律规定的方式送达当事人。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执行责任：监督当事人在法定期限内，履行生效的行政处罚决定,对当事人违法行为整改或纠正情况进行复查。当事人在法定缴款期限内不缴纳罚款的，下达催缴通知；符合延期或分期缴纳罚款条件的，准予延期或分期缴纳。对法定救济期满，当事人即不申请救济，也不履行处罚决定的，依法向人民法院申请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结案责任：案件执行终结，对结案建议予以审查，决定是否结案。案卷资料装订成册、编号存档。对于法律法规要求当事人限期整改违法违规行为的，应当对当事人整改情况进行复查核实，相关复查核实资料一并存入案卷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9、其他：法律、法规、规章规定应履行的责任。</w:t>
            </w:r>
          </w:p>
        </w:tc>
        <w:tc>
          <w:tcPr>
            <w:tcW w:w="5721" w:type="dxa"/>
            <w:gridSpan w:val="6"/>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 国家安监总局《安全生产违法行为行政处罚办法》(第15号令）第二十三条“除依照简易程序当场作出的行政处罚外，安全监管监察部门发现生产经营单位及其有关人员有应当给予行政处罚的行为的，应当予以立案，填写立案审批表，并全面、客观、公正地进行调查，收集有关证据。对确需立即查处的安全生产违法行为，可以先行调查取证，并在5日内补办立案手续。”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2-1.《行政处罚法》第三十七条第一款“行政机关在调查或者进行检查时，执法人员不得少于两人，并应当向当事人或者有关人员出示证件。……”</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2-2.《行政处罚法》第三十七条第三款“执法人员与当事人有直接利害关系的，应当回避。”</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2-3. 国家安监总局《安全生产违法行为行政处罚办法》(第15号令）第二十四条“对已经立案的案件，由立案审批人指定两名或者两名以上安全生产行政执法人员进行调查。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有下列情形之一的，承办案件的安全生产行政执法人员应当回避：（一）本人是本案的当事人或者当事人的近亲属的；（二）本人或者其近亲属与本案有利害关系的；（三）与本人有其他利害关系，可能影响案件的公正处理的。”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2-4. 国家安监总局《安全生产违法行为行政处罚办法》(第15号令）第二十五条第一款“进行案件调查时，安全生产行政执法人员不得少于两名。……”</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2-5. 国家安监总局《安全生产违法行为行政处罚办法》(第15号令）第二十五条第二款“询问或者检查应当制作笔录。笔录应当记载时间、地点、询问和检查情况，并由被询问人、被检查单位和安全生产行政执法人员签名或者盖章；被询问人、被检查单位要求补正的，应当允许。被询问人或者被检查单位拒绝签名或者盖章的，安全生产行政执法人员应当在笔录上注明原因并签名。”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-1.《行政处罚法》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对情节复杂或者重大违法行为给予较重的行政处罚，行政机关的负责人应当集体讨论决定。”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3-2. 国家安监总局《安全生产违法行为行政处罚办法》(第15号令）第二十九条“案件调查终结后，负责承办案件的安全生产行政执法人员应当填写案件处理呈批表，连同有关证据材料一并报本部门负责人审批。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安全监管监察部门负责人应当及时对案件调查结果进行审查，根据不同情况，分别作出以下决定：（一）确有应受行政处罚的违法行为的，根据情节轻重及具体情况，作出行政处罚决定；（二）违法行为轻微，依法可以不予行政处罚的，不予行政处罚；（三）违法事实不能成立，不得给予行政处罚；（四）违法行为涉嫌犯罪的，移送司法机关处理。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对严重安全生产违法行为给予责令停产停业整顿、责令停产停业、责令停止建设、责令停止施工、吊销有关许可证、撤销有关执业资格或者岗位证书、5万元以上罚款、没收违法所得、没收非法开采的煤炭产品或者采掘设备价值5万元以上的行政处罚的，应当由安全监管监察部门的负责人集体讨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4-1.《行政处罚法》第三十一条“行政机关在作出行政处罚决定之前，应当告知当事人作出行政处罚决定的事实、理由及依据，并告知当事人依法享有的权利。”</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4-2. 《行政处罚法》第三十二条第一款“当事人有权进行陈述和申辩。行政机关必须充分听取当事人的意见，对当事人提出的事实、理由和证据，应当进行复核；当事人提出的事实、理由或者证据成立的，行政机关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4-3. 国家安监总局《安全生产违法行为行政处罚办法》(第15号令）第十八条“安全监管监察部门在作出行政处罚决定前，应当填写行政处罚告知书，告知当事人作出行政处罚决定的事实、理由、依据，以及当事人依法享有的权利，并送达当事人。当事人应当在收到行政处罚告知书之日起3日内进行陈述、申辩，或者依法提出听证要求，逾期视为放弃上述权利。”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-4.国家安监总局《安全生产违法行为行政处罚办法》(第15号令）第十九条“安全监管监察部门应当充分听取当事人的陈述和申辩，对当事人提出的事实、理由和证据，应当进行复核；当事人提出的事实、理由和证据成立的，安全监管监察部门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4-5.《行政处罚法》第四十二条:行政机关作出责令停产停业、吊销许可证或者执照、较大数额罚款等行政处罚决定之前，应当告知当事人有要求举行听证的权利；当事人要求听证的，行政机关应当组织听证。……</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-6.国家安监总局《安全生产违法行为行政处罚办法》(第15号令）第三十三条第一款“安全监管监察部门作出责令停产停业整顿、责令停产停业、吊销有关许可证、撤销有关执业资格、岗位证书或者较大数额罚款的行政处罚决定之前，应当告知当事人有要求举行听证的权利；当事人要求听证的，安全监管监察部门应当组织听证，不得向当事人收取听证费用。”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4-7. 国家安监总局《安全生产违法行为行政处罚办法》(第15号令）第三十五条第一款“当事人提出听证要求后，安全监管监察部门应当在收到书面申请之日起15日内举行听证会，并在举行听证会的7日前，通知当事人举行听证的时间、地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4-8. 国家安监总局《安全生产违法行为行政处罚办法》(第15号令）第四十二条“听证结束后，听证主持人应当依据听证情况，填写听证会报告书，提出处理意见并附听证笔录报安全监管监察部门负责人审查。安全监管监察部门依照本办法第二十八条的规定作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-1.《行政处罚法》第三十九条第一款“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5-2. 国家安监总局《安全生产违法行为行政处罚办法》(第15号令）第三十条第一款“安全监管监察部门依照本办法第二十八条的规定给予行政处罚，应当制作行政处罚决定书。行政处罚决定书应当载明下列事项： （一）当事人的姓名或者名称、地址或者住址； （二）违法事实和证据； （三）行政处罚的种类和依据； （四）行政处罚的履行方式和期限； （五）不服行政处罚决定，申请行政复议或者提起行政诉讼的途径和期限； （六）作出行政处罚决定的安全监管监察部门的名称和作出决定的日期。”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6-1.《行政处罚法》第四十条“行政处罚决定书应当在宣告后当场交付当事人；当事人不在场的，行政机关应当在七日内依照民事诉讼法的有关规定，将行政处罚决定书送达当事人。”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6-2. 国家安监总局《安全生产违法行为行政处罚办法》(第15号令）第三十一条“行政处罚决定书应当在宣告后当场交付当事人；当事人不在场的，安全监管监察部门应当在7日内依照民事诉讼法的有关规定，将行政处罚决定书送达当事人或者其他的法定受送达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-1.《行政处罚法》第五十一条“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7-2.《行政处罚法》第五十二条“当事人确有经济困难，需要延期或者分期缴纳罚款的，经当事人申请和行政机关批准，可以暂缓或者分期缴纳。”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7-3. 国家安监总局《安全生产违法行为行政处罚办法》(第15号令）第十七条第二款“生产经营单位提出复查申请或者整改、治理限期届满的，安全监管监察部门应当自申请或者限期届满之日起10日内进行复查，填写复查意见书。……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7-4. 国家安监总局《安全生产违法行为行政处罚办法》(第15号令）第五十七条“安全监管监察部门实施行政处罚时，应当同时责令生产经营单位及其有关人员停止、改正或者限期改正违法行为。”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7-5. 国家安监总局《安全生产违法行为行政处罚办法》(第15号令）第五十九条第一款“行政处罚决定依法作出后，当事人应当在行政处罚决定的期限内，予以履行；当事人逾期不履的，作出行政处罚决定的安全监管监察部门可以采取下列措施：（一）到期不缴纳罚款的，每日按罚款数额的3%加处罚款，但不得超过罚款数额；（二）根据法律规定，将查封、扣押的设施、设备、器材和危险物品拍卖所得价款抵缴罚款；（三）申请人民法院强制执行。”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8-1.国家安监总局《安全生产违法行为行政处罚办法》(第15号令）第六十六条第一款“行政处罚执行完毕后，案件材料应当按照有关规定立卷归档。”</w:t>
            </w:r>
          </w:p>
        </w:tc>
        <w:tc>
          <w:tcPr>
            <w:tcW w:w="779" w:type="dxa"/>
            <w:vAlign w:val="center"/>
          </w:tcPr>
          <w:p>
            <w:pPr>
              <w:jc w:val="both"/>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3" w:hRule="atLeast"/>
        </w:trPr>
        <w:tc>
          <w:tcPr>
            <w:tcW w:w="524" w:type="dxa"/>
            <w:vAlign w:val="center"/>
          </w:tcPr>
          <w:p>
            <w:pPr>
              <w:jc w:val="both"/>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35</w:t>
            </w:r>
          </w:p>
        </w:tc>
        <w:tc>
          <w:tcPr>
            <w:tcW w:w="640" w:type="dxa"/>
            <w:gridSpan w:val="2"/>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行政 处罚</w:t>
            </w:r>
          </w:p>
        </w:tc>
        <w:tc>
          <w:tcPr>
            <w:tcW w:w="1123" w:type="dxa"/>
            <w:gridSpan w:val="2"/>
            <w:vAlign w:val="center"/>
          </w:tcPr>
          <w:p>
            <w:pPr>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3200-B-03500-140221</w:t>
            </w:r>
          </w:p>
        </w:tc>
        <w:tc>
          <w:tcPr>
            <w:tcW w:w="1422" w:type="dxa"/>
            <w:vAlign w:val="center"/>
          </w:tcPr>
          <w:p>
            <w:pPr>
              <w:bidi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对地质勘探单位未按照规定向工作区域所在地县级安全监管部门书面报告执业情况的处罚</w:t>
            </w:r>
          </w:p>
        </w:tc>
        <w:tc>
          <w:tcPr>
            <w:tcW w:w="828" w:type="dxa"/>
            <w:gridSpan w:val="2"/>
            <w:vAlign w:val="center"/>
          </w:tcPr>
          <w:p>
            <w:pPr>
              <w:jc w:val="both"/>
              <w:rPr>
                <w:rFonts w:hint="eastAsia" w:ascii="宋体" w:hAnsi="宋体" w:eastAsia="宋体" w:cs="宋体"/>
                <w:sz w:val="21"/>
                <w:szCs w:val="21"/>
                <w:vertAlign w:val="baseline"/>
              </w:rPr>
            </w:pPr>
          </w:p>
        </w:tc>
        <w:tc>
          <w:tcPr>
            <w:tcW w:w="2145" w:type="dxa"/>
            <w:gridSpan w:val="3"/>
            <w:vAlign w:val="center"/>
          </w:tcPr>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部门规章】国家安监总局《金属与非金属矿产资源地质勘探安全生产监督管理暂行规定》（第35号令，2015年5月26日第78号总局令修订颁布）第二十七条：地质勘探单位未按照规定向工作区域所在地县级安全生产监督管理部门书面报告的，给予警告，并处2万元以下的罚款。</w:t>
            </w:r>
          </w:p>
        </w:tc>
        <w:tc>
          <w:tcPr>
            <w:tcW w:w="1604" w:type="dxa"/>
            <w:gridSpan w:val="4"/>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立案责任：对监管检查中发现、其他安全监管部门移交、举报查实或本级政府交办的地质勘探单位涉嫌未按照规定向工作区域所在地县级安全监管部门书面报告执业情况的的违法行为，予以审查，决定是否立案。</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2、调查责任：对已立案的案件，指定专人负责，及时进行调查取证，与当事人有直接利害关系的应当避，执法人员不得少于两人，调查时应出示执法证件，允许当事人判解陈述。执法人员应保守有关秘密。</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审查责任：局案审委会议进行案件审理，对案件违法事实、证据、调查取证程序、法律适用、处罚种类和幅度、当事人陈述和申辩理由等方面进行审查，提出处理意见（主要证据不足时，以适当的方式补充调查）。</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告知和听证责任：作出行政处罚决定前，应制作《行政处罚告知书》，告知当事人违法事实及其依法应享有的陈述，申辩权利及途径。听取并记录当事人的陈述申辩理由。根据当事人的申请，依法组织听证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决定责任：根据当事人陈述申辩、听证情况，局案审委会议对案件进行审理，决定是否予以行政处罚。决定依法给予行政处罚的，制作《行政处罚决定书》，载明违法事实和证据、处罚依据和内容、缴纳罚款的银行、当事人申请行政救济的途径和期限等内容。</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6、送达责任：处罚决定书等有关法律文书，按法律规定的方式送达当事人。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执行责任：监督当事人在法定期限内，履行生效的行政处罚决定,对当事人违法行为整改或纠正情况进行复查。当事人在法定缴款期限内不缴纳罚款的，下达催缴通知；符合延期或分期缴纳罚款条件的，准予延期或分期缴纳。对法定救济期满，当事人即不申请救济，也不履行处罚决定的，依法向人民法院申请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结案责任：案件执行终结，对结案建议予以审查，决定是否结案。案卷资料装订成册、编号存档。对于法律法规要求当事人限期整改违法违规行为的，应当对当事人整改情况进行复查核实，相关复查核实资料一并存入案卷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9、其他：法律、法规、规章规定应履行的责任。</w:t>
            </w:r>
          </w:p>
        </w:tc>
        <w:tc>
          <w:tcPr>
            <w:tcW w:w="5721" w:type="dxa"/>
            <w:gridSpan w:val="6"/>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 国家安监总局《安全生产违法行为行政处罚办法》(第15号令）第二十三条“除依照简易程序当场作出的行政处罚外，安全监管监察部门发现生产经营单位及其有关人员有应当给予行政处罚的行为的，应当予以立案，填写立案审批表，并全面、客观、公正地进行调查，收集有关证据。对确需立即查处的安全生产违法行为，可以先行调查取证，并在5日内补办立案手续。”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2-1.《行政处罚法》第三十七条第一款“行政机关在调查或者进行检查时，执法人员不得少于两人，并应当向当事人或者有关人员出示证件。……”</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2-2.《行政处罚法》第三十七条第三款“执法人员与当事人有直接利害关系的，应当回避。”</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2-3. 国家安监总局《安全生产违法行为行政处罚办法》(第15号令）第二十四条“对已经立案的案件，由立案审批人指定两名或者两名以上安全生产行政执法人员进行调查。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有下列情形之一的，承办案件的安全生产行政执法人员应当回避：（一）本人是本案的当事人或者当事人的近亲属的；（二）本人或者其近亲属与本案有利害关系的；（三）与本人有其他利害关系，可能影响案件的公正处理的。”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2-4. 国家安监总局《安全生产违法行为行政处罚办法》(第15号令）第二十五条第一款“进行案件调查时，安全生产行政执法人员不得少于两名。……”</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2-5. 国家安监总局《安全生产违法行为行政处罚办法》(第15号令）第二十五条第二款“询问或者检查应当制作笔录。笔录应当记载时间、地点、询问和检查情况，并由被询问人、被检查单位和安全生产行政执法人员签名或者盖章；被询问人、被检查单位要求补正的，应当允许。被询问人或者被检查单位拒绝签名或者盖章的，安全生产行政执法人员应当在笔录上注明原因并签名。”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-1.《行政处罚法》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对情节复杂或者重大违法行为给予较重的行政处罚，行政机关的负责人应当集体讨论决定。”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3-2. 国家安监总局《安全生产违法行为行政处罚办法》(第15号令）第二十九条“案件调查终结后，负责承办案件的安全生产行政执法人员应当填写案件处理呈批表，连同有关证据材料一并报本部门负责人审批。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安全监管监察部门负责人应当及时对案件调查结果进行审查，根据不同情况，分别作出以下决定：（一）确有应受行政处罚的违法行为的，根据情节轻重及具体情况，作出行政处罚决定；（二）违法行为轻微，依法可以不予行政处罚的，不予行政处罚；（三）违法事实不能成立，不得给予行政处罚；（四）违法行为涉嫌犯罪的，移送司法机关处理。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对严重安全生产违法行为给予责令停产停业整顿、责令停产停业、责令停止建设、责令停止施工、吊销有关许可证、撤销有关执业资格或者岗位证书、5万元以上罚款、没收违法所得、没收非法开采的煤炭产品或者采掘设备价值5万元以上的行政处罚的，应当由安全监管监察部门的负责人集体讨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4-1.《行政处罚法》第三十一条“行政机关在作出行政处罚决定之前，应当告知当事人作出行政处罚决定的事实、理由及依据，并告知当事人依法享有的权利。”</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4-2. 《行政处罚法》第三十二条第一款“当事人有权进行陈述和申辩。行政机关必须充分听取当事人的意见，对当事人提出的事实、理由和证据，应当进行复核；当事人提出的事实、理由或者证据成立的，行政机关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4-3. 国家安监总局《安全生产违法行为行政处罚办法》(第15号令）第十八条“安全监管监察部门在作出行政处罚决定前，应当填写行政处罚告知书，告知当事人作出行政处罚决定的事实、理由、依据，以及当事人依法享有的权利，并送达当事人。当事人应当在收到行政处罚告知书之日起3日内进行陈述、申辩，或者依法提出听证要求，逾期视为放弃上述权利。”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-4.国家安监总局《安全生产违法行为行政处罚办法》(第15号令）第十九条“安全监管监察部门应当充分听取当事人的陈述和申辩，对当事人提出的事实、理由和证据，应当进行复核；当事人提出的事实、理由和证据成立的，安全监管监察部门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4-5.《行政处罚法》第四十二条:行政机关作出责令停产停业、吊销许可证或者执照、较大数额罚款等行政处罚决定之前，应当告知当事人有要求举行听证的权利；当事人要求听证的，行政机关应当组织听证。……</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-6.国家安监总局《安全生产违法行为行政处罚办法》(第15号令）第三十三条第一款“安全监管监察部门作出责令停产停业整顿、责令停产停业、吊销有关许可证、撤销有关执业资格、岗位证书或者较大数额罚款的行政处罚决定之前，应当告知当事人有要求举行听证的权利；当事人要求听证的，安全监管监察部门应当组织听证，不得向当事人收取听证费用。”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4-7. 国家安监总局《安全生产违法行为行政处罚办法》(第15号令）第三十五条第一款“当事人提出听证要求后，安全监管监察部门应当在收到书面申请之日起15日内举行听证会，并在举行听证会的7日前，通知当事人举行听证的时间、地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4-8. 国家安监总局《安全生产违法行为行政处罚办法》(第15号令）第四十二条“听证结束后，听证主持人应当依据听证情况，填写听证会报告书，提出处理意见并附听证笔录报安全监管监察部门负责人审查。安全监管监察部门依照本办法第二十八条的规定作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-1.《行政处罚法》第三十九条第一款“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5-2. 国家安监总局《安全生产违法行为行政处罚办法》(第15号令）第三十条第一款“安全监管监察部门依照本办法第二十八条的规定给予行政处罚，应当制作行政处罚决定书。行政处罚决定书应当载明下列事项： （一）当事人的姓名或者名称、地址或者住址； （二）违法事实和证据； （三）行政处罚的种类和依据； （四）行政处罚的履行方式和期限； （五）不服行政处罚决定，申请行政复议或者提起行政诉讼的途径和期限； （六）作出行政处罚决定的安全监管监察部门的名称和作出决定的日期。”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6-1.《行政处罚法》第四十条“行政处罚决定书应当在宣告后当场交付当事人；当事人不在场的，行政机关应当在七日内依照民事诉讼法的有关规定，将行政处罚决定书送达当事人。”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6-2. 国家安监总局《安全生产违法行为行政处罚办法》(第15号令）第三十一条“行政处罚决定书应当在宣告后当场交付当事人；当事人不在场的，安全监管监察部门应当在7日内依照民事诉讼法的有关规定，将行政处罚决定书送达当事人或者其他的法定受送达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-1.《行政处罚法》第五十一条“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7-2.《行政处罚法》第五十二条“当事人确有经济困难，需要延期或者分期缴纳罚款的，经当事人申请和行政机关批准，可以暂缓或者分期缴纳。”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7-3. 国家安监总局《安全生产违法行为行政处罚办法》(第15号令）第十七条第二款“生产经营单位提出复查申请或者整改、治理限期届满的，安全监管监察部门应当自申请或者限期届满之日起10日内进行复查，填写复查意见书。……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7-4. 国家安监总局《安全生产违法行为行政处罚办法》(第15号令）第五十七条“安全监管监察部门实施行政处罚时，应当同时责令生产经营单位及其有关人员停止、改正或者限期改正违法行为。”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7-5. 国家安监总局《安全生产违法行为行政处罚办法》(第15号令）第五十九条第一款“行政处罚决定依法作出后，当事人应当在行政处罚决定的期限内，予以履行；当事人逾期不履的，作出行政处罚决定的安全监管监察部门可以采取下列措施：（一）到期不缴纳罚款的，每日按罚款数额的3%加处罚款，但不得超过罚款数额；（二）根据法律规定，将查封、扣押的设施、设备、器材和危险物品拍卖所得价款抵缴罚款；（三）申请人民法院强制执行。”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8-1.国家安监总局《安全生产违法行为行政处罚办法》(第15号令）第六十六条第一款“行政处罚执行完毕后，案件材料应当按照有关规定立卷归档。”</w:t>
            </w:r>
          </w:p>
        </w:tc>
        <w:tc>
          <w:tcPr>
            <w:tcW w:w="779" w:type="dxa"/>
            <w:vAlign w:val="center"/>
          </w:tcPr>
          <w:p>
            <w:pPr>
              <w:jc w:val="both"/>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3" w:hRule="atLeast"/>
        </w:trPr>
        <w:tc>
          <w:tcPr>
            <w:tcW w:w="524" w:type="dxa"/>
            <w:vAlign w:val="center"/>
          </w:tcPr>
          <w:p>
            <w:pPr>
              <w:jc w:val="both"/>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36</w:t>
            </w:r>
          </w:p>
        </w:tc>
        <w:tc>
          <w:tcPr>
            <w:tcW w:w="640" w:type="dxa"/>
            <w:gridSpan w:val="2"/>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行政 处罚</w:t>
            </w:r>
          </w:p>
        </w:tc>
        <w:tc>
          <w:tcPr>
            <w:tcW w:w="1123" w:type="dxa"/>
            <w:gridSpan w:val="2"/>
            <w:vAlign w:val="center"/>
          </w:tcPr>
          <w:p>
            <w:pPr>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3200-B-03600-140221</w:t>
            </w:r>
          </w:p>
        </w:tc>
        <w:tc>
          <w:tcPr>
            <w:tcW w:w="1422" w:type="dxa"/>
            <w:vAlign w:val="center"/>
          </w:tcPr>
          <w:p>
            <w:pPr>
              <w:bidi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对金属非金属地下矿山企业未按照规定建立健全领导带班下井制度或者未制定领导带班下井月度计划以及未落实领导带班下井制度行为的处罚</w:t>
            </w:r>
          </w:p>
        </w:tc>
        <w:tc>
          <w:tcPr>
            <w:tcW w:w="828" w:type="dxa"/>
            <w:gridSpan w:val="2"/>
            <w:vAlign w:val="center"/>
          </w:tcPr>
          <w:p>
            <w:pPr>
              <w:jc w:val="both"/>
              <w:rPr>
                <w:rFonts w:hint="eastAsia" w:ascii="宋体" w:hAnsi="宋体" w:eastAsia="宋体" w:cs="宋体"/>
                <w:sz w:val="21"/>
                <w:szCs w:val="21"/>
                <w:vertAlign w:val="baseline"/>
              </w:rPr>
            </w:pPr>
          </w:p>
        </w:tc>
        <w:tc>
          <w:tcPr>
            <w:tcW w:w="2145" w:type="dxa"/>
            <w:gridSpan w:val="3"/>
            <w:vAlign w:val="center"/>
          </w:tcPr>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部门规章】国家安监总局《金属非金属地下矿山企业领导带班下井及监督检查暂行规定》（第34号令，2015年5月26日第78号总局令修订颁布）第十八条：矿山企业未按照规定建立健全领导带班下井制度或者未制定领导带班下井月度计划的，给予警告，并处3万元的罚款；对其主要负责人给予警告，并处1万元的罚款；情节严重的，依法暂扣其安全生产许可证，责令停产整顿。                【部门规章】国家安监总局《金属非金属地下矿山企业领导带班下井及监督检查暂行规定》（第34号令，2015年5月26日第78号总局令修订颁布）第十九条：矿山企业存在下列行为之一的，责令限期整改，并处3万元的罚款；对其主要负责人给予警告，并处1万元的罚款：（一）未制定领导带班下井制度的；（二）未按照规定公告领导带班下井月度计划的；（三）未按照规定公示领导带班下井月度计划完成情况的。</w:t>
            </w:r>
          </w:p>
        </w:tc>
        <w:tc>
          <w:tcPr>
            <w:tcW w:w="1604" w:type="dxa"/>
            <w:gridSpan w:val="4"/>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立案责任：对监管检查中发现、其他安全监管部门移交、举报查实或本级政府交办的金属非金属地下矿山企业涉嫌未按照规定建立健全领导带班下井制度或者未制定领导带班下井月度计划的的违法行为，予以审查，决定是否立案。</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2、调查责任：对已立案的案件，指定专人负责，及时进行调查取证，与当事人有直接利害关系的应当避，执法人员不得少于两人，调查时应出示执法证件，允许当事人判解陈述。执法人员应保守有关秘密。</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审查责任：局案审委会议进行案件审理，对案件违法事实、证据、调查取证程序、法律适用、处罚种类和幅度、当事人陈述和申辩理由等方面进行审查，提出处理意见（主要证据不足时，以适当的方式补充调查）。</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告知和听证责任：作出行政处罚决定前，应制作《行政处罚告知书》，告知当事人违法事实及其依法应享有的陈述，申辩权利及途径；符合听证条件的，制作《听证告知书》，告知当事人依法享有的要求听证的权利及途径。听取并记录当事人的陈述申辩理由。根据当事人的申请，依法组织听证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决定责任：根据当事人陈述申辩、听证情况，局案审委会议对案件进行审理，决定是否予以行政处罚。决定依法给予行政处罚的，制作《行政处罚决定书》，载明违法事实和证据、处罚依据和内容、缴纳罚款的银行、当事人申请行政救济的途径和期限等内容。</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6、送达责任：处罚决定书等有关法律文书，按法律规定的方式送达当事人。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执行责任：监督当事人在法定期限内，履行生效的行政处罚决定,对当事人违法行为整改或纠正情况进行复查。当事人在法定缴款期限内不缴纳罚款的，下达催缴通知；符合延期或分期缴纳罚款条件的，准予延期或分期缴纳。对法定救济期满，当事人即不申请救济，也不履行处罚决定的，依法向人民法院申请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结案责任：案件执行终结，对结案建议予以审查，决定是否结案。案卷资料装订成册、编号存档。对于法律法规要求当事人限期整改违法违规行为的，应当对当事人整改情况进行复查核实，相关复查核实资料一并存入案卷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9、其他：法律、法规、规章规定应履行的责任。</w:t>
            </w:r>
          </w:p>
        </w:tc>
        <w:tc>
          <w:tcPr>
            <w:tcW w:w="5721" w:type="dxa"/>
            <w:gridSpan w:val="6"/>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 国家安监总局《安全生产违法行为行政处罚办法》(第15号令）第二十三条“除依照简易程序当场作出的行政处罚外，安全监管监察部门发现生产经营单位及其有关人员有应当给予行政处罚的行为的，应当予以立案，填写立案审批表，并全面、客观、公正地进行调查，收集有关证据。对确需立即查处的安全生产违法行为，可以先行调查取证，并在5日内补办立案手续。”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2-1.《行政处罚法》第三十七条第一款“行政机关在调查或者进行检查时，执法人员不得少于两人，并应当向当事人或者有关人员出示证件。……”</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2-2.《行政处罚法》第三十七条第三款“执法人员与当事人有直接利害关系的，应当回避。”</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2-3. 国家安监总局《安全生产违法行为行政处罚办法》(第15号令）第二十四条“对已经立案的案件，由立案审批人指定两名或者两名以上安全生产行政执法人员进行调查。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有下列情形之一的，承办案件的安全生产行政执法人员应当回避：（一）本人是本案的当事人或者当事人的近亲属的；（二）本人或者其近亲属与本案有利害关系的；（三）与本人有其他利害关系，可能影响案件的公正处理的。”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2-4. 国家安监总局《安全生产违法行为行政处罚办法》(第15号令）第二十五条第一款“进行案件调查时，安全生产行政执法人员不得少于两名。……”</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2-5. 国家安监总局《安全生产违法行为行政处罚办法》(第15号令）第二十五条第二款“询问或者检查应当制作笔录。笔录应当记载时间、地点、询问和检查情况，并由被询问人、被检查单位和安全生产行政执法人员签名或者盖章；被询问人、被检查单位要求补正的，应当允许。被询问人或者被检查单位拒绝签名或者盖章的，安全生产行政执法人员应当在笔录上注明原因并签名。”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-1.《行政处罚法》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对情节复杂或者重大违法行为给予较重的行政处罚，行政机关的负责人应当集体讨论决定。”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3-2. 国家安监总局《安全生产违法行为行政处罚办法》(第15号令）第二十九条“案件调查终结后，负责承办案件的安全生产行政执法人员应当填写案件处理呈批表，连同有关证据材料一并报本部门负责人审批。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安全监管监察部门负责人应当及时对案件调查结果进行审查，根据不同情况，分别作出以下决定：（一）确有应受行政处罚的违法行为的，根据情节轻重及具体情况，作出行政处罚决定；（二）违法行为轻微，依法可以不予行政处罚的，不予行政处罚；（三）违法事实不能成立，不得给予行政处罚；（四）违法行为涉嫌犯罪的，移送司法机关处理。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对严重安全生产违法行为给予责令停产停业整顿、责令停产停业、责令停止建设、责令停止施工、吊销有关许可证、撤销有关执业资格或者岗位证书、5万元以上罚款、没收违法所得、没收非法开采的煤炭产品或者采掘设备价值5万元以上的行政处罚的，应当由安全监管监察部门的负责人集体讨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4-1.《行政处罚法》第三十一条“行政机关在作出行政处罚决定之前，应当告知当事人作出行政处罚决定的事实、理由及依据，并告知当事人依法享有的权利。”</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4-2. 《行政处罚法》第三十二条第一款“当事人有权进行陈述和申辩。行政机关必须充分听取当事人的意见，对当事人提出的事实、理由和证据，应当进行复核；当事人提出的事实、理由或者证据成立的，行政机关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4-3. 国家安监总局《安全生产违法行为行政处罚办法》(第15号令）第十八条“安全监管监察部门在作出行政处罚决定前，应当填写行政处罚告知书，告知当事人作出行政处罚决定的事实、理由、依据，以及当事人依法享有的权利，并送达当事人。当事人应当在收到行政处罚告知书之日起3日内进行陈述、申辩，或者依法提出听证要求，逾期视为放弃上述权利。”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-4.国家安监总局《安全生产违法行为行政处罚办法》(第15号令）第十九条“安全监管监察部门应当充分听取当事人的陈述和申辩，对当事人提出的事实、理由和证据，应当进行复核；当事人提出的事实、理由和证据成立的，安全监管监察部门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4-5.《行政处罚法》第四十二条:行政机关作出责令停产停业、吊销许可证或者执照、较大数额罚款等行政处罚决定之前，应当告知当事人有要求举行听证的权利；当事人要求听证的，行政机关应当组织听证。……</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-6.国家安监总局《安全生产违法行为行政处罚办法》(第15号令）第三十三条第一款“安全监管监察部门作出责令停产停业整顿、责令停产停业、吊销有关许可证、撤销有关执业资格、岗位证书或者较大数额罚款的行政处罚决定之前，应当告知当事人有要求举行听证的权利；当事人要求听证的，安全监管监察部门应当组织听证，不得向当事人收取听证费用。”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4-7. 国家安监总局《安全生产违法行为行政处罚办法》(第15号令）第三十五条第一款“当事人提出听证要求后，安全监管监察部门应当在收到书面申请之日起15日内举行听证会，并在举行听证会的7日前，通知当事人举行听证的时间、地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4-8. 国家安监总局《安全生产违法行为行政处罚办法》(第15号令）第四十二条“听证结束后，听证主持人应当依据听证情况，填写听证会报告书，提出处理意见并附听证笔录报安全监管监察部门负责人审查。安全监管监察部门依照本办法第二十八条的规定作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-1.《行政处罚法》第三十九条第一款“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5-2. 国家安监总局《安全生产违法行为行政处罚办法》(第15号令）第三十条第一款“安全监管监察部门依照本办法第二十八条的规定给予行政处罚，应当制作行政处罚决定书。行政处罚决定书应当载明下列事项： （一）当事人的姓名或者名称、地址或者住址； （二）违法事实和证据； （三）行政处罚的种类和依据； （四）行政处罚的履行方式和期限； （五）不服行政处罚决定，申请行政复议或者提起行政诉讼的途径和期限； （六）作出行政处罚决定的安全监管监察部门的名称和作出决定的日期。”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6-1.《行政处罚法》第四十条“行政处罚决定书应当在宣告后当场交付当事人；当事人不在场的，行政机关应当在七日内依照民事诉讼法的有关规定，将行政处罚决定书送达当事人。”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6-2. 国家安监总局《安全生产违法行为行政处罚办法》(第15号令）第三十一条“行政处罚决定书应当在宣告后当场交付当事人；当事人不在场的，安全监管监察部门应当在7日内依照民事诉讼法的有关规定，将行政处罚决定书送达当事人或者其他的法定受送达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-1.《行政处罚法》第五十一条“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7-2.《行政处罚法》第五十二条“当事人确有经济困难，需要延期或者分期缴纳罚款的，经当事人申请和行政机关批准，可以暂缓或者分期缴纳。”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7-3. 国家安监总局《安全生产违法行为行政处罚办法》(第15号令）第十七条第二款“生产经营单位提出复查申请或者整改、治理限期届满的，安全监管监察部门应当自申请或者限期届满之日起10日内进行复查，填写复查意见书。……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7-4. 国家安监总局《安全生产违法行为行政处罚办法》(第15号令）第五十七条“安全监管监察部门实施行政处罚时，应当同时责令生产经营单位及其有关人员停止、改正或者限期改正违法行为。”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7-5. 国家安监总局《安全生产违法行为行政处罚办法》(第15号令）第五十九条第一款“行政处罚决定依法作出后，当事人应当在行政处罚决定的期限内，予以履行；当事人逾期不履的，作出行政处罚决定的安全监管监察部门可以采取下列措施：（一）到期不缴纳罚款的，每日按罚款数额的3%加处罚款，但不得超过罚款数额；（二）根据法律规定，将查封、扣押的设施、设备、器材和危险物品拍卖所得价款抵缴罚款；（三）申请人民法院强制执行。”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8-1.国家安监总局《安全生产违法行为行政处罚办法》(第15号令）第六十六条第一款“行政处罚执行完毕后，案件材料应当按照有关规定立卷归档。” </w:t>
            </w:r>
          </w:p>
        </w:tc>
        <w:tc>
          <w:tcPr>
            <w:tcW w:w="779" w:type="dxa"/>
            <w:vAlign w:val="center"/>
          </w:tcPr>
          <w:p>
            <w:pPr>
              <w:jc w:val="both"/>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3" w:hRule="atLeast"/>
        </w:trPr>
        <w:tc>
          <w:tcPr>
            <w:tcW w:w="524" w:type="dxa"/>
            <w:vAlign w:val="center"/>
          </w:tcPr>
          <w:p>
            <w:pPr>
              <w:jc w:val="both"/>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37</w:t>
            </w:r>
          </w:p>
        </w:tc>
        <w:tc>
          <w:tcPr>
            <w:tcW w:w="640" w:type="dxa"/>
            <w:gridSpan w:val="2"/>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行政 处罚</w:t>
            </w:r>
          </w:p>
        </w:tc>
        <w:tc>
          <w:tcPr>
            <w:tcW w:w="1123" w:type="dxa"/>
            <w:gridSpan w:val="2"/>
            <w:vAlign w:val="center"/>
          </w:tcPr>
          <w:p>
            <w:pPr>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3200-B-03700-140221</w:t>
            </w:r>
          </w:p>
        </w:tc>
        <w:tc>
          <w:tcPr>
            <w:tcW w:w="1422" w:type="dxa"/>
            <w:vAlign w:val="center"/>
          </w:tcPr>
          <w:p>
            <w:pPr>
              <w:bidi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对金属非金属地下矿山企业没有领导带班下井或有关领导未按照规定办理带班下井交接班手续行为的处罚</w:t>
            </w:r>
          </w:p>
        </w:tc>
        <w:tc>
          <w:tcPr>
            <w:tcW w:w="828" w:type="dxa"/>
            <w:gridSpan w:val="2"/>
            <w:vAlign w:val="center"/>
          </w:tcPr>
          <w:p>
            <w:pPr>
              <w:jc w:val="both"/>
              <w:rPr>
                <w:rFonts w:hint="eastAsia" w:ascii="宋体" w:hAnsi="宋体" w:eastAsia="宋体" w:cs="宋体"/>
                <w:sz w:val="21"/>
                <w:szCs w:val="21"/>
                <w:vertAlign w:val="baseline"/>
              </w:rPr>
            </w:pPr>
          </w:p>
        </w:tc>
        <w:tc>
          <w:tcPr>
            <w:tcW w:w="2145" w:type="dxa"/>
            <w:gridSpan w:val="3"/>
            <w:vAlign w:val="center"/>
          </w:tcPr>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xml:space="preserve">　 【部门规章】国家安监总局《金属非金属地下矿山企业领导带班下井及监督检查暂行规定》（第34号令，2015年5月26日第78号总局令修订颁布）第二十条：矿山企业领导未按规定填写带班下井交接班记录、带班下井登记档案，或者弄虚作假的，给予警告，并处1万元的罚款。                   【部门规章】国家安监总局《金属非金属地下矿山企业领导带班下井及监督检查暂行规定》（第34号令，2015年5月26日第78号总局令修订颁布）第二十一条：矿山企业领导未按照规定带班下井的，对矿山企业给予警告，处3万元的罚款；情节严重的，依法责令停产整顿；对违反规定的矿山企业领导按照擅离职守处理，并处1万元的罚款。       </w:t>
            </w:r>
          </w:p>
        </w:tc>
        <w:tc>
          <w:tcPr>
            <w:tcW w:w="1604" w:type="dxa"/>
            <w:gridSpan w:val="4"/>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1、立案责任：对监管检查中发现、其他安全监管部门移交、举报查实或本级政府交办的金属非金属地下矿山企业领导未按照规定办理带班下井交接班手续的涉嫌违法行为，予以审查，决定是否立案。</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2、调查责任：对已立案的案件，指定专人负责，及时进行调查取证，与当事人有直接利害关系的应当避，执法人员不得少于两人，调查时应出示执法证件，允许当事人判解陈述。执法人员应保守有关秘密。</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审查责任：局案审委会议进行案件审理，对案件违法事实、证据、调查取证程序、法律适用、处罚种类和幅度、当事人陈述和申辩理由等方面进行审查，提出处理意见（主要证据不足时，以适当的方式补充调查）。</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告知和听证责任：作出行政处罚决定前，应制作《行政处罚告知书》、《听证告知书》，告知当事人违法事实及其依法应享有的陈述，申辩权利、要求听证的权利和途径。听取并记录当事人的陈述申辩理由。根据当事人的申请，依法组织听证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决定责任：根据当事人陈述申辩、听证情况，局案审委会议对案件进行审理、决定是否予以行政处罚。决定依法给予行政处罚的，制作《行政处罚决定书》，载明违法事实和证据、处罚依据和内容、缴纳罚款的银行、当事人申请行政救济的途径和期限等内容。</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6、送达责任：处罚决定书等有关法律文书，按法律规定的方式送达当事人。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执行责任：监督当事人在法定期限内，履行生效的行政处罚决定,对当事人违法行为整改或纠正情况进行复查。当事人在法定缴款期限内不缴纳罚款的，下达催缴通知；符合延期或分期缴纳罚款条件的，准予延期或分期缴纳。对法定救济期满，当事人即不申请救济，也不履行处罚决定的，依法向人民法院申请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结案责任：案件执行终结，对结案建议予以审查，决定是否结案。案卷资料装订成册、编号存档。对于法律法规要求当事人限期整改违法违规行为的，应当对当事人整改情况进行复查核实，相关复查核实资料一并存入案卷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9、其他：法律、法规、规章规定应履行的责任。</w:t>
            </w:r>
          </w:p>
        </w:tc>
        <w:tc>
          <w:tcPr>
            <w:tcW w:w="5721" w:type="dxa"/>
            <w:gridSpan w:val="6"/>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 国家安监总局《安全生产违法行为行政处罚办法》(第15号令）第二十三条“除依照简易程序当场作出的行政处罚外，安全监管监察部门发现生产经营单位及其有关人员有应当给予行政处罚的行为的，应当予以立案，填写立案审批表，并全面、客观、公正地进行调查，收集有关证据。对确需立即查处的安全生产违法行为，可以先行调查取证，并在5日内补办立案手续。”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2-1.《行政处罚法》第三十七条第一款“行政机关在调查或者进行检查时，执法人员不得少于两人，并应当向当事人或者有关人员出示证件。……”</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2-2.《行政处罚法》第三十七条第三款“执法人员与当事人有直接利害关系的，应当回避。”</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2-3. 国家安监总局《安全生产违法行为行政处罚办法》(第15号令）第二十四条“对已经立案的案件，由立案审批人指定两名或者两名以上安全生产行政执法人员进行调查。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有下列情形之一的，承办案件的安全生产行政执法人员应当回避：（一）本人是本案的当事人或者当事人的近亲属的；（二）本人或者其近亲属与本案有利害关系的；（三）与本人有其他利害关系，可能影响案件的公正处理的。”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2-4. 国家安监总局《安全生产违法行为行政处罚办法》(第15号令）第二十五条第一款“进行案件调查时，安全生产行政执法人员不得少于两名。……”</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2-5. 国家安监总局《安全生产违法行为行政处罚办法》(第15号令）第二十五条第二款“询问或者检查应当制作笔录。笔录应当记载时间、地点、询问和检查情况，并由被询问人、被检查单位和安全生产行政执法人员签名或者盖章；被询问人、被检查单位要求补正的，应当允许。被询问人或者被检查单位拒绝签名或者盖章的，安全生产行政执法人员应当在笔录上注明原因并签名。”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-1.《行政处罚法》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对情节复杂或者重大违法行为给予较重的行政处罚，行政机关的负责人应当集体讨论决定。”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3-2. 国家安监总局《安全生产违法行为行政处罚办法》(第15号令）第二十九条“案件调查终结后，负责承办案件的安全生产行政执法人员应当填写案件处理呈批表，连同有关证据材料一并报本部门负责人审批。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安全监管监察部门负责人应当及时对案件调查结果进行审查，根据不同情况，分别作出以下决定：（一）确有应受行政处罚的违法行为的，根据情节轻重及具体情况，作出行政处罚决定；（二）违法行为轻微，依法可以不予行政处罚的，不予行政处罚；（三）违法事实不能成立，不得给予行政处罚；（四）违法行为涉嫌犯罪的，移送司法机关处理。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对严重安全生产违法行为给予责令停产停业整顿、责令停产停业、责令停止建设、责令停止施工、吊销有关许可证、撤销有关执业资格或者岗位证书、5万元以上罚款、没收违法所得、没收非法开采的煤炭产品或者采掘设备价值5万元以上的行政处罚的，应当由安全监管监察部门的负责人集体讨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4-1.《行政处罚法》第三十一条“行政机关在作出行政处罚决定之前，应当告知当事人作出行政处罚决定的事实、理由及依据，并告知当事人依法享有的权利。”</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4-2. 《行政处罚法》第三十二条第一款“当事人有权进行陈述和申辩。行政机关必须充分听取当事人的意见，对当事人提出的事实、理由和证据，应当进行复核；当事人提出的事实、理由或者证据成立的，行政机关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4-3. 国家安监总局《安全生产违法行为行政处罚办法》(第15号令）第十八条“安全监管监察部门在作出行政处罚决定前，应当填写行政处罚告知书，告知当事人作出行政处罚决定的事实、理由、依据，以及当事人依法享有的权利，并送达当事人。当事人应当在收到行政处罚告知书之日起3日内进行陈述、申辩，或者依法提出听证要求，逾期视为放弃上述权利。”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-4.国家安监总局《安全生产违法行为行政处罚办法》(第15号令）第十九条“安全监管监察部门应当充分听取当事人的陈述和申辩，对当事人提出的事实、理由和证据，应当进行复核；当事人提出的事实、理由和证据成立的，安全监管监察部门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4-5.《行政处罚法》第四十二条:行政机关作出责令停产停业、吊销许可证或者执照、较大数额罚款等行政处罚决定之前，应当告知当事人有要求举行听证的权利；当事人要求听证的，行政机关应当组织听证。……</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-6.国家安监总局《安全生产违法行为行政处罚办法》(第15号令）第三十三条第一款“安全监管监察部门作出责令停产停业整顿、责令停产停业、吊销有关许可证、撤销有关执业资格、岗位证书或者较大数额罚款的行政处罚决定之前，应当告知当事人有要求举行听证的权利；当事人要求听证的，安全监管监察部门应当组织听证，不得向当事人收取听证费用。”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4-7. 国家安监总局《安全生产违法行为行政处罚办法》(第15号令）第三十五条第一款“当事人提出听证要求后，安全监管监察部门应当在收到书面申请之日起15日内举行听证会，并在举行听证会的7日前，通知当事人举行听证的时间、地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4-8. 国家安监总局《安全生产违法行为行政处罚办法》(第15号令）第四十二条“听证结束后，听证主持人应当依据听证情况，填写听证会报告书，提出处理意见并附听证笔录报安全监管监察部门负责人审查。安全监管监察部门依照本办法第二十八条的规定作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-1.《行政处罚法》第三十九条第一款“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5-2. 国家安监总局《安全生产违法行为行政处罚办法》(第15号令）第三十条第一款“安全监管监察部门依照本办法第二十八条的规定给予行政处罚，应当制作行政处罚决定书。行政处罚决定书应当载明下列事项： （一）当事人的姓名或者名称、地址或者住址； （二）违法事实和证据； （三）行政处罚的种类和依据； （四）行政处罚的履行方式和期限； （五）不服行政处罚决定，申请行政复议或者提起行政诉讼的途径和期限； （六）作出行政处罚决定的安全监管监察部门的名称和作出决定的日期。”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6-1.《行政处罚法》第四十条“行政处罚决定书应当在宣告后当场交付当事人；当事人不在场的，行政机关应当在七日内依照民事诉讼法的有关规定，将行政处罚决定书送达当事人。”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6-2. 国家安监总局《安全生产违法行为行政处罚办法》(第15号令）第三十一条“行政处罚决定书应当在宣告后当场交付当事人；当事人不在场的，安全监管监察部门应当在7日内依照民事诉讼法的有关规定，将行政处罚决定书送达当事人或者其他的法定受送达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-1.《行政处罚法》第五十一条“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7-2.《行政处罚法》第五十二条“当事人确有经济困难，需要延期或者分期缴纳罚款的，经当事人申请和行政机关批准，可以暂缓或者分期缴纳。”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7-3. 国家安监总局《安全生产违法行为行政处罚办法》(第15号令）第十七条第二款“生产经营单位提出复查申请或者整改、治理限期届满的，安全监管监察部门应当自申请或者限期届满之日起10日内进行复查，填写复查意见书。……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7-4. 国家安监总局《安全生产违法行为行政处罚办法》(第15号令）第五十七条“安全监管监察部门实施行政处罚时，应当同时责令生产经营单位及其有关人员停止、改正或者限期改正违法行为。”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7-5. 国家安监总局《安全生产违法行为行政处罚办法》(第15号令）第五十九条第一款“行政处罚决定依法作出后，当事人应当在行政处罚决定的期限内，予以履行；当事人逾期不履的，作出行政处罚决定的安全监管监察部门可以采取下列措施：（一）到期不缴纳罚款的，每日按罚款数额的3%加处罚款，但不得超过罚款数额；（二）根据法律规定，将查封、扣押的设施、设备、器材和危险物品拍卖所得价款抵缴罚款；（三）申请人民法院强制执行。”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8-1.国家安监总局《安全生产违法行为行政处罚办法》(第15号令）第六十六条第一款“行政处罚执行完毕后，案件材料应当按照有关规定立卷归档。” </w:t>
            </w:r>
          </w:p>
        </w:tc>
        <w:tc>
          <w:tcPr>
            <w:tcW w:w="779" w:type="dxa"/>
            <w:vAlign w:val="center"/>
          </w:tcPr>
          <w:p>
            <w:pPr>
              <w:jc w:val="both"/>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3" w:hRule="atLeast"/>
        </w:trPr>
        <w:tc>
          <w:tcPr>
            <w:tcW w:w="524" w:type="dxa"/>
            <w:vAlign w:val="center"/>
          </w:tcPr>
          <w:p>
            <w:pPr>
              <w:jc w:val="both"/>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38</w:t>
            </w:r>
          </w:p>
        </w:tc>
        <w:tc>
          <w:tcPr>
            <w:tcW w:w="640" w:type="dxa"/>
            <w:gridSpan w:val="2"/>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行政 处罚</w:t>
            </w:r>
          </w:p>
        </w:tc>
        <w:tc>
          <w:tcPr>
            <w:tcW w:w="1123" w:type="dxa"/>
            <w:gridSpan w:val="2"/>
            <w:vAlign w:val="center"/>
          </w:tcPr>
          <w:p>
            <w:pPr>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3200-B-03800-140221</w:t>
            </w:r>
          </w:p>
        </w:tc>
        <w:tc>
          <w:tcPr>
            <w:tcW w:w="1422" w:type="dxa"/>
            <w:vAlign w:val="center"/>
          </w:tcPr>
          <w:p>
            <w:pPr>
              <w:bidi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对当值带班领导擅自脱岗未带班下井的金属非金属地下矿山生产安全事故发生单位的处罚</w:t>
            </w:r>
          </w:p>
        </w:tc>
        <w:tc>
          <w:tcPr>
            <w:tcW w:w="828" w:type="dxa"/>
            <w:gridSpan w:val="2"/>
            <w:vAlign w:val="center"/>
          </w:tcPr>
          <w:p>
            <w:pPr>
              <w:jc w:val="both"/>
              <w:rPr>
                <w:rFonts w:hint="eastAsia" w:ascii="宋体" w:hAnsi="宋体" w:eastAsia="宋体" w:cs="宋体"/>
                <w:sz w:val="21"/>
                <w:szCs w:val="21"/>
                <w:vertAlign w:val="baseline"/>
              </w:rPr>
            </w:pPr>
          </w:p>
        </w:tc>
        <w:tc>
          <w:tcPr>
            <w:tcW w:w="2145" w:type="dxa"/>
            <w:gridSpan w:val="3"/>
            <w:vAlign w:val="center"/>
          </w:tcPr>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部门规章】国家安监总局《金属非金属地下矿山企业领导带班下井及监督检查暂行规定》（第34号令，2015年5月26日第78号总局令修订颁布）第二十二条：对发生生产安全事故而没有领导带班下井的矿山企业，依法责令停产整顿，暂扣或者吊销安全生产许可证，并依照下列规定处以罚款；情节严重的，提请有关人民政府依法予以关闭：（一）发生一般事故，处20万元的罚款；（二）发生较大事故，处50万元的罚款；（三）发生重大事故，处200万元的罚款；（四）发生特别重大事故，处500万元的罚款。</w:t>
            </w:r>
          </w:p>
        </w:tc>
        <w:tc>
          <w:tcPr>
            <w:tcW w:w="1604" w:type="dxa"/>
            <w:gridSpan w:val="4"/>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1、立案责任：对本级政府交办的追究金属非金属地下矿山生产安全事故发生单位当值带班领导擅自脱岗未带班下井的责任 ，予以审查，并立案查处。</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2、调查责任：对已立案的案件，指定专人负责，及时进行调查取证，与当事人有直接利害关系的应当避，执法人员不得少于两人，调查时应出示执法证件，允许当事人判解陈述。执法人员应保守有关秘密。</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审查责任：局案审委会议进行案件审理，对案件违法事实、证据、调查取证程序、法律适用、处罚种类和幅度、当事人陈述和申辩理由等方面进行审查，提出处理意见（主要证据不足时，以适当的方式补充调查）。</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告知和听证责任：作出行政处罚决定前，应制作《行政处罚告知书》、《听证告知书》，告知当事人违法事实及其依法应享有的陈述，申辩权利、要求听证的权利和途径。听取并记录当事人的陈述申辩理由。根据当事人的申请，依法组织听证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决定责任：根据当事人陈述申辩、听证情况，局案审委会议对案件进行审理、决定是否予以行政处罚。决定依法给予行政处罚的，制作《行政处罚决定书》，载明违法事实和证据、处罚依据和内容、缴纳罚款的银行、当事人申请行政救济的途径和期限等内容。</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6、送达责任：处罚决定书等有关法律文书，按法律规定的方式送达当事人。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执行责任：监督当事人在法定期限内，履行生效的行政处罚决定,对当事人违法行为整改或纠正情况进行复查。当事人在法定缴款期限内不缴纳罚款的，下达催缴通知；符合延期或分期缴纳罚款条件的，准予延期或分期缴纳。对法定救济期满，当事人即不申请救济，也不履行处罚决定的，依法向人民法院申请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结案责任：案件执行终结，对结案建议予以审查，决定是否结案。案卷资料装订成册、编号存档。对于法律法规要求当事人限期整改违法违规行为的，应当对当事人整改情况进行复查核实，相关复查核实资料一并存入案卷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9、其他：法律、法规、规章规定应履行的责任。</w:t>
            </w:r>
          </w:p>
        </w:tc>
        <w:tc>
          <w:tcPr>
            <w:tcW w:w="5721" w:type="dxa"/>
            <w:gridSpan w:val="6"/>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 国家安监总局《安全生产违法行为行政处罚办法》(第15号令）第二十三条“除依照简易程序当场作出的行政处罚外，安全监管监察部门发现生产经营单位及其有关人员有应当给予行政处罚的行为的，应当予以立案，填写立案审批表，并全面、客观、公正地进行调查，收集有关证据。对确需立即查处的安全生产违法行为，可以先行调查取证，并在5日内补办立案手续。”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2-1.《行政处罚法》第三十七条第一款“行政机关在调查或者进行检查时，执法人员不得少于两人，并应当向当事人或者有关人员出示证件。……”</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2-2.《行政处罚法》第三十七条第三款“执法人员与当事人有直接利害关系的，应当回避。”</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2-3. 国家安监总局《安全生产违法行为行政处罚办法》(第15号令）第二十四条“对已经立案的案件，由立案审批人指定两名或者两名以上安全生产行政执法人员进行调查。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有下列情形之一的，承办案件的安全生产行政执法人员应当回避：（一）本人是本案的当事人或者当事人的近亲属的；（二）本人或者其近亲属与本案有利害关系的；（三）与本人有其他利害关系，可能影响案件的公正处理的。”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2-4. 国家安监总局《安全生产违法行为行政处罚办法》(第15号令）第二十五条第一款“进行案件调查时，安全生产行政执法人员不得少于两名。……”</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2-5. 国家安监总局《安全生产违法行为行政处罚办法》(第15号令）第二十五条第二款“询问或者检查应当制作笔录。笔录应当记载时间、地点、询问和检查情况，并由被询问人、被检查单位和安全生产行政执法人员签名或者盖章；被询问人、被检查单位要求补正的，应当允许。被询问人或者被检查单位拒绝签名或者盖章的，安全生产行政执法人员应当在笔录上注明原因并签名。”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-1.《行政处罚法》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对情节复杂或者重大违法行为给予较重的行政处罚，行政机关的负责人应当集体讨论决定。”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3-2. 国家安监总局《安全生产违法行为行政处罚办法》(第15号令）第二十九条“案件调查终结后，负责承办案件的安全生产行政执法人员应当填写案件处理呈批表，连同有关证据材料一并报本部门负责人审批。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安全监管监察部门负责人应当及时对案件调查结果进行审查，根据不同情况，分别作出以下决定：（一）确有应受行政处罚的违法行为的，根据情节轻重及具体情况，作出行政处罚决定；（二）违法行为轻微，依法可以不予行政处罚的，不予行政处罚；（三）违法事实不能成立，不得给予行政处罚；（四）违法行为涉嫌犯罪的，移送司法机关处理。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对严重安全生产违法行为给予责令停产停业整顿、责令停产停业、责令停止建设、责令停止施工、吊销有关许可证、撤销有关执业资格或者岗位证书、5万元以上罚款、没收违法所得、没收非法开采的煤炭产品或者采掘设备价值5万元以上的行政处罚的，应当由安全监管监察部门的负责人集体讨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4-1.《行政处罚法》第三十一条“行政机关在作出行政处罚决定之前，应当告知当事人作出行政处罚决定的事实、理由及依据，并告知当事人依法享有的权利。”</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4-2. 《行政处罚法》第三十二条第一款“当事人有权进行陈述和申辩。行政机关必须充分听取当事人的意见，对当事人提出的事实、理由和证据，应当进行复核；当事人提出的事实、理由或者证据成立的，行政机关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4-3. 国家安监总局《安全生产违法行为行政处罚办法》(第15号令）第十八条“安全监管监察部门在作出行政处罚决定前，应当填写行政处罚告知书，告知当事人作出行政处罚决定的事实、理由、依据，以及当事人依法享有的权利，并送达当事人。当事人应当在收到行政处罚告知书之日起3日内进行陈述、申辩，或者依法提出听证要求，逾期视为放弃上述权利。”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-4.国家安监总局《安全生产违法行为行政处罚办法》(第15号令）第十九条“安全监管监察部门应当充分听取当事人的陈述和申辩，对当事人提出的事实、理由和证据，应当进行复核；当事人提出的事实、理由和证据成立的，安全监管监察部门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4-5.《行政处罚法》第四十二条:行政机关作出责令停产停业、吊销许可证或者执照、较大数额罚款等行政处罚决定之前，应当告知当事人有要求举行听证的权利；当事人要求听证的，行政机关应当组织听证。……</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-6.国家安监总局《安全生产违法行为行政处罚办法》(第15号令）第三十三条第一款“安全监管监察部门作出责令停产停业整顿、责令停产停业、吊销有关许可证、撤销有关执业资格、岗位证书或者较大数额罚款的行政处罚决定之前，应当告知当事人有要求举行听证的权利；当事人要求听证的，安全监管监察部门应当组织听证，不得向当事人收取听证费用。”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4-7. 国家安监总局《安全生产违法行为行政处罚办法》(第15号令）第三十五条第一款“当事人提出听证要求后，安全监管监察部门应当在收到书面申请之日起15日内举行听证会，并在举行听证会的7日前，通知当事人举行听证的时间、地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4-8. 国家安监总局《安全生产违法行为行政处罚办法》(第15号令）第四十二条“听证结束后，听证主持人应当依据听证情况，填写听证会报告书，提出处理意见并附听证笔录报安全监管监察部门负责人审查。安全监管监察部门依照本办法第二十八条的规定作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-1.《行政处罚法》第三十九条第一款“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5-2. 国家安监总局《安全生产违法行为行政处罚办法》(第15号令）第三十条第一款“安全监管监察部门依照本办法第二十八条的规定给予行政处罚，应当制作行政处罚决定书。行政处罚决定书应当载明下列事项： （一）当事人的姓名或者名称、地址或者住址； （二）违法事实和证据； （三）行政处罚的种类和依据； （四）行政处罚的履行方式和期限； （五）不服行政处罚决定，申请行政复议或者提起行政诉讼的途径和期限； （六）作出行政处罚决定的安全监管监察部门的名称和作出决定的日期。”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6-1.《行政处罚法》第四十条“行政处罚决定书应当在宣告后当场交付当事人；当事人不在场的，行政机关应当在七日内依照民事诉讼法的有关规定，将行政处罚决定书送达当事人。”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6-2. 国家安监总局《安全生产违法行为行政处罚办法》(第15号令）第三十一条“行政处罚决定书应当在宣告后当场交付当事人；当事人不在场的，安全监管监察部门应当在7日内依照民事诉讼法的有关规定，将行政处罚决定书送达当事人或者其他的法定受送达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-1.《行政处罚法》第五十一条“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7-2.《行政处罚法》第五十二条“当事人确有经济困难，需要延期或者分期缴纳罚款的，经当事人申请和行政机关批准，可以暂缓或者分期缴纳。”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7-3. 国家安监总局《安全生产违法行为行政处罚办法》(第15号令）第十七条第二款“生产经营单位提出复查申请或者整改、治理限期届满的，安全监管监察部门应当自申请或者限期届满之日起10日内进行复查，填写复查意见书。……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7-4. 国家安监总局《安全生产违法行为行政处罚办法》(第15号令）第五十七条“安全监管监察部门实施行政处罚时，应当同时责令生产经营单位及其有关人员停止、改正或者限期改正违法行为。”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7-5. 国家安监总局《安全生产违法行为行政处罚办法》(第15号令）第五十九条第一款“行政处罚决定依法作出后，当事人应当在行政处罚决定的期限内，予以履行；当事人逾期不履的，作出行政处罚决定的安全监管监察部门可以采取下列措施：（一）到期不缴纳罚款的，每日按罚款数额的3%加处罚款，但不得超过罚款数额；（二）根据法律规定，将查封、扣押的设施、设备、器材和危险物品拍卖所得价款抵缴罚款；（三）申请人民法院强制执行。”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8-1.国家安监总局《安全生产违法行为行政处罚办法》(第15号令）第六十六条第一款“行政处罚执行完毕后，案件材料应当按照有关规定立卷归档。” </w:t>
            </w:r>
          </w:p>
        </w:tc>
        <w:tc>
          <w:tcPr>
            <w:tcW w:w="779" w:type="dxa"/>
            <w:vAlign w:val="center"/>
          </w:tcPr>
          <w:p>
            <w:pPr>
              <w:jc w:val="both"/>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3" w:hRule="atLeast"/>
        </w:trPr>
        <w:tc>
          <w:tcPr>
            <w:tcW w:w="524" w:type="dxa"/>
            <w:vAlign w:val="center"/>
          </w:tcPr>
          <w:p>
            <w:pPr>
              <w:jc w:val="both"/>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39</w:t>
            </w:r>
          </w:p>
        </w:tc>
        <w:tc>
          <w:tcPr>
            <w:tcW w:w="640" w:type="dxa"/>
            <w:gridSpan w:val="2"/>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行政 处罚</w:t>
            </w:r>
          </w:p>
        </w:tc>
        <w:tc>
          <w:tcPr>
            <w:tcW w:w="1123" w:type="dxa"/>
            <w:gridSpan w:val="2"/>
            <w:vAlign w:val="center"/>
          </w:tcPr>
          <w:p>
            <w:pPr>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3200-B-03900-140221</w:t>
            </w:r>
          </w:p>
        </w:tc>
        <w:tc>
          <w:tcPr>
            <w:tcW w:w="1422" w:type="dxa"/>
            <w:vAlign w:val="center"/>
          </w:tcPr>
          <w:p>
            <w:pPr>
              <w:bidi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对发生一般生产安全事故的金属非金属地下矿山企业的当值带班领导,擅自脱岗未带班当值行为的处罚</w:t>
            </w:r>
          </w:p>
        </w:tc>
        <w:tc>
          <w:tcPr>
            <w:tcW w:w="828" w:type="dxa"/>
            <w:gridSpan w:val="2"/>
            <w:vAlign w:val="center"/>
          </w:tcPr>
          <w:p>
            <w:pPr>
              <w:jc w:val="both"/>
              <w:rPr>
                <w:rFonts w:hint="eastAsia" w:ascii="宋体" w:hAnsi="宋体" w:eastAsia="宋体" w:cs="宋体"/>
                <w:sz w:val="21"/>
                <w:szCs w:val="21"/>
                <w:vertAlign w:val="baseline"/>
              </w:rPr>
            </w:pPr>
          </w:p>
        </w:tc>
        <w:tc>
          <w:tcPr>
            <w:tcW w:w="2145" w:type="dxa"/>
            <w:gridSpan w:val="3"/>
            <w:vAlign w:val="center"/>
          </w:tcPr>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部门规章】国家安监总局《金属非金属地下矿山企业领导带班下井及监督检查暂行规定》（第35号令，2015年5月26日第78号总局令修订颁布）第二十三条第一款：对发生生产安全事故而没有领导带班下井的矿山企业，对其主要负责人依法暂扣或者吊销其安全资格证，并依照下列规定处以罚款：（一）发生一般事故，处上一年年收入30%的罚款；（二）发生较大事故，处上一年年收入40%的罚款；……。</w:t>
            </w:r>
          </w:p>
        </w:tc>
        <w:tc>
          <w:tcPr>
            <w:tcW w:w="1604" w:type="dxa"/>
            <w:gridSpan w:val="4"/>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1、立案责任：对本级政府交办的追究金属非金属地下矿山生产安全事故发生单位的负责人涉嫌擅自脱岗未带班下井的责任 ，予以审查，并立案查处。</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2、调查责任：对已立案的案件，指定专人负责，及时进行调查取证，与当事人有直接利害关系的应当避，执法人员不得少于两人，调查时应出示执法证件，允许当事人判解陈述。执法人员应保守有关秘密。</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审查责任：局案审委会议进行案件审理，对案件违法事实、证据、调查取证程序、法律适用、处罚种类和幅度、当事人陈述和申辩理由等方面进行审查，提出处理意见（主要证据不足时，以适当的方式补充调查）。</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告知和听证责任：作出行政处罚决定前，应制作《行政处罚告知书》，告知当事人违法事实及其依法应享有的陈述，申辩权利及途径；符合听证条件的，制作《听证告知书》，告知当事人依法享有的要求听证的权利及途径。听取并记录当事人的陈述申辩理由。根据当事人的申请，依法组织听证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决定责任：根据当事人陈述申辩、听证情况，局案审委会议对案件进行审理，决定是否予以行政处罚。决定依法给予行政处罚的，制作《行政处罚决定书》，载明违法事实和证据、处罚依据和内容、缴纳罚款的银行、当事人申请行政救济的途径和期限等内容。</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6、送达责任：处罚决定书等有关法律文书，按法律规定的方式送达当事人。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执行责任：监督当事人在法定期限内，履行生效的行政处罚决定,对当事人违法行为整改或纠正情况进行复查。当事人在法定缴款期限内不缴纳罚款的，下达催缴通知；符合延期或分期缴纳罚款条件的，准予延期或分期缴纳。对法定救济期满，当事人即不申请救济，也不履行处罚决定的，依法向人民法院申请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结案责任：案件执行终结，对结案建议予以审查，决定是否结案。案卷资料装订成册、编号存档。对于法律法规要求当事人限期整改违法违规行为的，应当对当事人整改情况进行复查核实，相关复查核实资料一并存入案卷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9、其他：法律、法规、规章规定应履行的责任。</w:t>
            </w:r>
          </w:p>
        </w:tc>
        <w:tc>
          <w:tcPr>
            <w:tcW w:w="5721" w:type="dxa"/>
            <w:gridSpan w:val="6"/>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 国家安监总局《安全生产违法行为行政处罚办法》(第15号令）第二十三条“除依照简易程序当场作出的行政处罚外，安全监管监察部门发现生产经营单位及其有关人员有应当给予行政处罚的行为的，应当予以立案，填写立案审批表，并全面、客观、公正地进行调查，收集有关证据。对确需立即查处的安全生产违法行为，可以先行调查取证，并在5日内补办立案手续。”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2-1.《行政处罚法》第三十七条第一款“行政机关在调查或者进行检查时，执法人员不得少于两人，并应当向当事人或者有关人员出示证件。……”</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2-2.《行政处罚法》第三十七条第三款“执法人员与当事人有直接利害关系的，应当回避。”</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2-3. 国家安监总局《安全生产违法行为行政处罚办法》(第15号令）第二十四条“对已经立案的案件，由立案审批人指定两名或者两名以上安全生产行政执法人员进行调查。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有下列情形之一的，承办案件的安全生产行政执法人员应当回避：（一）本人是本案的当事人或者当事人的近亲属的；（二）本人或者其近亲属与本案有利害关系的；（三）与本人有其他利害关系，可能影响案件的公正处理的。”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2-4. 国家安监总局《安全生产违法行为行政处罚办法》(第15号令）第二十五条第一款“进行案件调查时，安全生产行政执法人员不得少于两名。……”</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2-5. 国家安监总局《安全生产违法行为行政处罚办法》(第15号令）第二十五条第二款“询问或者检查应当制作笔录。笔录应当记载时间、地点、询问和检查情况，并由被询问人、被检查单位和安全生产行政执法人员签名或者盖章；被询问人、被检查单位要求补正的，应当允许。被询问人或者被检查单位拒绝签名或者盖章的，安全生产行政执法人员应当在笔录上注明原因并签名。”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-1.《行政处罚法》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对情节复杂或者重大违法行为给予较重的行政处罚，行政机关的负责人应当集体讨论决定。”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3-2. 国家安监总局《安全生产违法行为行政处罚办法》(第15号令）第二十九条“案件调查终结后，负责承办案件的安全生产行政执法人员应当填写案件处理呈批表，连同有关证据材料一并报本部门负责人审批。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安全监管监察部门负责人应当及时对案件调查结果进行审查，根据不同情况，分别作出以下决定：（一）确有应受行政处罚的违法行为的，根据情节轻重及具体情况，作出行政处罚决定；（二）违法行为轻微，依法可以不予行政处罚的，不予行政处罚；（三）违法事实不能成立，不得给予行政处罚；（四）违法行为涉嫌犯罪的，移送司法机关处理。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对严重安全生产违法行为给予责令停产停业整顿、责令停产停业、责令停止建设、责令停止施工、吊销有关许可证、撤销有关执业资格或者岗位证书、5万元以上罚款、没收违法所得、没收非法开采的煤炭产品或者采掘设备价值5万元以上的行政处罚的，应当由安全监管监察部门的负责人集体讨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4-1.《行政处罚法》第三十一条“行政机关在作出行政处罚决定之前，应当告知当事人作出行政处罚决定的事实、理由及依据，并告知当事人依法享有的权利。”</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4-2. 《行政处罚法》第三十二条第一款“当事人有权进行陈述和申辩。行政机关必须充分听取当事人的意见，对当事人提出的事实、理由和证据，应当进行复核；当事人提出的事实、理由或者证据成立的，行政机关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4-3. 国家安监总局《安全生产违法行为行政处罚办法》(第15号令）第十八条“安全监管监察部门在作出行政处罚决定前，应当填写行政处罚告知书，告知当事人作出行政处罚决定的事实、理由、依据，以及当事人依法享有的权利，并送达当事人。当事人应当在收到行政处罚告知书之日起3日内进行陈述、申辩，或者依法提出听证要求，逾期视为放弃上述权利。”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-4.国家安监总局《安全生产违法行为行政处罚办法》(第15号令）第十九条“安全监管监察部门应当充分听取当事人的陈述和申辩，对当事人提出的事实、理由和证据，应当进行复核；当事人提出的事实、理由和证据成立的，安全监管监察部门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4-5.《行政处罚法》第四十二条:行政机关作出责令停产停业、吊销许可证或者执照、较大数额罚款等行政处罚决定之前，应当告知当事人有要求举行听证的权利；当事人要求听证的，行政机关应当组织听证。……</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-6.国家安监总局《安全生产违法行为行政处罚办法》(第15号令）第三十三条第一款“安全监管监察部门作出责令停产停业整顿、责令停产停业、吊销有关许可证、撤销有关执业资格、岗位证书或者较大数额罚款的行政处罚决定之前，应当告知当事人有要求举行听证的权利；当事人要求听证的，安全监管监察部门应当组织听证，不得向当事人收取听证费用。”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4-7. 国家安监总局《安全生产违法行为行政处罚办法》(第15号令）第三十五条第一款“当事人提出听证要求后，安全监管监察部门应当在收到书面申请之日起15日内举行听证会，并在举行听证会的7日前，通知当事人举行听证的时间、地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4-8. 国家安监总局《安全生产违法行为行政处罚办法》(第15号令）第四十二条“听证结束后，听证主持人应当依据听证情况，填写听证会报告书，提出处理意见并附听证笔录报安全监管监察部门负责人审查。安全监管监察部门依照本办法第二十八条的规定作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-1.《行政处罚法》第三十九条第一款“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5-2. 国家安监总局《安全生产违法行为行政处罚办法》(第15号令）第三十条第一款“安全监管监察部门依照本办法第二十八条的规定给予行政处罚，应当制作行政处罚决定书。行政处罚决定书应当载明下列事项： （一）当事人的姓名或者名称、地址或者住址； （二）违法事实和证据； （三）行政处罚的种类和依据； （四）行政处罚的履行方式和期限； （五）不服行政处罚决定，申请行政复议或者提起行政诉讼的途径和期限； （六）作出行政处罚决定的安全监管监察部门的名称和作出决定的日期。”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6-1.《行政处罚法》第四十条“行政处罚决定书应当在宣告后当场交付当事人；当事人不在场的，行政机关应当在七日内依照民事诉讼法的有关规定，将行政处罚决定书送达当事人。”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6-2. 国家安监总局《安全生产违法行为行政处罚办法》(第15号令）第三十一条“行政处罚决定书应当在宣告后当场交付当事人；当事人不在场的，安全监管监察部门应当在7日内依照民事诉讼法的有关规定，将行政处罚决定书送达当事人或者其他的法定受送达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-1.《行政处罚法》第五十一条“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7-2.《行政处罚法》第五十二条“当事人确有经济困难，需要延期或者分期缴纳罚款的，经当事人申请和行政机关批准，可以暂缓或者分期缴纳。”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7-3. 国家安监总局《安全生产违法行为行政处罚办法》(第15号令）第十七条第二款“生产经营单位提出复查申请或者整改、治理限期届满的，安全监管监察部门应当自申请或者限期届满之日起10日内进行复查，填写复查意见书。……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7-4. 国家安监总局《安全生产违法行为行政处罚办法》(第15号令）第五十七条“安全监管监察部门实施行政处罚时，应当同时责令生产经营单位及其有关人员停止、改正或者限期改正违法行为。”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7-5. 国家安监总局《安全生产违法行为行政处罚办法》(第15号令）第五十九条第一款“行政处罚决定依法作出后，当事人应当在行政处罚决定的期限内，予以履行；当事人逾期不履的，作出行政处罚决定的安全监管监察部门可以采取下列措施：（一）到期不缴纳罚款的，每日按罚款数额的3%加处罚款，但不得超过罚款数额；（二）根据法律规定，将查封、扣押的设施、设备、器材和危险物品拍卖所得价款抵缴罚款；（三）申请人民法院强制执行。”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8-1.国家安监总局《安全生产违法行为行政处罚办法》(第15号令）第六十六条第一款“行政处罚执行完毕后，案件材料应当按照有关规定立卷归档。” </w:t>
            </w:r>
          </w:p>
        </w:tc>
        <w:tc>
          <w:tcPr>
            <w:tcW w:w="779" w:type="dxa"/>
            <w:vAlign w:val="center"/>
          </w:tcPr>
          <w:p>
            <w:pPr>
              <w:jc w:val="both"/>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3" w:hRule="atLeast"/>
        </w:trPr>
        <w:tc>
          <w:tcPr>
            <w:tcW w:w="524" w:type="dxa"/>
            <w:vAlign w:val="center"/>
          </w:tcPr>
          <w:p>
            <w:pPr>
              <w:jc w:val="both"/>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40</w:t>
            </w:r>
          </w:p>
        </w:tc>
        <w:tc>
          <w:tcPr>
            <w:tcW w:w="640" w:type="dxa"/>
            <w:gridSpan w:val="2"/>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行政 处罚</w:t>
            </w:r>
          </w:p>
        </w:tc>
        <w:tc>
          <w:tcPr>
            <w:tcW w:w="1123" w:type="dxa"/>
            <w:gridSpan w:val="2"/>
            <w:vAlign w:val="center"/>
          </w:tcPr>
          <w:p>
            <w:pPr>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3200-B-04000-140221</w:t>
            </w:r>
          </w:p>
        </w:tc>
        <w:tc>
          <w:tcPr>
            <w:tcW w:w="1422" w:type="dxa"/>
            <w:vAlign w:val="center"/>
          </w:tcPr>
          <w:p>
            <w:pPr>
              <w:bidi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对小型露天采石场未按规定配备或聘用专业技术人员、注册安全工程师，或者委托相关技术服务机构，为其提供安全生产管理服务的处罚</w:t>
            </w:r>
          </w:p>
        </w:tc>
        <w:tc>
          <w:tcPr>
            <w:tcW w:w="828" w:type="dxa"/>
            <w:gridSpan w:val="2"/>
            <w:vAlign w:val="center"/>
          </w:tcPr>
          <w:p>
            <w:pPr>
              <w:jc w:val="both"/>
              <w:rPr>
                <w:rFonts w:hint="eastAsia" w:ascii="宋体" w:hAnsi="宋体" w:eastAsia="宋体" w:cs="宋体"/>
                <w:sz w:val="21"/>
                <w:szCs w:val="21"/>
                <w:vertAlign w:val="baseline"/>
              </w:rPr>
            </w:pPr>
          </w:p>
        </w:tc>
        <w:tc>
          <w:tcPr>
            <w:tcW w:w="2145" w:type="dxa"/>
            <w:gridSpan w:val="3"/>
            <w:vAlign w:val="center"/>
          </w:tcPr>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部门规章】国家安监总局《小型露天采石场安全管理与监督检查规定》（第39号令，2015年5月26日第78号总局令修订颁布）第三十六条：违反本规定第六条“小型露天采石场应当至少配备一名专业技术人员，或者聘用专业技术人员、注册安全工程师、委托相关技术服务机构为其提供安全生产管理服务”规定的，责令限期改正，并处1万元以下的罚款。</w:t>
            </w:r>
          </w:p>
        </w:tc>
        <w:tc>
          <w:tcPr>
            <w:tcW w:w="1604" w:type="dxa"/>
            <w:gridSpan w:val="4"/>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立案责任：对监管检查中发现、其他安全监管部门移交、举报查实或本级政府交办的小型露天采石场未按规定配备或聘用专业技术人员、注册安全工程师，或者委托相关技术服务机构，为其提供安全生产管理服务的涉嫌违法行为 ，予以审查，决定是否立案。</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2、调查责任：对已立案的案件，指定专人负责，及时进行调查取证，与当事人有直接利害关系的应当避，执法人员不得少于两人，调查时应出示执法证件，允许当事人判解陈述。执法人员应保守有关秘密。</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审查责任：局案审委会议进行案件审理，对案件违法事实、证据、调查取证程序、法律适用、处罚种类和幅度、当事人陈述和申辩理由等方面进行审查，提出处理意见（主要证据不足时，以适当的方式补充调查）。</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告知和听证责任：作出行政处罚决定前，应制作《行政处罚告知书》，告知当事人违法事实及其依法应享有的陈述，申辩权利及途径。听取并记录当事人的陈述申辩理由。根据当事人的申请，依法组织听证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决定责任：根据当事人陈述申辩、听证情况，局案审委会议对案件进行审理，决定是否予以行政处罚。决定依法给予行政处罚的，制作《行政处罚决定书》，载明违法事实和证据、处罚依据和内容、缴纳罚款的银行、当事人申请行政救济的途径和期限等内容。</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6、送达责任：处罚决定书等有关法律文书，按法律规定的方式送达当事人。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执行责任：监督当事人在法定期限内，履行生效的行政处罚决定,对当事人违法行为整改或纠正情况进行复查。当事人在法定缴款期限内不缴纳罚款的，下达催缴通知；符合延期或分期缴纳罚款条件的，准予延期或分期缴纳。对法定救济期满，当事人即不申请救济，也不履行处罚决定的，依法向人民法院申请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结案责任：案件执行终结，对结案建议予以审查，决定是否结案。案卷资料装订成册、编号存档。对于法律法规要求当事人限期整改违法违规行为的，应当对当事人整改情况进行复查核实，相关复查核实资料一并存入案卷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9、其他：法律、法规、规章规定应履行的责任。</w:t>
            </w:r>
          </w:p>
        </w:tc>
        <w:tc>
          <w:tcPr>
            <w:tcW w:w="5721" w:type="dxa"/>
            <w:gridSpan w:val="6"/>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 国家安监总局《安全生产违法行为行政处罚办法》(第15号令）第二十三条“除依照简易程序当场作出的行政处罚外，安全监管监察部门发现生产经营单位及其有关人员有应当给予行政处罚的行为的，应当予以立案，填写立案审批表，并全面、客观、公正地进行调查，收集有关证据。对确需立即查处的安全生产违法行为，可以先行调查取证，并在5日内补办立案手续。”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2-1.《行政处罚法》第三十七条第一款“行政机关在调查或者进行检查时，执法人员不得少于两人，并应当向当事人或者有关人员出示证件。……”</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2-2.《行政处罚法》第三十七条第三款“执法人员与当事人有直接利害关系的，应当回避。”</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2-3. 国家安监总局《安全生产违法行为行政处罚办法》(第15号令）第二十四条“对已经立案的案件，由立案审批人指定两名或者两名以上安全生产行政执法人员进行调查。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有下列情形之一的，承办案件的安全生产行政执法人员应当回避：（一）本人是本案的当事人或者当事人的近亲属的；（二）本人或者其近亲属与本案有利害关系的；（三）与本人有其他利害关系，可能影响案件的公正处理的。”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2-4. 国家安监总局《安全生产违法行为行政处罚办法》(第15号令）第二十五条第一款“进行案件调查时，安全生产行政执法人员不得少于两名。……”</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2-5. 国家安监总局《安全生产违法行为行政处罚办法》(第15号令）第二十五条第二款“询问或者检查应当制作笔录。笔录应当记载时间、地点、询问和检查情况，并由被询问人、被检查单位和安全生产行政执法人员签名或者盖章；被询问人、被检查单位要求补正的，应当允许。被询问人或者被检查单位拒绝签名或者盖章的，安全生产行政执法人员应当在笔录上注明原因并签名。”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-1.《行政处罚法》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对情节复杂或者重大违法行为给予较重的行政处罚，行政机关的负责人应当集体讨论决定。”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3-2. 国家安监总局《安全生产违法行为行政处罚办法》(第15号令）第二十九条“案件调查终结后，负责承办案件的安全生产行政执法人员应当填写案件处理呈批表，连同有关证据材料一并报本部门负责人审批。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安全监管监察部门负责人应当及时对案件调查结果进行审查，根据不同情况，分别作出以下决定：（一）确有应受行政处罚的违法行为的，根据情节轻重及具体情况，作出行政处罚决定；（二）违法行为轻微，依法可以不予行政处罚的，不予行政处罚；（三）违法事实不能成立，不得给予行政处罚；（四）违法行为涉嫌犯罪的，移送司法机关处理。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对严重安全生产违法行为给予责令停产停业整顿、责令停产停业、责令停止建设、责令停止施工、吊销有关许可证、撤销有关执业资格或者岗位证书、5万元以上罚款、没收违法所得、没收非法开采的煤炭产品或者采掘设备价值5万元以上的行政处罚的，应当由安全监管监察部门的负责人集体讨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4-1.《行政处罚法》第三十一条“行政机关在作出行政处罚决定之前，应当告知当事人作出行政处罚决定的事实、理由及依据，并告知当事人依法享有的权利。”</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4-2. 《行政处罚法》第三十二条第一款“当事人有权进行陈述和申辩。行政机关必须充分听取当事人的意见，对当事人提出的事实、理由和证据，应当进行复核；当事人提出的事实、理由或者证据成立的，行政机关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4-3. 国家安监总局《安全生产违法行为行政处罚办法》(第15号令）第十八条“安全监管监察部门在作出行政处罚决定前，应当填写行政处罚告知书，告知当事人作出行政处罚决定的事实、理由、依据，以及当事人依法享有的权利，并送达当事人。当事人应当在收到行政处罚告知书之日起3日内进行陈述、申辩，或者依法提出听证要求，逾期视为放弃上述权利。”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-4.国家安监总局《安全生产违法行为行政处罚办法》(第15号令）第十九条“安全监管监察部门应当充分听取当事人的陈述和申辩，对当事人提出的事实、理由和证据，应当进行复核；当事人提出的事实、理由和证据成立的，安全监管监察部门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4-5.《行政处罚法》第四十二条:行政机关作出责令停产停业、吊销许可证或者执照、较大数额罚款等行政处罚决定之前，应当告知当事人有要求举行听证的权利；当事人要求听证的，行政机关应当组织听证。……</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-6.国家安监总局《安全生产违法行为行政处罚办法》(第15号令）第三十三条第一款“安全监管监察部门作出责令停产停业整顿、责令停产停业、吊销有关许可证、撤销有关执业资格、岗位证书或者较大数额罚款的行政处罚决定之前，应当告知当事人有要求举行听证的权利；当事人要求听证的，安全监管监察部门应当组织听证，不得向当事人收取听证费用。”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4-7. 国家安监总局《安全生产违法行为行政处罚办法》(第15号令）第三十五条第一款“当事人提出听证要求后，安全监管监察部门应当在收到书面申请之日起15日内举行听证会，并在举行听证会的7日前，通知当事人举行听证的时间、地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4-8. 国家安监总局《安全生产违法行为行政处罚办法》(第15号令）第四十二条“听证结束后，听证主持人应当依据听证情况，填写听证会报告书，提出处理意见并附听证笔录报安全监管监察部门负责人审查。安全监管监察部门依照本办法第二十八条的规定作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-1.《行政处罚法》第三十九条第一款“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5-2. 国家安监总局《安全生产违法行为行政处罚办法》(第15号令）第三十条第一款“安全监管监察部门依照本办法第二十八条的规定给予行政处罚，应当制作行政处罚决定书。行政处罚决定书应当载明下列事项： （一）当事人的姓名或者名称、地址或者住址； （二）违法事实和证据； （三）行政处罚的种类和依据； （四）行政处罚的履行方式和期限； （五）不服行政处罚决定，申请行政复议或者提起行政诉讼的途径和期限； （六）作出行政处罚决定的安全监管监察部门的名称和作出决定的日期。”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6-1.《行政处罚法》第四十条“行政处罚决定书应当在宣告后当场交付当事人；当事人不在场的，行政机关应当在七日内依照民事诉讼法的有关规定，将行政处罚决定书送达当事人。”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6-2. 国家安监总局《安全生产违法行为行政处罚办法》(第15号令）第三十一条“行政处罚决定书应当在宣告后当场交付当事人；当事人不在场的，安全监管监察部门应当在7日内依照民事诉讼法的有关规定，将行政处罚决定书送达当事人或者其他的法定受送达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-1.《行政处罚法》第五十一条“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7-2.《行政处罚法》第五十二条“当事人确有经济困难，需要延期或者分期缴纳罚款的，经当事人申请和行政机关批准，可以暂缓或者分期缴纳。”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7-3. 国家安监总局《安全生产违法行为行政处罚办法》(第15号令）第十七条第二款“生产经营单位提出复查申请或者整改、治理限期届满的，安全监管监察部门应当自申请或者限期届满之日起10日内进行复查，填写复查意见书。……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7-4. 国家安监总局《安全生产违法行为行政处罚办法》(第15号令）第五十七条“安全监管监察部门实施行政处罚时，应当同时责令生产经营单位及其有关人员停止、改正或者限期改正违法行为。”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7-5. 国家安监总局《安全生产违法行为行政处罚办法》(第15号令）第五十九条第一款“行政处罚决定依法作出后，当事人应当在行政处罚决定的期限内，予以履行；当事人逾期不履的，作出行政处罚决定的安全监管监察部门可以采取下列措施：（一）到期不缴纳罚款的，每日按罚款数额的3%加处罚款，但不得超过罚款数额；（二）根据法律规定，将查封、扣押的设施、设备、器材和危险物品拍卖所得价款抵缴罚款；（三）申请人民法院强制执行。”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8-1.国家安监总局《安全生产违法行为行政处罚办法》(第15号令）第六十六条第一款“行政处罚执行完毕后，案件材料应当按照有关规定立卷归档。” </w:t>
            </w:r>
          </w:p>
        </w:tc>
        <w:tc>
          <w:tcPr>
            <w:tcW w:w="779" w:type="dxa"/>
            <w:vAlign w:val="center"/>
          </w:tcPr>
          <w:p>
            <w:pPr>
              <w:jc w:val="both"/>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3" w:hRule="atLeast"/>
        </w:trPr>
        <w:tc>
          <w:tcPr>
            <w:tcW w:w="524" w:type="dxa"/>
            <w:vAlign w:val="center"/>
          </w:tcPr>
          <w:p>
            <w:pPr>
              <w:jc w:val="both"/>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41</w:t>
            </w:r>
          </w:p>
        </w:tc>
        <w:tc>
          <w:tcPr>
            <w:tcW w:w="640" w:type="dxa"/>
            <w:gridSpan w:val="2"/>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行政 处罚</w:t>
            </w:r>
          </w:p>
        </w:tc>
        <w:tc>
          <w:tcPr>
            <w:tcW w:w="1123" w:type="dxa"/>
            <w:gridSpan w:val="2"/>
            <w:vAlign w:val="center"/>
          </w:tcPr>
          <w:p>
            <w:pPr>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3200-B-04100-140221</w:t>
            </w:r>
          </w:p>
        </w:tc>
        <w:tc>
          <w:tcPr>
            <w:tcW w:w="1422" w:type="dxa"/>
            <w:vAlign w:val="center"/>
          </w:tcPr>
          <w:p>
            <w:pPr>
              <w:bidi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对小型露天采石场现场作业管理违反安全作业规程的处罚</w:t>
            </w:r>
          </w:p>
        </w:tc>
        <w:tc>
          <w:tcPr>
            <w:tcW w:w="828" w:type="dxa"/>
            <w:gridSpan w:val="2"/>
            <w:vAlign w:val="center"/>
          </w:tcPr>
          <w:p>
            <w:pPr>
              <w:jc w:val="both"/>
              <w:rPr>
                <w:rFonts w:hint="eastAsia" w:ascii="宋体" w:hAnsi="宋体" w:eastAsia="宋体" w:cs="宋体"/>
                <w:sz w:val="21"/>
                <w:szCs w:val="21"/>
                <w:vertAlign w:val="baseline"/>
              </w:rPr>
            </w:pPr>
          </w:p>
        </w:tc>
        <w:tc>
          <w:tcPr>
            <w:tcW w:w="2145" w:type="dxa"/>
            <w:gridSpan w:val="3"/>
            <w:vAlign w:val="center"/>
          </w:tcPr>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部门规章】国家安监总局《小型露天采石场安全管理与监督检查规定》（第39号令，2015年5月26日第78号总局令修订颁布）第三十九条：违反本规定第十二条、第十三条第一、二款、第十四条、第十五条、第十六条、第十七条、第十九条、第二十条第一款、第二十一条、第二十二条规定的，给予警告，并处1万元以上3万元以下的罚款。</w:t>
            </w:r>
          </w:p>
        </w:tc>
        <w:tc>
          <w:tcPr>
            <w:tcW w:w="1604" w:type="dxa"/>
            <w:gridSpan w:val="4"/>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1、立案责任：对监管检查中发现、其他安全监管部门移交、举报查实或本级政府交办的小型露天采石场涉嫌违反作业现场安全作业规程的涉嫌违法行为 ，予以审查，决定是否立案。</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2、调查责任：对已立案的案件，指定专人负责，及时进行调查取证，与当事人有直接利害关系的应当避，执法人员不得少于两人，调查时应出示执法证件，允许当事人判解陈述。执法人员应保守有关秘密。</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审查责任：局案审委会议进行案件审理，对案件违法事实、证据、调查取证程序、法律适用、处罚种类和幅度、当事人陈述和申辩理由等方面进行审查，提出处理意见（主要证据不足时，以适当的方式补充调查）。</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告知和听证责任：作出行政处罚决定前，应制作《行政处罚告知书》，告知当事人违法事实及其依法应享有的陈述，申辩权利及途径。听取并记录当事人的陈述申辩理由。根据当事人的申请，依法组织听证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决定责任：根据当事人陈述申辩、听证情况，局案审委会议对案件进行审理，决定是否予以行政处罚。决定依法给予行政处罚的，制作《行政处罚决定书》，载明违法事实和证据、处罚依据和内容、缴纳罚款的银行、当事人申请行政救济的途径和期限等内容。</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6、送达责任：处罚决定书等有关法律文书，按法律规定的方式送达当事人。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执行责任：监督当事人在法定期限内，履行生效的行政处罚决定,对当事人违法行为整改或纠正情况进行复查。当事人在法定缴款期限内不缴纳罚款的，下达催缴通知；符合延期或分期缴纳罚款条件的，准予延期或分期缴纳。对法定救济期满，当事人即不申请救济，也不履行处罚决定的，依法向人民法院申请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结案责任：案件执行终结，对结案建议予以审查，决定是否结案。案卷资料装订成册、编号存档。对于法律法规要求当事人限期整改违法违规行为的，应当对当事人整改情况进行复查核实，相关复查核实资料一并存入案卷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9、其他：法律、法规、规章规定应履行的责任。</w:t>
            </w:r>
          </w:p>
        </w:tc>
        <w:tc>
          <w:tcPr>
            <w:tcW w:w="5721" w:type="dxa"/>
            <w:gridSpan w:val="6"/>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 国家安监总局《安全生产违法行为行政处罚办法》(第15号令）第二十三条“除依照简易程序当场作出的行政处罚外，安全监管监察部门发现生产经营单位及其有关人员有应当给予行政处罚的行为的，应当予以立案，填写立案审批表，并全面、客观、公正地进行调查，收集有关证据。对确需立即查处的安全生产违法行为，可以先行调查取证，并在5日内补办立案手续。”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2-1.《行政处罚法》第三十七条第一款“行政机关在调查或者进行检查时，执法人员不得少于两人，并应当向当事人或者有关人员出示证件。……”</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2-2.《行政处罚法》第三十七条第三款“执法人员与当事人有直接利害关系的，应当回避。”</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2-3. 国家安监总局《安全生产违法行为行政处罚办法》(第15号令）第二十四条“对已经立案的案件，由立案审批人指定两名或者两名以上安全生产行政执法人员进行调查。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有下列情形之一的，承办案件的安全生产行政执法人员应当回避：（一）本人是本案的当事人或者当事人的近亲属的；（二）本人或者其近亲属与本案有利害关系的；（三）与本人有其他利害关系，可能影响案件的公正处理的。”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2-4. 国家安监总局《安全生产违法行为行政处罚办法》(第15号令）第二十五条第一款“进行案件调查时，安全生产行政执法人员不得少于两名。……”</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2-5. 国家安监总局《安全生产违法行为行政处罚办法》(第15号令）第二十五条第二款“询问或者检查应当制作笔录。笔录应当记载时间、地点、询问和检查情况，并由被询问人、被检查单位和安全生产行政执法人员签名或者盖章；被询问人、被检查单位要求补正的，应当允许。被询问人或者被检查单位拒绝签名或者盖章的，安全生产行政执法人员应当在笔录上注明原因并签名。”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-1.《行政处罚法》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对情节复杂或者重大违法行为给予较重的行政处罚，行政机关的负责人应当集体讨论决定。”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3-2. 国家安监总局《安全生产违法行为行政处罚办法》(第15号令）第二十九条“案件调查终结后，负责承办案件的安全生产行政执法人员应当填写案件处理呈批表，连同有关证据材料一并报本部门负责人审批。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安全监管监察部门负责人应当及时对案件调查结果进行审查，根据不同情况，分别作出以下决定：（一）确有应受行政处罚的违法行为的，根据情节轻重及具体情况，作出行政处罚决定；（二）违法行为轻微，依法可以不予行政处罚的，不予行政处罚；（三）违法事实不能成立，不得给予行政处罚；（四）违法行为涉嫌犯罪的，移送司法机关处理。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对严重安全生产违法行为给予责令停产停业整顿、责令停产停业、责令停止建设、责令停止施工、吊销有关许可证、撤销有关执业资格或者岗位证书、5万元以上罚款、没收违法所得、没收非法开采的煤炭产品或者采掘设备价值5万元以上的行政处罚的，应当由安全监管监察部门的负责人集体讨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4-1.《行政处罚法》第三十一条“行政机关在作出行政处罚决定之前，应当告知当事人作出行政处罚决定的事实、理由及依据，并告知当事人依法享有的权利。”</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4-2. 《行政处罚法》第三十二条第一款“当事人有权进行陈述和申辩。行政机关必须充分听取当事人的意见，对当事人提出的事实、理由和证据，应当进行复核；当事人提出的事实、理由或者证据成立的，行政机关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4-3. 国家安监总局《安全生产违法行为行政处罚办法》(第15号令）第十八条“安全监管监察部门在作出行政处罚决定前，应当填写行政处罚告知书，告知当事人作出行政处罚决定的事实、理由、依据，以及当事人依法享有的权利，并送达当事人。当事人应当在收到行政处罚告知书之日起3日内进行陈述、申辩，或者依法提出听证要求，逾期视为放弃上述权利。”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-4.国家安监总局《安全生产违法行为行政处罚办法》(第15号令）第十九条“安全监管监察部门应当充分听取当事人的陈述和申辩，对当事人提出的事实、理由和证据，应当进行复核；当事人提出的事实、理由和证据成立的，安全监管监察部门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4-5.《行政处罚法》第四十二条:行政机关作出责令停产停业、吊销许可证或者执照、较大数额罚款等行政处罚决定之前，应当告知当事人有要求举行听证的权利；当事人要求听证的，行政机关应当组织听证。……</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-6.国家安监总局《安全生产违法行为行政处罚办法》(第15号令）第三十三条第一款“安全监管监察部门作出责令停产停业整顿、责令停产停业、吊销有关许可证、撤销有关执业资格、岗位证书或者较大数额罚款的行政处罚决定之前，应当告知当事人有要求举行听证的权利；当事人要求听证的，安全监管监察部门应当组织听证，不得向当事人收取听证费用。”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4-7. 国家安监总局《安全生产违法行为行政处罚办法》(第15号令）第三十五条第一款“当事人提出听证要求后，安全监管监察部门应当在收到书面申请之日起15日内举行听证会，并在举行听证会的7日前，通知当事人举行听证的时间、地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4-8. 国家安监总局《安全生产违法行为行政处罚办法》(第15号令）第四十二条“听证结束后，听证主持人应当依据听证情况，填写听证会报告书，提出处理意见并附听证笔录报安全监管监察部门负责人审查。安全监管监察部门依照本办法第二十八条的规定作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-1.《行政处罚法》第三十九条第一款“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5-2. 国家安监总局《安全生产违法行为行政处罚办法》(第15号令）第三十条第一款“安全监管监察部门依照本办法第二十八条的规定给予行政处罚，应当制作行政处罚决定书。行政处罚决定书应当载明下列事项： （一）当事人的姓名或者名称、地址或者住址； （二）违法事实和证据； （三）行政处罚的种类和依据； （四）行政处罚的履行方式和期限； （五）不服行政处罚决定，申请行政复议或者提起行政诉讼的途径和期限； （六）作出行政处罚决定的安全监管监察部门的名称和作出决定的日期。”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6-1.《行政处罚法》第四十条“行政处罚决定书应当在宣告后当场交付当事人；当事人不在场的，行政机关应当在七日内依照民事诉讼法的有关规定，将行政处罚决定书送达当事人。”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6-2. 国家安监总局《安全生产违法行为行政处罚办法》(第15号令）第三十一条“行政处罚决定书应当在宣告后当场交付当事人；当事人不在场的，安全监管监察部门应当在7日内依照民事诉讼法的有关规定，将行政处罚决定书送达当事人或者其他的法定受送达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-1.《行政处罚法》第五十一条“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7-2.《行政处罚法》第五十二条“当事人确有经济困难，需要延期或者分期缴纳罚款的，经当事人申请和行政机关批准，可以暂缓或者分期缴纳。”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7-3. 国家安监总局《安全生产违法行为行政处罚办法》(第15号令）第十七条第二款“生产经营单位提出复查申请或者整改、治理限期届满的，安全监管监察部门应当自申请或者限期届满之日起10日内进行复查，填写复查意见书。……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7-4. 国家安监总局《安全生产违法行为行政处罚办法》(第15号令）第五十七条“安全监管监察部门实施行政处罚时，应当同时责令生产经营单位及其有关人员停止、改正或者限期改正违法行为。”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7-5. 国家安监总局《安全生产违法行为行政处罚办法》(第15号令）第五十九条第一款“行政处罚决定依法作出后，当事人应当在行政处罚决定的期限内，予以履行；当事人逾期不履的，作出行政处罚决定的安全监管监察部门可以采取下列措施：（一）到期不缴纳罚款的，每日按罚款数额的3%加处罚款，但不得超过罚款数额；（二）根据法律规定，将查封、扣押的设施、设备、器材和危险物品拍卖所得价款抵缴罚款；（三）申请人民法院强制执行。”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8-1.国家安监总局《安全生产违法行为行政处罚办法》(第15号令）第六十六条第一款“行政处罚执行完毕后，案件材料应当按照有关规定立卷归档。” </w:t>
            </w:r>
          </w:p>
        </w:tc>
        <w:tc>
          <w:tcPr>
            <w:tcW w:w="779" w:type="dxa"/>
            <w:vAlign w:val="center"/>
          </w:tcPr>
          <w:p>
            <w:pPr>
              <w:jc w:val="both"/>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3" w:hRule="atLeast"/>
        </w:trPr>
        <w:tc>
          <w:tcPr>
            <w:tcW w:w="524" w:type="dxa"/>
            <w:vAlign w:val="center"/>
          </w:tcPr>
          <w:p>
            <w:pPr>
              <w:jc w:val="both"/>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42</w:t>
            </w:r>
          </w:p>
        </w:tc>
        <w:tc>
          <w:tcPr>
            <w:tcW w:w="640" w:type="dxa"/>
            <w:gridSpan w:val="2"/>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行政 处罚</w:t>
            </w:r>
          </w:p>
        </w:tc>
        <w:tc>
          <w:tcPr>
            <w:tcW w:w="1123" w:type="dxa"/>
            <w:gridSpan w:val="2"/>
            <w:vAlign w:val="center"/>
          </w:tcPr>
          <w:p>
            <w:pPr>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3200-B-04200-140221</w:t>
            </w:r>
          </w:p>
        </w:tc>
        <w:tc>
          <w:tcPr>
            <w:tcW w:w="1422" w:type="dxa"/>
            <w:vAlign w:val="center"/>
          </w:tcPr>
          <w:p>
            <w:pPr>
              <w:bidi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对小型露天采石场违反保障生产安全管理相关规定的处罚</w:t>
            </w:r>
          </w:p>
        </w:tc>
        <w:tc>
          <w:tcPr>
            <w:tcW w:w="828" w:type="dxa"/>
            <w:gridSpan w:val="2"/>
            <w:vAlign w:val="center"/>
          </w:tcPr>
          <w:p>
            <w:pPr>
              <w:jc w:val="both"/>
              <w:rPr>
                <w:rFonts w:hint="eastAsia" w:ascii="宋体" w:hAnsi="宋体" w:eastAsia="宋体" w:cs="宋体"/>
                <w:sz w:val="21"/>
                <w:szCs w:val="21"/>
                <w:vertAlign w:val="baseline"/>
              </w:rPr>
            </w:pPr>
          </w:p>
        </w:tc>
        <w:tc>
          <w:tcPr>
            <w:tcW w:w="2145" w:type="dxa"/>
            <w:gridSpan w:val="3"/>
            <w:vAlign w:val="center"/>
          </w:tcPr>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部门规章】国家安监总局《小型露天采石场安全管理与监督检查规定》（第39号令，2015年5月26日第78号总局令修订颁布）第四十条：违反本规定第二十三条、第二十四条、第二十五条、第二十八条规定的，给予警告，并处2万元以下的罚款。</w:t>
            </w:r>
          </w:p>
        </w:tc>
        <w:tc>
          <w:tcPr>
            <w:tcW w:w="1604" w:type="dxa"/>
            <w:gridSpan w:val="4"/>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1、立案责任：对监管检查中发现、其他安全监管部门移交、举报查实或本级政府交办的小型露天采石场涉嫌违反保障生产安全管理相关规定的违法行为 ，予以审查，决定是否立案。</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2、调查责任：对已立案的案件，指定专人负责，及时进行调查取证，与当事人有直接利害关系的应当避，执法人员不得少于两人，调查时应出示执法证件，允许当事人判解陈述。执法人员应保守有关秘密。</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审查责任：局案审委会议进行案件审理，对案件违法事实、证据、调查取证程序、法律适用、处罚种类和幅度、当事人陈述和申辩理由等方面进行审查，提出处理意见（主要证据不足时，以适当的方式补充调查）。</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告知和听证责任：作出行政处罚决定前，应制作《行政处罚告知书》，告知当事人违法事实及其依法应享有的陈述，申辩权利及途径。听取并记录当事人的陈述申辩理由。根据当事人的申请，依法组织听证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决定责任：根据当事人陈述申辩、听证情况，局案审委会议对案件进行审理，决定是否予以行政处罚。决定依法给予行政处罚的，制作《行政处罚决定书》，载明违法事实和证据、处罚依据和内容、缴纳罚款的银行、当事人申请行政救济的途径和期限等内容。</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6、送达责任：处罚决定书等有关法律文书，按法律规定的方式送达当事人。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执行责任：监督当事人在法定期限内，履行生效的行政处罚决定,对当事人违法行为整改或纠正情况进行复查。当事人在法定缴款期限内不缴纳罚款的，下达催缴通知；符合延期或分期缴纳罚款条件的，准予延期或分期缴纳。对法定救济期满，当事人即不申请救济，也不履行处罚决定的，依法向人民法院申请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结案责任：案件执行终结，对结案建议予以审查，决定是否结案。案卷资料装订成册、编号存档。对于法律法规要求当事人限期整改违法违规行为的，应当对当事人整改情况进行复查核实，相关复查核实资料一并存入案卷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9、其他：法律、法规、规章规定应履行的责任。</w:t>
            </w:r>
          </w:p>
        </w:tc>
        <w:tc>
          <w:tcPr>
            <w:tcW w:w="5721" w:type="dxa"/>
            <w:gridSpan w:val="6"/>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 国家安监总局《安全生产违法行为行政处罚办法》(第15号令）第二十三条“除依照简易程序当场作出的行政处罚外，安全监管监察部门发现生产经营单位及其有关人员有应当给予行政处罚的行为的，应当予以立案，填写立案审批表，并全面、客观、公正地进行调查，收集有关证据。对确需立即查处的安全生产违法行为，可以先行调查取证，并在5日内补办立案手续。”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2-1.《行政处罚法》第三十七条第一款“行政机关在调查或者进行检查时，执法人员不得少于两人，并应当向当事人或者有关人员出示证件。……”</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2-2.《行政处罚法》第三十七条第三款“执法人员与当事人有直接利害关系的，应当回避。”</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2-3. 国家安监总局《安全生产违法行为行政处罚办法》(第15号令）第二十四条“对已经立案的案件，由立案审批人指定两名或者两名以上安全生产行政执法人员进行调查。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有下列情形之一的，承办案件的安全生产行政执法人员应当回避：（一）本人是本案的当事人或者当事人的近亲属的；（二）本人或者其近亲属与本案有利害关系的；（三）与本人有其他利害关系，可能影响案件的公正处理的。”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2-4. 国家安监总局《安全生产违法行为行政处罚办法》(第15号令）第二十五条第一款“进行案件调查时，安全生产行政执法人员不得少于两名。……”</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2-5. 国家安监总局《安全生产违法行为行政处罚办法》(第15号令）第二十五条第二款“询问或者检查应当制作笔录。笔录应当记载时间、地点、询问和检查情况，并由被询问人、被检查单位和安全生产行政执法人员签名或者盖章；被询问人、被检查单位要求补正的，应当允许。被询问人或者被检查单位拒绝签名或者盖章的，安全生产行政执法人员应当在笔录上注明原因并签名。”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-1.《行政处罚法》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对情节复杂或者重大违法行为给予较重的行政处罚，行政机关的负责人应当集体讨论决定。”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3-2. 国家安监总局《安全生产违法行为行政处罚办法》(第15号令）第二十九条“案件调查终结后，负责承办案件的安全生产行政执法人员应当填写案件处理呈批表，连同有关证据材料一并报本部门负责人审批。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安全监管监察部门负责人应当及时对案件调查结果进行审查，根据不同情况，分别作出以下决定：（一）确有应受行政处罚的违法行为的，根据情节轻重及具体情况，作出行政处罚决定；（二）违法行为轻微，依法可以不予行政处罚的，不予行政处罚；（三）违法事实不能成立，不得给予行政处罚；（四）违法行为涉嫌犯罪的，移送司法机关处理。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对严重安全生产违法行为给予责令停产停业整顿、责令停产停业、责令停止建设、责令停止施工、吊销有关许可证、撤销有关执业资格或者岗位证书、5万元以上罚款、没收违法所得、没收非法开采的煤炭产品或者采掘设备价值5万元以上的行政处罚的，应当由安全监管监察部门的负责人集体讨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4-1.《行政处罚法》第三十一条“行政机关在作出行政处罚决定之前，应当告知当事人作出行政处罚决定的事实、理由及依据，并告知当事人依法享有的权利。”</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4-2. 《行政处罚法》第三十二条第一款“当事人有权进行陈述和申辩。行政机关必须充分听取当事人的意见，对当事人提出的事实、理由和证据，应当进行复核；当事人提出的事实、理由或者证据成立的，行政机关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4-3. 国家安监总局《安全生产违法行为行政处罚办法》(第15号令）第十八条“安全监管监察部门在作出行政处罚决定前，应当填写行政处罚告知书，告知当事人作出行政处罚决定的事实、理由、依据，以及当事人依法享有的权利，并送达当事人。当事人应当在收到行政处罚告知书之日起3日内进行陈述、申辩，或者依法提出听证要求，逾期视为放弃上述权利。”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-4.国家安监总局《安全生产违法行为行政处罚办法》(第15号令）第十九条“安全监管监察部门应当充分听取当事人的陈述和申辩，对当事人提出的事实、理由和证据，应当进行复核；当事人提出的事实、理由和证据成立的，安全监管监察部门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4-5.《行政处罚法》第四十二条:行政机关作出责令停产停业、吊销许可证或者执照、较大数额罚款等行政处罚决定之前，应当告知当事人有要求举行听证的权利；当事人要求听证的，行政机关应当组织听证。……</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-6.国家安监总局《安全生产违法行为行政处罚办法》(第15号令）第三十三条第一款“安全监管监察部门作出责令停产停业整顿、责令停产停业、吊销有关许可证、撤销有关执业资格、岗位证书或者较大数额罚款的行政处罚决定之前，应当告知当事人有要求举行听证的权利；当事人要求听证的，安全监管监察部门应当组织听证，不得向当事人收取听证费用。”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4-7. 国家安监总局《安全生产违法行为行政处罚办法》(第15号令）第三十五条第一款“当事人提出听证要求后，安全监管监察部门应当在收到书面申请之日起15日内举行听证会，并在举行听证会的7日前，通知当事人举行听证的时间、地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4-8. 国家安监总局《安全生产违法行为行政处罚办法》(第15号令）第四十二条“听证结束后，听证主持人应当依据听证情况，填写听证会报告书，提出处理意见并附听证笔录报安全监管监察部门负责人审查。安全监管监察部门依照本办法第二十八条的规定作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-1.《行政处罚法》第三十九条第一款“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5-2. 国家安监总局《安全生产违法行为行政处罚办法》(第15号令）第三十条第一款“安全监管监察部门依照本办法第二十八条的规定给予行政处罚，应当制作行政处罚决定书。行政处罚决定书应当载明下列事项： （一）当事人的姓名或者名称、地址或者住址； （二）违法事实和证据； （三）行政处罚的种类和依据； （四）行政处罚的履行方式和期限； （五）不服行政处罚决定，申请行政复议或者提起行政诉讼的途径和期限； （六）作出行政处罚决定的安全监管监察部门的名称和作出决定的日期。”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6-1.《行政处罚法》第四十条“行政处罚决定书应当在宣告后当场交付当事人；当事人不在场的，行政机关应当在七日内依照民事诉讼法的有关规定，将行政处罚决定书送达当事人。”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6-2. 国家安监总局《安全生产违法行为行政处罚办法》(第15号令）第三十一条“行政处罚决定书应当在宣告后当场交付当事人；当事人不在场的，安全监管监察部门应当在7日内依照民事诉讼法的有关规定，将行政处罚决定书送达当事人或者其他的法定受送达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-1.《行政处罚法》第五十一条“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7-2.《行政处罚法》第五十二条“当事人确有经济困难，需要延期或者分期缴纳罚款的，经当事人申请和行政机关批准，可以暂缓或者分期缴纳。”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7-3. 国家安监总局《安全生产违法行为行政处罚办法》(第15号令）第十七条第二款“生产经营单位提出复查申请或者整改、治理限期届满的，安全监管监察部门应当自申请或者限期届满之日起10日内进行复查，填写复查意见书。……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7-4. 国家安监总局《安全生产违法行为行政处罚办法》(第15号令）第五十七条“安全监管监察部门实施行政处罚时，应当同时责令生产经营单位及其有关人员停止、改正或者限期改正违法行为。”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7-5. 国家安监总局《安全生产违法行为行政处罚办法》(第15号令）第五十九条第一款“行政处罚决定依法作出后，当事人应当在行政处罚决定的期限内，予以履行；当事人逾期不履的，作出行政处罚决定的安全监管监察部门可以采取下列措施：（一）到期不缴纳罚款的，每日按罚款数额的3%加处罚款，但不得超过罚款数额；（二）根据法律规定，将查封、扣押的设施、设备、器材和危险物品拍卖所得价款抵缴罚款；（三）申请人民法院强制执行。”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8-1.国家安监总局《安全生产违法行为行政处罚办法》(第15号令）第六十六条第一款“行政处罚执行完毕后，案件材料应当按照有关规定立卷归档。”</w:t>
            </w:r>
          </w:p>
        </w:tc>
        <w:tc>
          <w:tcPr>
            <w:tcW w:w="779" w:type="dxa"/>
            <w:vAlign w:val="center"/>
          </w:tcPr>
          <w:p>
            <w:pPr>
              <w:jc w:val="both"/>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3" w:hRule="atLeast"/>
        </w:trPr>
        <w:tc>
          <w:tcPr>
            <w:tcW w:w="524" w:type="dxa"/>
            <w:vAlign w:val="center"/>
          </w:tcPr>
          <w:p>
            <w:pPr>
              <w:jc w:val="both"/>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43</w:t>
            </w:r>
          </w:p>
        </w:tc>
        <w:tc>
          <w:tcPr>
            <w:tcW w:w="640" w:type="dxa"/>
            <w:gridSpan w:val="2"/>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行政 处罚</w:t>
            </w:r>
          </w:p>
        </w:tc>
        <w:tc>
          <w:tcPr>
            <w:tcW w:w="1123" w:type="dxa"/>
            <w:gridSpan w:val="2"/>
            <w:vAlign w:val="center"/>
          </w:tcPr>
          <w:p>
            <w:pPr>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3200-B-04300-140221</w:t>
            </w:r>
          </w:p>
        </w:tc>
        <w:tc>
          <w:tcPr>
            <w:tcW w:w="1422" w:type="dxa"/>
            <w:vAlign w:val="center"/>
          </w:tcPr>
          <w:p>
            <w:pPr>
              <w:bidi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对生产经营单位或者尾矿库管理单位不按规定实施尾矿库闭库行为的处罚</w:t>
            </w:r>
          </w:p>
        </w:tc>
        <w:tc>
          <w:tcPr>
            <w:tcW w:w="828" w:type="dxa"/>
            <w:gridSpan w:val="2"/>
            <w:vAlign w:val="center"/>
          </w:tcPr>
          <w:p>
            <w:pPr>
              <w:jc w:val="both"/>
              <w:rPr>
                <w:rFonts w:hint="eastAsia" w:ascii="宋体" w:hAnsi="宋体" w:eastAsia="宋体" w:cs="宋体"/>
                <w:sz w:val="21"/>
                <w:szCs w:val="21"/>
                <w:vertAlign w:val="baseline"/>
              </w:rPr>
            </w:pPr>
          </w:p>
        </w:tc>
        <w:tc>
          <w:tcPr>
            <w:tcW w:w="2145" w:type="dxa"/>
            <w:gridSpan w:val="3"/>
            <w:vAlign w:val="center"/>
          </w:tcPr>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部门规章】国家安监总局《尾矿库安全监督管理规定》（第38号令，2015年5月26日第78号总局令修订颁布）第四十一条：生产经营单位违反本规定第二十八条第一款“尾矿库运行到设计最终标高或者不再进行排尾作业的，应当在一年内完成闭库。特殊情况不能按期完成闭库的，应当报经相应的安全生产监督管理部门同意后方可延期，但延长期限不得超过6个月”规定，不主动实施闭库的，给予警告，并处3万元的罚款。</w:t>
            </w:r>
          </w:p>
        </w:tc>
        <w:tc>
          <w:tcPr>
            <w:tcW w:w="1604" w:type="dxa"/>
            <w:gridSpan w:val="4"/>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1、立案责任：对监管检查中发现、其他安全监管部门移交、举报查实或本级政府交办的生产经营单位或者尾矿库管理单位涉嫌不按规定实施尾矿库闭库的违法行为 ，予以审查，决定是否立案。</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2、调查责任：对已立案的案件，指定专人负责，及时进行调查取证，与当事人有直接利害关系的应当避，执法人员不得少于两人，调查时应出示执法证件，允许当事人判解陈述。执法人员应保守有关秘密。</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审查责任：局案审委会议进行案件审理，对案件违法事实、证据、调查取证程序、法律适用、处罚种类和幅度、当事人陈述和申辩理由等方面进行审查，提出处理意见（主要证据不足时，以适当的方式补充调查）。</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告知和听证责任：作出行政处罚决定前，应制作《行政处罚告知书》、《听证告知书》，告知当事人违法事实及其依法应享有的陈述，申辩权利、要求听证的权利和途径。听取并记录当事人的陈述申辩理由。根据当事人的申请，依法组织听证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决定责任：根据当事人陈述申辩、听证情况，局案审委会议对案件进行审理、决定是否予以行政处罚。决定依法给予行政处罚的，制作《行政处罚决定书》，载明违法事实和证据、处罚依据和内容、缴纳罚款的银行、当事人申请行政救济的途径和期限等内容。</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6、送达责任：处罚决定书等有关法律文书，按法律规定的方式送达当事人。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执行责任：监督当事人在法定期限内，履行生效的行政处罚决定,对当事人违法行为整改或纠正情况进行复查。当事人在法定缴款期限内不缴纳罚款的，下达催缴通知；符合延期或分期缴纳罚款条件的，准予延期或分期缴纳。对法定救济期满，当事人即不申请救济，也不履行处罚决定的，依法向人民法院申请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结案责任：案件执行终结，对结案建议予以审查，决定是否结案。案卷资料装订成册、编号存档。对于法律法规要求当事人限期整改违法违规行为的，应当对当事人整改情况进行复查核实，相关复查核实资料一并存入案卷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9、其他：法律、法规、规章规定应履行的责任。</w:t>
            </w:r>
          </w:p>
        </w:tc>
        <w:tc>
          <w:tcPr>
            <w:tcW w:w="5721" w:type="dxa"/>
            <w:gridSpan w:val="6"/>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 国家安监总局《安全生产违法行为行政处罚办法》(第15号令）第二十三条“除依照简易程序当场作出的行政处罚外，安全监管监察部门发现生产经营单位及其有关人员有应当给予行政处罚的行为的，应当予以立案，填写立案审批表，并全面、客观、公正地进行调查，收集有关证据。对确需立即查处的安全生产违法行为，可以先行调查取证，并在5日内补办立案手续。”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2-1.《行政处罚法》第三十七条第一款“行政机关在调查或者进行检查时，执法人员不得少于两人，并应当向当事人或者有关人员出示证件。……”</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2-2.《行政处罚法》第三十七条第三款“执法人员与当事人有直接利害关系的，应当回避。”</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2-3. 国家安监总局《安全生产违法行为行政处罚办法》(第15号令）第二十四条“对已经立案的案件，由立案审批人指定两名或者两名以上安全生产行政执法人员进行调查。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有下列情形之一的，承办案件的安全生产行政执法人员应当回避：（一）本人是本案的当事人或者当事人的近亲属的；（二）本人或者其近亲属与本案有利害关系的；（三）与本人有其他利害关系，可能影响案件的公正处理的。”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2-4. 国家安监总局《安全生产违法行为行政处罚办法》(第15号令）第二十五条第一款“进行案件调查时，安全生产行政执法人员不得少于两名。……”</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2-5. 国家安监总局《安全生产违法行为行政处罚办法》(第15号令）第二十五条第二款“询问或者检查应当制作笔录。笔录应当记载时间、地点、询问和检查情况，并由被询问人、被检查单位和安全生产行政执法人员签名或者盖章；被询问人、被检查单位要求补正的，应当允许。被询问人或者被检查单位拒绝签名或者盖章的，安全生产行政执法人员应当在笔录上注明原因并签名。”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-1.《行政处罚法》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对情节复杂或者重大违法行为给予较重的行政处罚，行政机关的负责人应当集体讨论决定。”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3-2. 国家安监总局《安全生产违法行为行政处罚办法》(第15号令）第二十九条“案件调查终结后，负责承办案件的安全生产行政执法人员应当填写案件处理呈批表，连同有关证据材料一并报本部门负责人审批。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安全监管监察部门负责人应当及时对案件调查结果进行审查，根据不同情况，分别作出以下决定：（一）确有应受行政处罚的违法行为的，根据情节轻重及具体情况，作出行政处罚决定；（二）违法行为轻微，依法可以不予行政处罚的，不予行政处罚；（三）违法事实不能成立，不得给予行政处罚；（四）违法行为涉嫌犯罪的，移送司法机关处理。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对严重安全生产违法行为给予责令停产停业整顿、责令停产停业、责令停止建设、责令停止施工、吊销有关许可证、撤销有关执业资格或者岗位证书、5万元以上罚款、没收违法所得、没收非法开采的煤炭产品或者采掘设备价值5万元以上的行政处罚的，应当由安全监管监察部门的负责人集体讨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4-1.《行政处罚法》第三十一条“行政机关在作出行政处罚决定之前，应当告知当事人作出行政处罚决定的事实、理由及依据，并告知当事人依法享有的权利。”</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4-2. 《行政处罚法》第三十二条第一款“当事人有权进行陈述和申辩。行政机关必须充分听取当事人的意见，对当事人提出的事实、理由和证据，应当进行复核；当事人提出的事实、理由或者证据成立的，行政机关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4-3. 国家安监总局《安全生产违法行为行政处罚办法》(第15号令）第十八条“安全监管监察部门在作出行政处罚决定前，应当填写行政处罚告知书，告知当事人作出行政处罚决定的事实、理由、依据，以及当事人依法享有的权利，并送达当事人。当事人应当在收到行政处罚告知书之日起3日内进行陈述、申辩，或者依法提出听证要求，逾期视为放弃上述权利。”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-4.国家安监总局《安全生产违法行为行政处罚办法》(第15号令）第十九条“安全监管监察部门应当充分听取当事人的陈述和申辩，对当事人提出的事实、理由和证据，应当进行复核；当事人提出的事实、理由和证据成立的，安全监管监察部门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4-5.《行政处罚法》第四十二条:行政机关作出责令停产停业、吊销许可证或者执照、较大数额罚款等行政处罚决定之前，应当告知当事人有要求举行听证的权利；当事人要求听证的，行政机关应当组织听证。……</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-6.国家安监总局《安全生产违法行为行政处罚办法》(第15号令）第三十三条第一款“安全监管监察部门作出责令停产停业整顿、责令停产停业、吊销有关许可证、撤销有关执业资格、岗位证书或者较大数额罚款的行政处罚决定之前，应当告知当事人有要求举行听证的权利；当事人要求听证的，安全监管监察部门应当组织听证，不得向当事人收取听证费用。”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4-7. 国家安监总局《安全生产违法行为行政处罚办法》(第15号令）第三十五条第一款“当事人提出听证要求后，安全监管监察部门应当在收到书面申请之日起15日内举行听证会，并在举行听证会的7日前，通知当事人举行听证的时间、地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4-8. 国家安监总局《安全生产违法行为行政处罚办法》(第15号令）第四十二条“听证结束后，听证主持人应当依据听证情况，填写听证会报告书，提出处理意见并附听证笔录报安全监管监察部门负责人审查。安全监管监察部门依照本办法第二十八条的规定作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-1.《行政处罚法》第三十九条第一款“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5-2. 国家安监总局《安全生产违法行为行政处罚办法》(第15号令）第三十条第一款“安全监管监察部门依照本办法第二十八条的规定给予行政处罚，应当制作行政处罚决定书。行政处罚决定书应当载明下列事项： （一）当事人的姓名或者名称、地址或者住址； （二）违法事实和证据； （三）行政处罚的种类和依据； （四）行政处罚的履行方式和期限； （五）不服行政处罚决定，申请行政复议或者提起行政诉讼的途径和期限； （六）作出行政处罚决定的安全监管监察部门的名称和作出决定的日期。”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6-1.《行政处罚法》第四十条“行政处罚决定书应当在宣告后当场交付当事人；当事人不在场的，行政机关应当在七日内依照民事诉讼法的有关规定，将行政处罚决定书送达当事人。”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6-2. 国家安监总局《安全生产违法行为行政处罚办法》(第15号令）第三十一条“行政处罚决定书应当在宣告后当场交付当事人；当事人不在场的，安全监管监察部门应当在7日内依照民事诉讼法的有关规定，将行政处罚决定书送达当事人或者其他的法定受送达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-1.《行政处罚法》第五十一条“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7-2.《行政处罚法》第五十二条“当事人确有经济困难，需要延期或者分期缴纳罚款的，经当事人申请和行政机关批准，可以暂缓或者分期缴纳。”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7-3. 国家安监总局《安全生产违法行为行政处罚办法》(第15号令）第十七条第二款“生产经营单位提出复查申请或者整改、治理限期届满的，安全监管监察部门应当自申请或者限期届满之日起10日内进行复查，填写复查意见书。……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7-4. 国家安监总局《安全生产违法行为行政处罚办法》(第15号令）第五十七条“安全监管监察部门实施行政处罚时，应当同时责令生产经营单位及其有关人员停止、改正或者限期改正违法行为。”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7-5. 国家安监总局《安全生产违法行为行政处罚办法》(第15号令）第五十九条第一款“行政处罚决定依法作出后，当事人应当在行政处罚决定的期限内，予以履行；当事人逾期不履的，作出行政处罚决定的安全监管监察部门可以采取下列措施：（一）到期不缴纳罚款的，每日按罚款数额的3%加处罚款，但不得超过罚款数额；（二）根据法律规定，将查封、扣押的设施、设备、器材和危险物品拍卖所得价款抵缴罚款；（三）申请人民法院强制执行。”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8-1.国家安监总局《安全生产违法行为行政处罚办法》(第15号令）第六十六条第一款“行政处罚执行完毕后，案件材料应当按照有关规定立卷归档。”</w:t>
            </w:r>
          </w:p>
        </w:tc>
        <w:tc>
          <w:tcPr>
            <w:tcW w:w="779" w:type="dxa"/>
            <w:vAlign w:val="center"/>
          </w:tcPr>
          <w:p>
            <w:pPr>
              <w:jc w:val="both"/>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3" w:hRule="atLeast"/>
        </w:trPr>
        <w:tc>
          <w:tcPr>
            <w:tcW w:w="524" w:type="dxa"/>
            <w:vAlign w:val="center"/>
          </w:tcPr>
          <w:p>
            <w:pPr>
              <w:jc w:val="both"/>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44</w:t>
            </w:r>
          </w:p>
        </w:tc>
        <w:tc>
          <w:tcPr>
            <w:tcW w:w="640" w:type="dxa"/>
            <w:gridSpan w:val="2"/>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行政 处罚</w:t>
            </w:r>
          </w:p>
        </w:tc>
        <w:tc>
          <w:tcPr>
            <w:tcW w:w="1123" w:type="dxa"/>
            <w:gridSpan w:val="2"/>
            <w:vAlign w:val="center"/>
          </w:tcPr>
          <w:p>
            <w:pPr>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3200-B-04400-140221</w:t>
            </w:r>
          </w:p>
        </w:tc>
        <w:tc>
          <w:tcPr>
            <w:tcW w:w="1422" w:type="dxa"/>
            <w:vAlign w:val="center"/>
          </w:tcPr>
          <w:p>
            <w:pPr>
              <w:bidi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对生产经营单位或者尾矿库管理单位违反尾矿库运行、回采和闭库相关安全管理规定的处罚</w:t>
            </w:r>
          </w:p>
        </w:tc>
        <w:tc>
          <w:tcPr>
            <w:tcW w:w="828" w:type="dxa"/>
            <w:gridSpan w:val="2"/>
            <w:vAlign w:val="center"/>
          </w:tcPr>
          <w:p>
            <w:pPr>
              <w:jc w:val="both"/>
              <w:rPr>
                <w:rFonts w:hint="eastAsia" w:ascii="宋体" w:hAnsi="宋体" w:eastAsia="宋体" w:cs="宋体"/>
                <w:sz w:val="21"/>
                <w:szCs w:val="21"/>
                <w:vertAlign w:val="baseline"/>
              </w:rPr>
            </w:pPr>
          </w:p>
        </w:tc>
        <w:tc>
          <w:tcPr>
            <w:tcW w:w="2145" w:type="dxa"/>
            <w:gridSpan w:val="3"/>
            <w:vAlign w:val="center"/>
          </w:tcPr>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部门规章】国家安监总局《尾矿库安全监督管理规定》（第38号令，2015年5月26日第78号总局令修订颁布）第三十九条第一款：生产经营单位或者尾矿库管理单位违反本规定第八条第二款、第十九条、第二十条、第二十一条、第二十二条、第二十四条、第二十六条、第二十九条第一款规定的，给予警告，并处1万元以上3万元以下的罚款；对主管人员和直接责任人员由其所在单位或者上级主管单位给予行政处分；构成犯罪的，依法追究刑事责任。</w:t>
            </w:r>
          </w:p>
        </w:tc>
        <w:tc>
          <w:tcPr>
            <w:tcW w:w="1604" w:type="dxa"/>
            <w:gridSpan w:val="4"/>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1、立案责任：对监管检查中发现、其他安全监管部门移交、举报查实或本级政府交办的生产经营单位或者尾矿库管理单位涉嫌违反尾矿库运行、回采和闭库相关安全管理规定的的违法行为 ，予以审查，决定是否立案。</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2、调查责任：对已立案的案件，指定专人负责，及时进行调查取证，与当事人有直接利害关系的应当避，执法人员不得少于两人，调查时应出示执法证件，允许当事人判解陈述。执法人员应保守有关秘密。</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审查责任：局案审委会议进行案件审理，对案件违法事实、证据、调查取证程序、法律适用、处罚种类和幅度、当事人陈述和申辩理由等方面进行审查，提出处理意见（主要证据不足时，以适当的方式补充调查）。</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告知和听证责任：作出行政处罚决定前，应制作《行政处罚告知书》，告知当事人违法事实及其依法应享有的陈述，申辩权利及途径。听取并记录当事人的陈述申辩理由。根据当事人的申请，依法组织听证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决定责任：根据当事人陈述申辩、听证情况，局案审委会议对案件进行审理，决定是否予以行政处罚。决定依法给予行政处罚的，制作《行政处罚决定书》，载明违法事实和证据、处罚依据和内容、缴纳罚款的银行、当事人申请行政救济的途径和期限等内容。</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6、送达责任：处罚决定书等有关法律文书，按法律规定的方式送达当事人。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执行责任：监督当事人在法定期限内，履行生效的行政处罚决定,对当事人违法行为整改或纠正情况进行复查。当事人在法定缴款期限内不缴纳罚款的，下达催缴通知；符合延期或分期缴纳罚款条件的，准予延期或分期缴纳。对法定救济期满，当事人即不申请救济，也不履行处罚决定的，依法向人民法院申请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结案责任：案件执行终结，对结案建议予以审查，决定是否结案。案卷资料装订成册、编号存档。对于法律法规要求当事人限期整改违法违规行为的，应当对当事人整改情况进行复查核实，相关复查核实资料一并存入案卷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9、其他：法律、法规、规章规定应履行的责任。</w:t>
            </w:r>
          </w:p>
        </w:tc>
        <w:tc>
          <w:tcPr>
            <w:tcW w:w="5721" w:type="dxa"/>
            <w:gridSpan w:val="6"/>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 国家安监总局《安全生产违法行为行政处罚办法》(第15号令）第二十三条“除依照简易程序当场作出的行政处罚外，安全监管监察部门发现生产经营单位及其有关人员有应当给予行政处罚的行为的，应当予以立案，填写立案审批表，并全面、客观、公正地进行调查，收集有关证据。对确需立即查处的安全生产违法行为，可以先行调查取证，并在5日内补办立案手续。”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2-1.《行政处罚法》第三十七条第一款“行政机关在调查或者进行检查时，执法人员不得少于两人，并应当向当事人或者有关人员出示证件。……”</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2-2.《行政处罚法》第三十七条第三款“执法人员与当事人有直接利害关系的，应当回避。”</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2-3. 国家安监总局《安全生产违法行为行政处罚办法》(第15号令）第二十四条“对已经立案的案件，由立案审批人指定两名或者两名以上安全生产行政执法人员进行调查。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有下列情形之一的，承办案件的安全生产行政执法人员应当回避：（一）本人是本案的当事人或者当事人的近亲属的；（二）本人或者其近亲属与本案有利害关系的；（三）与本人有其他利害关系，可能影响案件的公正处理的。”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2-4. 国家安监总局《安全生产违法行为行政处罚办法》(第15号令）第二十五条第一款“进行案件调查时，安全生产行政执法人员不得少于两名。……”</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2-5. 国家安监总局《安全生产违法行为行政处罚办法》(第15号令）第二十五条第二款“询问或者检查应当制作笔录。笔录应当记载时间、地点、询问和检查情况，并由被询问人、被检查单位和安全生产行政执法人员签名或者盖章；被询问人、被检查单位要求补正的，应当允许。被询问人或者被检查单位拒绝签名或者盖章的，安全生产行政执法人员应当在笔录上注明原因并签名。”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-1.《行政处罚法》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对情节复杂或者重大违法行为给予较重的行政处罚，行政机关的负责人应当集体讨论决定。”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3-2. 国家安监总局《安全生产违法行为行政处罚办法》(第15号令）第二十九条“案件调查终结后，负责承办案件的安全生产行政执法人员应当填写案件处理呈批表，连同有关证据材料一并报本部门负责人审批。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安全监管监察部门负责人应当及时对案件调查结果进行审查，根据不同情况，分别作出以下决定：（一）确有应受行政处罚的违法行为的，根据情节轻重及具体情况，作出行政处罚决定；（二）违法行为轻微，依法可以不予行政处罚的，不予行政处罚；（三）违法事实不能成立，不得给予行政处罚；（四）违法行为涉嫌犯罪的，移送司法机关处理。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对严重安全生产违法行为给予责令停产停业整顿、责令停产停业、责令停止建设、责令停止施工、吊销有关许可证、撤销有关执业资格或者岗位证书、5万元以上罚款、没收违法所得、没收非法开采的煤炭产品或者采掘设备价值5万元以上的行政处罚的，应当由安全监管监察部门的负责人集体讨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4-1.《行政处罚法》第三十一条“行政机关在作出行政处罚决定之前，应当告知当事人作出行政处罚决定的事实、理由及依据，并告知当事人依法享有的权利。”</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4-2. 《行政处罚法》第三十二条第一款“当事人有权进行陈述和申辩。行政机关必须充分听取当事人的意见，对当事人提出的事实、理由和证据，应当进行复核；当事人提出的事实、理由或者证据成立的，行政机关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4-3. 国家安监总局《安全生产违法行为行政处罚办法》(第15号令）第十八条“安全监管监察部门在作出行政处罚决定前，应当填写行政处罚告知书，告知当事人作出行政处罚决定的事实、理由、依据，以及当事人依法享有的权利，并送达当事人。当事人应当在收到行政处罚告知书之日起3日内进行陈述、申辩，或者依法提出听证要求，逾期视为放弃上述权利。”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-4.国家安监总局《安全生产违法行为行政处罚办法》(第15号令）第十九条“安全监管监察部门应当充分听取当事人的陈述和申辩，对当事人提出的事实、理由和证据，应当进行复核；当事人提出的事实、理由和证据成立的，安全监管监察部门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4-5.《行政处罚法》第四十二条:行政机关作出责令停产停业、吊销许可证或者执照、较大数额罚款等行政处罚决定之前，应当告知当事人有要求举行听证的权利；当事人要求听证的，行政机关应当组织听证。……</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-6.国家安监总局《安全生产违法行为行政处罚办法》(第15号令）第三十三条第一款“安全监管监察部门作出责令停产停业整顿、责令停产停业、吊销有关许可证、撤销有关执业资格、岗位证书或者较大数额罚款的行政处罚决定之前，应当告知当事人有要求举行听证的权利；当事人要求听证的，安全监管监察部门应当组织听证，不得向当事人收取听证费用。”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4-7. 国家安监总局《安全生产违法行为行政处罚办法》(第15号令）第三十五条第一款“当事人提出听证要求后，安全监管监察部门应当在收到书面申请之日起15日内举行听证会，并在举行听证会的7日前，通知当事人举行听证的时间、地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4-8. 国家安监总局《安全生产违法行为行政处罚办法》(第15号令）第四十二条“听证结束后，听证主持人应当依据听证情况，填写听证会报告书，提出处理意见并附听证笔录报安全监管监察部门负责人审查。安全监管监察部门依照本办法第二十八条的规定作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-1.《行政处罚法》第三十九条第一款“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5-2. 国家安监总局《安全生产违法行为行政处罚办法》(第15号令）第三十条第一款“安全监管监察部门依照本办法第二十八条的规定给予行政处罚，应当制作行政处罚决定书。行政处罚决定书应当载明下列事项： （一）当事人的姓名或者名称、地址或者住址； （二）违法事实和证据； （三）行政处罚的种类和依据； （四）行政处罚的履行方式和期限； （五）不服行政处罚决定，申请行政复议或者提起行政诉讼的途径和期限； （六）作出行政处罚决定的安全监管监察部门的名称和作出决定的日期。”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6-1.《行政处罚法》第四十条“行政处罚决定书应当在宣告后当场交付当事人；当事人不在场的，行政机关应当在七日内依照民事诉讼法的有关规定，将行政处罚决定书送达当事人。”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6-2. 国家安监总局《安全生产违法行为行政处罚办法》(第15号令）第三十一条“行政处罚决定书应当在宣告后当场交付当事人；当事人不在场的，安全监管监察部门应当在7日内依照民事诉讼法的有关规定，将行政处罚决定书送达当事人或者其他的法定受送达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-1.《行政处罚法》第五十一条“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7-2.《行政处罚法》第五十二条“当事人确有经济困难，需要延期或者分期缴纳罚款的，经当事人申请和行政机关批准，可以暂缓或者分期缴纳。”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7-3. 国家安监总局《安全生产违法行为行政处罚办法》(第15号令）第十七条第二款“生产经营单位提出复查申请或者整改、治理限期届满的，安全监管监察部门应当自申请或者限期届满之日起10日内进行复查，填写复查意见书。……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7-4. 国家安监总局《安全生产违法行为行政处罚办法》(第15号令）第五十七条“安全监管监察部门实施行政处罚时，应当同时责令生产经营单位及其有关人员停止、改正或者限期改正违法行为。”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7-5. 国家安监总局《安全生产违法行为行政处罚办法》(第15号令）第五十九条第一款“行政处罚决定依法作出后，当事人应当在行政处罚决定的期限内，予以履行；当事人逾期不履的，作出行政处罚决定的安全监管监察部门可以采取下列措施：（一）到期不缴纳罚款的，每日按罚款数额的3%加处罚款，但不得超过罚款数额；（二）根据法律规定，将查封、扣押的设施、设备、器材和危险物品拍卖所得价款抵缴罚款；（三）申请人民法院强制执行。”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8-1.国家安监总局《安全生产违法行为行政处罚办法》(第15号令）第六十六条第一款“行政处罚执行完毕后，案件材料应当按照有关规定立卷归档。”</w:t>
            </w:r>
          </w:p>
        </w:tc>
        <w:tc>
          <w:tcPr>
            <w:tcW w:w="779" w:type="dxa"/>
            <w:vAlign w:val="center"/>
          </w:tcPr>
          <w:p>
            <w:pPr>
              <w:jc w:val="both"/>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3" w:hRule="atLeast"/>
        </w:trPr>
        <w:tc>
          <w:tcPr>
            <w:tcW w:w="524" w:type="dxa"/>
            <w:vAlign w:val="center"/>
          </w:tcPr>
          <w:p>
            <w:pPr>
              <w:jc w:val="both"/>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45</w:t>
            </w:r>
          </w:p>
        </w:tc>
        <w:tc>
          <w:tcPr>
            <w:tcW w:w="640" w:type="dxa"/>
            <w:gridSpan w:val="2"/>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行政 处罚</w:t>
            </w:r>
          </w:p>
        </w:tc>
        <w:tc>
          <w:tcPr>
            <w:tcW w:w="1123" w:type="dxa"/>
            <w:gridSpan w:val="2"/>
            <w:vAlign w:val="center"/>
          </w:tcPr>
          <w:p>
            <w:pPr>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3200-B-04500-140221</w:t>
            </w:r>
          </w:p>
        </w:tc>
        <w:tc>
          <w:tcPr>
            <w:tcW w:w="1422" w:type="dxa"/>
            <w:vAlign w:val="center"/>
          </w:tcPr>
          <w:p>
            <w:pPr>
              <w:bidi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对生产经营单位或者尾矿库管理单位未经技术论证和批准，擅自对生产运行的尾矿库筑坝方式等相关事项进行变更的处罚</w:t>
            </w:r>
          </w:p>
        </w:tc>
        <w:tc>
          <w:tcPr>
            <w:tcW w:w="828" w:type="dxa"/>
            <w:gridSpan w:val="2"/>
            <w:vAlign w:val="center"/>
          </w:tcPr>
          <w:p>
            <w:pPr>
              <w:jc w:val="both"/>
              <w:rPr>
                <w:rFonts w:hint="eastAsia" w:ascii="宋体" w:hAnsi="宋体" w:eastAsia="宋体" w:cs="宋体"/>
                <w:sz w:val="21"/>
                <w:szCs w:val="21"/>
                <w:vertAlign w:val="baseline"/>
              </w:rPr>
            </w:pPr>
          </w:p>
        </w:tc>
        <w:tc>
          <w:tcPr>
            <w:tcW w:w="2145" w:type="dxa"/>
            <w:gridSpan w:val="3"/>
            <w:vAlign w:val="center"/>
          </w:tcPr>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部门规章】国家安监总局《尾矿库安全监督管理规定》（第38号令，2015年5月26日第78号总局令修订颁布）第四十条：生产经营单位或者尾矿库管理单位违反本规定第十八条“对生产运行的尾矿库，未经技术论证和安全生产监督管理部门的批准，任何单位和个人不得对下列事项进行变更：(一)筑坝方式；(二)排放方式；(三)尾矿物化特性；(四)坝型、坝外坡坡比、最终堆积标高和最终坝轴线的位置；(五)坝体防渗、排渗及反滤层的设置；(六)排洪系统的型式、布置及尺寸；(七)设计以外的尾矿、废料或者废水进库等”规定的，给予警告，并处3万元的罚款；情节严重的，依法责令停产整顿或者提请县级以上地方人民政府按照规定权限予以关闭。</w:t>
            </w:r>
          </w:p>
        </w:tc>
        <w:tc>
          <w:tcPr>
            <w:tcW w:w="1604" w:type="dxa"/>
            <w:gridSpan w:val="4"/>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1、立案责任：对监管检查中发现、其他安全监管部门移交、举报查实或本级政府交办的生产经营单位或者尾矿库管理单位涉嫌未经技术论证和批准，擅自变更生产运行的尾矿库筑坝方式等相关事项的违法行为 ，予以审查，决定是否立案。</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2、调查责任：对已立案的案件，指定专人负责，及时进行调查取证，与当事人有直接利害关系的应当避，执法人员不得少于两人，调查时应出示执法证件，允许当事人判解陈述。执法人员应保守有关秘密。</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审查责任：局案审委会议进行案件审理，对案件违法事实、证据、调查取证程序、法律适用、处罚种类和幅度、当事人陈述和申辩理由等方面进行审查，提出处理意见（主要证据不足时，以适当的方式补充调查）。</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告知和听证责任：作出行政处罚决定前，应制作《行政处罚告知书》、《听证告知书》，告知当事人违法事实及其依法应享有的陈述，申辩权利、要求听证的权利和途径。听取并记录当事人的陈述申辩理由。根据当事人的申请，依法组织听证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决定责任：根据当事人陈述申辩、听证情况，局案审委会议对案件进行审理、决定是否予以行政处罚。决定依法给予行政处罚的，制作《行政处罚决定书》，载明违法事实和证据、处罚依据和内容、缴纳罚款的银行、当事人申请行政救济的途径和期限等内容。</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6、送达责任：处罚决定书等有关法律文书，按法律规定的方式送达当事人。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执行责任：监督当事人在法定期限内，履行生效的行政处罚决定,对当事人违法行为整改或纠正情况进行复查。当事人在法定缴款期限内不缴纳罚款的，下达催缴通知；符合延期或分期缴纳罚款条件的，准予延期或分期缴纳。对法定救济期满，当事人即不申请救济，也不履行处罚决定的，依法向人民法院申请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结案责任：案件执行终结，对结案建议予以审查，决定是否结案。案卷资料装订成册、编号存档。对于法律法规要求当事人限期整改违法违规行为的，应当对当事人整改情况进行复查核实，相关复查核实资料一并存入案卷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9、其他：法律、法规、规章规定应履行的责任。</w:t>
            </w:r>
          </w:p>
        </w:tc>
        <w:tc>
          <w:tcPr>
            <w:tcW w:w="5721" w:type="dxa"/>
            <w:gridSpan w:val="6"/>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 国家安监总局《安全生产违法行为行政处罚办法》(第15号令）第二十三条“除依照简易程序当场作出的行政处罚外，安全监管监察部门发现生产经营单位及其有关人员有应当给予行政处罚的行为的，应当予以立案，填写立案审批表，并全面、客观、公正地进行调查，收集有关证据。对确需立即查处的安全生产违法行为，可以先行调查取证，并在5日内补办立案手续。”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2-1.《行政处罚法》第三十七条第一款“行政机关在调查或者进行检查时，执法人员不得少于两人，并应当向当事人或者有关人员出示证件。……”</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2-2.《行政处罚法》第三十七条第三款“执法人员与当事人有直接利害关系的，应当回避。”</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2-3. 国家安监总局《安全生产违法行为行政处罚办法》(第15号令）第二十四条“对已经立案的案件，由立案审批人指定两名或者两名以上安全生产行政执法人员进行调查。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有下列情形之一的，承办案件的安全生产行政执法人员应当回避：（一）本人是本案的当事人或者当事人的近亲属的；（二）本人或者其近亲属与本案有利害关系的；（三）与本人有其他利害关系，可能影响案件的公正处理的。”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2-4. 国家安监总局《安全生产违法行为行政处罚办法》(第15号令）第二十五条第一款“进行案件调查时，安全生产行政执法人员不得少于两名。……”</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2-5. 国家安监总局《安全生产违法行为行政处罚办法》(第15号令）第二十五条第二款“询问或者检查应当制作笔录。笔录应当记载时间、地点、询问和检查情况，并由被询问人、被检查单位和安全生产行政执法人员签名或者盖章；被询问人、被检查单位要求补正的，应当允许。被询问人或者被检查单位拒绝签名或者盖章的，安全生产行政执法人员应当在笔录上注明原因并签名。”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-1.《行政处罚法》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对情节复杂或者重大违法行为给予较重的行政处罚，行政机关的负责人应当集体讨论决定。”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3-2. 国家安监总局《安全生产违法行为行政处罚办法》(第15号令）第二十九条“案件调查终结后，负责承办案件的安全生产行政执法人员应当填写案件处理呈批表，连同有关证据材料一并报本部门负责人审批。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安全监管监察部门负责人应当及时对案件调查结果进行审查，根据不同情况，分别作出以下决定：（一）确有应受行政处罚的违法行为的，根据情节轻重及具体情况，作出行政处罚决定；（二）违法行为轻微，依法可以不予行政处罚的，不予行政处罚；（三）违法事实不能成立，不得给予行政处罚；（四）违法行为涉嫌犯罪的，移送司法机关处理。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对严重安全生产违法行为给予责令停产停业整顿、责令停产停业、责令停止建设、责令停止施工、吊销有关许可证、撤销有关执业资格或者岗位证书、5万元以上罚款、没收违法所得、没收非法开采的煤炭产品或者采掘设备价值5万元以上的行政处罚的，应当由安全监管监察部门的负责人集体讨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4-1.《行政处罚法》第三十一条“行政机关在作出行政处罚决定之前，应当告知当事人作出行政处罚决定的事实、理由及依据，并告知当事人依法享有的权利。”</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4-2. 《行政处罚法》第三十二条第一款“当事人有权进行陈述和申辩。行政机关必须充分听取当事人的意见，对当事人提出的事实、理由和证据，应当进行复核；当事人提出的事实、理由或者证据成立的，行政机关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4-3. 国家安监总局《安全生产违法行为行政处罚办法》(第15号令）第十八条“安全监管监察部门在作出行政处罚决定前，应当填写行政处罚告知书，告知当事人作出行政处罚决定的事实、理由、依据，以及当事人依法享有的权利，并送达当事人。当事人应当在收到行政处罚告知书之日起3日内进行陈述、申辩，或者依法提出听证要求，逾期视为放弃上述权利。”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-4.国家安监总局《安全生产违法行为行政处罚办法》(第15号令）第十九条“安全监管监察部门应当充分听取当事人的陈述和申辩，对当事人提出的事实、理由和证据，应当进行复核；当事人提出的事实、理由和证据成立的，安全监管监察部门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4-5.《行政处罚法》第四十二条:行政机关作出责令停产停业、吊销许可证或者执照、较大数额罚款等行政处罚决定之前，应当告知当事人有要求举行听证的权利；当事人要求听证的，行政机关应当组织听证。……</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-6.国家安监总局《安全生产违法行为行政处罚办法》(第15号令）第三十三条第一款“安全监管监察部门作出责令停产停业整顿、责令停产停业、吊销有关许可证、撤销有关执业资格、岗位证书或者较大数额罚款的行政处罚决定之前，应当告知当事人有要求举行听证的权利；当事人要求听证的，安全监管监察部门应当组织听证，不得向当事人收取听证费用。”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4-7. 国家安监总局《安全生产违法行为行政处罚办法》(第15号令）第三十五条第一款“当事人提出听证要求后，安全监管监察部门应当在收到书面申请之日起15日内举行听证会，并在举行听证会的7日前，通知当事人举行听证的时间、地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4-8. 国家安监总局《安全生产违法行为行政处罚办法》(第15号令）第四十二条“听证结束后，听证主持人应当依据听证情况，填写听证会报告书，提出处理意见并附听证笔录报安全监管监察部门负责人审查。安全监管监察部门依照本办法第二十八条的规定作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-1.《行政处罚法》第三十九条第一款“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5-2. 国家安监总局《安全生产违法行为行政处罚办法》(第15号令）第三十条第一款“安全监管监察部门依照本办法第二十八条的规定给予行政处罚，应当制作行政处罚决定书。行政处罚决定书应当载明下列事项： （一）当事人的姓名或者名称、地址或者住址； （二）违法事实和证据； （三）行政处罚的种类和依据； （四）行政处罚的履行方式和期限； （五）不服行政处罚决定，申请行政复议或者提起行政诉讼的途径和期限； （六）作出行政处罚决定的安全监管监察部门的名称和作出决定的日期。”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6-1.《行政处罚法》第四十条“行政处罚决定书应当在宣告后当场交付当事人；当事人不在场的，行政机关应当在七日内依照民事诉讼法的有关规定，将行政处罚决定书送达当事人。”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6-2. 国家安监总局《安全生产违法行为行政处罚办法》(第15号令）第三十一条“行政处罚决定书应当在宣告后当场交付当事人；当事人不在场的，安全监管监察部门应当在7日内依照民事诉讼法的有关规定，将行政处罚决定书送达当事人或者其他的法定受送达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-1.《行政处罚法》第五十一条“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7-2.《行政处罚法》第五十二条“当事人确有经济困难，需要延期或者分期缴纳罚款的，经当事人申请和行政机关批准，可以暂缓或者分期缴纳。”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7-3. 国家安监总局《安全生产违法行为行政处罚办法》(第15号令）第十七条第二款“生产经营单位提出复查申请或者整改、治理限期届满的，安全监管监察部门应当自申请或者限期届满之日起10日内进行复查，填写复查意见书。……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7-4. 国家安监总局《安全生产违法行为行政处罚办法》(第15号令）第五十七条“安全监管监察部门实施行政处罚时，应当同时责令生产经营单位及其有关人员停止、改正或者限期改正违法行为。”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7-5. 国家安监总局《安全生产违法行为行政处罚办法》(第15号令）第五十九条第一款“行政处罚决定依法作出后，当事人应当在行政处罚决定的期限内，予以履行；当事人逾期不履的，作出行政处罚决定的安全监管监察部门可以采取下列措施：（一）到期不缴纳罚款的，每日按罚款数额的3%加处罚款，但不得超过罚款数额；（二）根据法律规定，将查封、扣押的设施、设备、器材和危险物品拍卖所得价款抵缴罚款；（三）申请人民法院强制执行。”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8-1.国家安监总局《安全生产违法行为行政处罚办法》(第15号令）第六十六条第一款“行政处罚执行完毕后，案件材料应当按照有关规定立卷归档。”</w:t>
            </w:r>
          </w:p>
        </w:tc>
        <w:tc>
          <w:tcPr>
            <w:tcW w:w="779" w:type="dxa"/>
            <w:vAlign w:val="center"/>
          </w:tcPr>
          <w:p>
            <w:pPr>
              <w:jc w:val="both"/>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3" w:hRule="atLeast"/>
        </w:trPr>
        <w:tc>
          <w:tcPr>
            <w:tcW w:w="524" w:type="dxa"/>
            <w:vAlign w:val="center"/>
          </w:tcPr>
          <w:p>
            <w:pPr>
              <w:jc w:val="both"/>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46</w:t>
            </w:r>
          </w:p>
        </w:tc>
        <w:tc>
          <w:tcPr>
            <w:tcW w:w="640" w:type="dxa"/>
            <w:gridSpan w:val="2"/>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行政 处罚</w:t>
            </w:r>
          </w:p>
        </w:tc>
        <w:tc>
          <w:tcPr>
            <w:tcW w:w="1123" w:type="dxa"/>
            <w:gridSpan w:val="2"/>
            <w:vAlign w:val="center"/>
          </w:tcPr>
          <w:p>
            <w:pPr>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3200-B-04600-140221</w:t>
            </w:r>
          </w:p>
        </w:tc>
        <w:tc>
          <w:tcPr>
            <w:tcW w:w="1422" w:type="dxa"/>
            <w:vAlign w:val="center"/>
          </w:tcPr>
          <w:p>
            <w:pPr>
              <w:bidi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对生产经营单位未经原批准部门审查同意，擅自变更建设项目安全设施设计开工建设行为的处罚</w:t>
            </w:r>
          </w:p>
        </w:tc>
        <w:tc>
          <w:tcPr>
            <w:tcW w:w="828" w:type="dxa"/>
            <w:gridSpan w:val="2"/>
            <w:vAlign w:val="center"/>
          </w:tcPr>
          <w:p>
            <w:pPr>
              <w:jc w:val="both"/>
              <w:rPr>
                <w:rFonts w:hint="eastAsia" w:ascii="宋体" w:hAnsi="宋体" w:eastAsia="宋体" w:cs="宋体"/>
                <w:sz w:val="21"/>
                <w:szCs w:val="21"/>
                <w:vertAlign w:val="baseline"/>
              </w:rPr>
            </w:pPr>
          </w:p>
        </w:tc>
        <w:tc>
          <w:tcPr>
            <w:tcW w:w="2145" w:type="dxa"/>
            <w:gridSpan w:val="3"/>
            <w:vAlign w:val="center"/>
          </w:tcPr>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部门规章】国家安监总局《建设项目安全设施三同时监督管理办法》（第36号令，2015年4月2日第77号总局令修订颁布）第二十九条：已经批准的建设项目安全设施设计发生重大变更，生产经营单位未报原批准部门审查同意擅自开工建设的，责令限期改正，可以并处1万元以上3万元以下的罚款。</w:t>
            </w:r>
          </w:p>
        </w:tc>
        <w:tc>
          <w:tcPr>
            <w:tcW w:w="1604" w:type="dxa"/>
            <w:gridSpan w:val="4"/>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1、立案责任：对监管检查中发现、其他安全监管部门移交、举报查实或本级政府交办的生产经营单位涉嫌未经原批准部门审查同意，擅自变更建设项目安全设施设计的违法行为 ，予以审查，决定是否立案。</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2、调查责任：对已立案的案件，指定专人负责，及时进行调查取证，与当事人有直接利害关系的应当避，执法人员不得少于两人，调查时应出示执法证件，允许当事人判解陈述。执法人员应保守有关秘密。</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审查责任：局案审委会议进行案件审理，对案件违法事实、证据、调查取证程序、法律适用、处罚种类和幅度、当事人陈述和申辩理由等方面进行审查，提出处理意见（主要证据不足时，以适当的方式补充调查）。</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告知和听证责任：作出行政处罚决定前，应制作《行政处罚告知书》，告知当事人违法事实及其依法应享有的陈述，申辩权利及途径。听取并记录当事人的陈述申辩理由。根据当事人的申请，依法组织听证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决定责任：根据当事人陈述申辩、听证情况，局案审委会议对案件进行审理，决定是否予以行政处罚。决定依法给予行政处罚的，制作《行政处罚决定书》，载明违法事实和证据、处罚依据和内容、缴纳罚款的银行、当事人申请行政救济的途径和期限等内容。</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6、送达责任：处罚决定书等有关法律文书，按法律规定的方式送达当事人。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执行责任：监督当事人在法定期限内，履行生效的行政处罚决定,对当事人违法行为整改或纠正情况进行复查。当事人在法定缴款期限内不缴纳罚款的，下达催缴通知；符合延期或分期缴纳罚款条件的，准予延期或分期缴纳。对法定救济期满，当事人即不申请救济，也不履行处罚决定的，依法向人民法院申请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结案责任：案件执行终结，对结案建议予以审查，决定是否结案。案卷资料装订成册、编号存档。对于法律法规要求当事人限期整改违法违规行为的，应当对当事人整改情况进行复查核实，相关复查核实资料一并存入案卷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9、其他：法律、法规、规章规定应履行的责任。</w:t>
            </w:r>
          </w:p>
        </w:tc>
        <w:tc>
          <w:tcPr>
            <w:tcW w:w="5721" w:type="dxa"/>
            <w:gridSpan w:val="6"/>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 国家安监总局《安全生产违法行为行政处罚办法》(第15号令）第二十三条“除依照简易程序当场作出的行政处罚外，安全监管监察部门发现生产经营单位及其有关人员有应当给予行政处罚的行为的，应当予以立案，填写立案审批表，并全面、客观、公正地进行调查，收集有关证据。对确需立即查处的安全生产违法行为，可以先行调查取证，并在5日内补办立案手续。”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2-1.《行政处罚法》第三十七条第一款“行政机关在调查或者进行检查时，执法人员不得少于两人，并应当向当事人或者有关人员出示证件。……”</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2-2.《行政处罚法》第三十七条第三款“执法人员与当事人有直接利害关系的，应当回避。”</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2-3. 国家安监总局《安全生产违法行为行政处罚办法》(第15号令）第二十四条“对已经立案的案件，由立案审批人指定两名或者两名以上安全生产行政执法人员进行调查。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有下列情形之一的，承办案件的安全生产行政执法人员应当回避：（一）本人是本案的当事人或者当事人的近亲属的；（二）本人或者其近亲属与本案有利害关系的；（三）与本人有其他利害关系，可能影响案件的公正处理的。”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2-4. 国家安监总局《安全生产违法行为行政处罚办法》(第15号令）第二十五条第一款“进行案件调查时，安全生产行政执法人员不得少于两名。……”</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2-5. 国家安监总局《安全生产违法行为行政处罚办法》(第15号令）第二十五条第二款“询问或者检查应当制作笔录。笔录应当记载时间、地点、询问和检查情况，并由被询问人、被检查单位和安全生产行政执法人员签名或者盖章；被询问人、被检查单位要求补正的，应当允许。被询问人或者被检查单位拒绝签名或者盖章的，安全生产行政执法人员应当在笔录上注明原因并签名。”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-1.《行政处罚法》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对情节复杂或者重大违法行为给予较重的行政处罚，行政机关的负责人应当集体讨论决定。”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3-2. 国家安监总局《安全生产违法行为行政处罚办法》(第15号令）第二十九条“案件调查终结后，负责承办案件的安全生产行政执法人员应当填写案件处理呈批表，连同有关证据材料一并报本部门负责人审批。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安全监管监察部门负责人应当及时对案件调查结果进行审查，根据不同情况，分别作出以下决定：（一）确有应受行政处罚的违法行为的，根据情节轻重及具体情况，作出行政处罚决定；（二）违法行为轻微，依法可以不予行政处罚的，不予行政处罚；（三）违法事实不能成立，不得给予行政处罚；（四）违法行为涉嫌犯罪的，移送司法机关处理。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对严重安全生产违法行为给予责令停产停业整顿、责令停产停业、责令停止建设、责令停止施工、吊销有关许可证、撤销有关执业资格或者岗位证书、5万元以上罚款、没收违法所得、没收非法开采的煤炭产品或者采掘设备价值5万元以上的行政处罚的，应当由安全监管监察部门的负责人集体讨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4-1.《行政处罚法》第三十一条“行政机关在作出行政处罚决定之前，应当告知当事人作出行政处罚决定的事实、理由及依据，并告知当事人依法享有的权利。”</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4-2. 《行政处罚法》第三十二条第一款“当事人有权进行陈述和申辩。行政机关必须充分听取当事人的意见，对当事人提出的事实、理由和证据，应当进行复核；当事人提出的事实、理由或者证据成立的，行政机关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4-3. 国家安监总局《安全生产违法行为行政处罚办法》(第15号令）第十八条“安全监管监察部门在作出行政处罚决定前，应当填写行政处罚告知书，告知当事人作出行政处罚决定的事实、理由、依据，以及当事人依法享有的权利，并送达当事人。当事人应当在收到行政处罚告知书之日起3日内进行陈述、申辩，或者依法提出听证要求，逾期视为放弃上述权利。”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-4.国家安监总局《安全生产违法行为行政处罚办法》(第15号令）第十九条“安全监管监察部门应当充分听取当事人的陈述和申辩，对当事人提出的事实、理由和证据，应当进行复核；当事人提出的事实、理由和证据成立的，安全监管监察部门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4-5.《行政处罚法》第四十二条:行政机关作出责令停产停业、吊销许可证或者执照、较大数额罚款等行政处罚决定之前，应当告知当事人有要求举行听证的权利；当事人要求听证的，行政机关应当组织听证。……</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-6.国家安监总局《安全生产违法行为行政处罚办法》(第15号令）第三十三条第一款“安全监管监察部门作出责令停产停业整顿、责令停产停业、吊销有关许可证、撤销有关执业资格、岗位证书或者较大数额罚款的行政处罚决定之前，应当告知当事人有要求举行听证的权利；当事人要求听证的，安全监管监察部门应当组织听证，不得向当事人收取听证费用。”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4-7. 国家安监总局《安全生产违法行为行政处罚办法》(第15号令）第三十五条第一款“当事人提出听证要求后，安全监管监察部门应当在收到书面申请之日起15日内举行听证会，并在举行听证会的7日前，通知当事人举行听证的时间、地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4-8. 国家安监总局《安全生产违法行为行政处罚办法》(第15号令）第四十二条“听证结束后，听证主持人应当依据听证情况，填写听证会报告书，提出处理意见并附听证笔录报安全监管监察部门负责人审查。安全监管监察部门依照本办法第二十八条的规定作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-1.《行政处罚法》第三十九条第一款“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5-2. 国家安监总局《安全生产违法行为行政处罚办法》(第15号令）第三十条第一款“安全监管监察部门依照本办法第二十八条的规定给予行政处罚，应当制作行政处罚决定书。行政处罚决定书应当载明下列事项： （一）当事人的姓名或者名称、地址或者住址； （二）违法事实和证据； （三）行政处罚的种类和依据； （四）行政处罚的履行方式和期限； （五）不服行政处罚决定，申请行政复议或者提起行政诉讼的途径和期限； （六）作出行政处罚决定的安全监管监察部门的名称和作出决定的日期。”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6-1.《行政处罚法》第四十条“行政处罚决定书应当在宣告后当场交付当事人；当事人不在场的，行政机关应当在七日内依照民事诉讼法的有关规定，将行政处罚决定书送达当事人。”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6-2. 国家安监总局《安全生产违法行为行政处罚办法》(第15号令）第三十一条“行政处罚决定书应当在宣告后当场交付当事人；当事人不在场的，安全监管监察部门应当在7日内依照民事诉讼法的有关规定，将行政处罚决定书送达当事人或者其他的法定受送达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-1.《行政处罚法》第五十一条“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7-2.《行政处罚法》第五十二条“当事人确有经济困难，需要延期或者分期缴纳罚款的，经当事人申请和行政机关批准，可以暂缓或者分期缴纳。”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7-3. 国家安监总局《安全生产违法行为行政处罚办法》(第15号令）第十七条第二款“生产经营单位提出复查申请或者整改、治理限期届满的，安全监管监察部门应当自申请或者限期届满之日起10日内进行复查，填写复查意见书。……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7-4. 国家安监总局《安全生产违法行为行政处罚办法》(第15号令）第五十七条“安全监管监察部门实施行政处罚时，应当同时责令生产经营单位及其有关人员停止、改正或者限期改正违法行为。”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7-5. 国家安监总局《安全生产违法行为行政处罚办法》(第15号令）第五十九条第一款“行政处罚决定依法作出后，当事人应当在行政处罚决定的期限内，予以履行；当事人逾期不履的，作出行政处罚决定的安全监管监察部门可以采取下列措施：（一）到期不缴纳罚款的，每日按罚款数额的3%加处罚款，但不得超过罚款数额；（二）根据法律规定，将查封、扣押的设施、设备、器材和危险物品拍卖所得价款抵缴罚款；（三）申请人民法院强制执行。”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8-1.国家安监总局《安全生产违法行为行政处罚办法》(第15号令）第六十六条第一款“行政处罚执行完毕后，案件材料应当按照有关规定立卷归档。”</w:t>
            </w:r>
          </w:p>
        </w:tc>
        <w:tc>
          <w:tcPr>
            <w:tcW w:w="779" w:type="dxa"/>
            <w:vAlign w:val="center"/>
          </w:tcPr>
          <w:p>
            <w:pPr>
              <w:jc w:val="both"/>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3" w:hRule="atLeast"/>
        </w:trPr>
        <w:tc>
          <w:tcPr>
            <w:tcW w:w="524" w:type="dxa"/>
            <w:vAlign w:val="center"/>
          </w:tcPr>
          <w:p>
            <w:pPr>
              <w:jc w:val="both"/>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47</w:t>
            </w:r>
          </w:p>
        </w:tc>
        <w:tc>
          <w:tcPr>
            <w:tcW w:w="640" w:type="dxa"/>
            <w:gridSpan w:val="2"/>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行政 处罚</w:t>
            </w:r>
          </w:p>
        </w:tc>
        <w:tc>
          <w:tcPr>
            <w:tcW w:w="1123" w:type="dxa"/>
            <w:gridSpan w:val="2"/>
            <w:vAlign w:val="center"/>
          </w:tcPr>
          <w:p>
            <w:pPr>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3200-B-04700-140221</w:t>
            </w:r>
          </w:p>
        </w:tc>
        <w:tc>
          <w:tcPr>
            <w:tcW w:w="1422" w:type="dxa"/>
            <w:vAlign w:val="center"/>
          </w:tcPr>
          <w:p>
            <w:pPr>
              <w:bidi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对非高危建设项目的建设单位、施工单位违反建设项目安全评价、安全设施三同时规定的处罚</w:t>
            </w:r>
          </w:p>
        </w:tc>
        <w:tc>
          <w:tcPr>
            <w:tcW w:w="828" w:type="dxa"/>
            <w:gridSpan w:val="2"/>
            <w:vAlign w:val="center"/>
          </w:tcPr>
          <w:p>
            <w:pPr>
              <w:jc w:val="both"/>
              <w:rPr>
                <w:rFonts w:hint="eastAsia" w:ascii="宋体" w:hAnsi="宋体" w:eastAsia="宋体" w:cs="宋体"/>
                <w:sz w:val="21"/>
                <w:szCs w:val="21"/>
                <w:vertAlign w:val="baseline"/>
              </w:rPr>
            </w:pPr>
          </w:p>
        </w:tc>
        <w:tc>
          <w:tcPr>
            <w:tcW w:w="2145" w:type="dxa"/>
            <w:gridSpan w:val="3"/>
            <w:vAlign w:val="center"/>
          </w:tcPr>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部门规章】国家安监总局《建设项目安全设施三同时监督管理办法》（第36号令，2015年4月2日第77号总局令修订颁布）第三十条：本办法第七条第一项、第二项、第三项和第四项规定的非煤矿矿山建设项目、生产、储存危险化学品（包括使用长输管道输送危险化学品，下同）的建设项目、生产、储存烟花爆竹的建设项目、金属冶炼建设项目以外的建设项目有下列情形之一的，对有关生产经营单位责令限期改正，可以并处5000元以上3万元以下的罚款：（一）没有安全设施设计的；（二）安全设施设计未组织审查，并形成书面审查报告的；（三）施工单位未按照安全设施设计施工的；（四）投入生产或者使用前，安全设施未经竣工验收合格，并形成书面报告的。</w:t>
            </w:r>
          </w:p>
        </w:tc>
        <w:tc>
          <w:tcPr>
            <w:tcW w:w="1604" w:type="dxa"/>
            <w:gridSpan w:val="4"/>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1、立案责任：对监管检查中发现、其他安全监管部门移交、举报查实或本级政府交办的非高危建设项目的建设单位、施工单位涉嫌违反建设项目安全评价、安全设施三同时规定的违法行为 ，予以审查，决定是否立案。</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2、调查责任：对已立案的案件，指定专人负责，及时进行调查取证，与当事人有直接利害关系的应当避，执法人员不得少于两人，调查时应出示执法证件，允许当事人判解陈述。执法人员应保守有关秘密。</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审查责任：局案审委会议进行案件审理，对案件违法事实、证据、调查取证程序、法律适用、处罚种类和幅度、当事人陈述和申辩理由等方面进行审查，提出处理意见（主要证据不足时，以适当的方式补充调查）。</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告知和听证责任：作出行政处罚决定前，应制作《行政处罚告知书》，告知当事人违法事实及其依法应享有的陈述，申辩权利及途径。听取并记录当事人的陈述申辩理由。根据当事人的申请，依法组织听证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决定责任：根据当事人陈述申辩、听证情况，局案审委会议对案件进行审理，决定是否予以行政处罚。决定依法给予行政处罚的，制作《行政处罚决定书》，载明违法事实和证据、处罚依据和内容、缴纳罚款的银行、当事人申请行政救济的途径和期限等内容。</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6、送达责任：处罚决定书等有关法律文书，按法律规定的方式送达当事人。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执行责任：监督当事人在法定期限内，履行生效的行政处罚决定,对当事人违法行为整改或纠正情况进行复查。当事人在法定缴款期限内不缴纳罚款的，下达催缴通知；符合延期或分期缴纳罚款条件的，准予延期或分期缴纳。对法定救济期满，当事人即不申请救济，也不履行处罚决定的，依法向人民法院申请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结案责任：案件执行终结，对结案建议予以审查，决定是否结案。案卷资料装订成册、编号存档。对于法律法规要求当事人限期整改违法违规行为的，应当对当事人整改情况进行复查核实，相关复查核实资料一并存入案卷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9、其他：法律、法规、规章规定应履行的责任。</w:t>
            </w:r>
          </w:p>
        </w:tc>
        <w:tc>
          <w:tcPr>
            <w:tcW w:w="5721" w:type="dxa"/>
            <w:gridSpan w:val="6"/>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 国家安监总局《安全生产违法行为行政处罚办法》(第15号令）第二十三条“除依照简易程序当场作出的行政处罚外，安全监管监察部门发现生产经营单位及其有关人员有应当给予行政处罚的行为的，应当予以立案，填写立案审批表，并全面、客观、公正地进行调查，收集有关证据。对确需立即查处的安全生产违法行为，可以先行调查取证，并在5日内补办立案手续。”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2-1.《行政处罚法》第三十七条第一款“行政机关在调查或者进行检查时，执法人员不得少于两人，并应当向当事人或者有关人员出示证件。……”</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2-2.《行政处罚法》第三十七条第三款“执法人员与当事人有直接利害关系的，应当回避。”</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2-3. 国家安监总局《安全生产违法行为行政处罚办法》(第15号令）第二十四条“对已经立案的案件，由立案审批人指定两名或者两名以上安全生产行政执法人员进行调查。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有下列情形之一的，承办案件的安全生产行政执法人员应当回避：（一）本人是本案的当事人或者当事人的近亲属的；（二）本人或者其近亲属与本案有利害关系的；（三）与本人有其他利害关系，可能影响案件的公正处理的。”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2-4. 国家安监总局《安全生产违法行为行政处罚办法》(第15号令）第二十五条第一款“进行案件调查时，安全生产行政执法人员不得少于两名。……”</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2-5. 国家安监总局《安全生产违法行为行政处罚办法》(第15号令）第二十五条第二款“询问或者检查应当制作笔录。笔录应当记载时间、地点、询问和检查情况，并由被询问人、被检查单位和安全生产行政执法人员签名或者盖章；被询问人、被检查单位要求补正的，应当允许。被询问人或者被检查单位拒绝签名或者盖章的，安全生产行政执法人员应当在笔录上注明原因并签名。”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-1.《行政处罚法》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对情节复杂或者重大违法行为给予较重的行政处罚，行政机关的负责人应当集体讨论决定。”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3-2. 国家安监总局《安全生产违法行为行政处罚办法》(第15号令）第二十九条“案件调查终结后，负责承办案件的安全生产行政执法人员应当填写案件处理呈批表，连同有关证据材料一并报本部门负责人审批。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安全监管监察部门负责人应当及时对案件调查结果进行审查，根据不同情况，分别作出以下决定：（一）确有应受行政处罚的违法行为的，根据情节轻重及具体情况，作出行政处罚决定；（二）违法行为轻微，依法可以不予行政处罚的，不予行政处罚；（三）违法事实不能成立，不得给予行政处罚；（四）违法行为涉嫌犯罪的，移送司法机关处理。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对严重安全生产违法行为给予责令停产停业整顿、责令停产停业、责令停止建设、责令停止施工、吊销有关许可证、撤销有关执业资格或者岗位证书、5万元以上罚款、没收违法所得、没收非法开采的煤炭产品或者采掘设备价值5万元以上的行政处罚的，应当由安全监管监察部门的负责人集体讨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4-1.《行政处罚法》第三十一条“行政机关在作出行政处罚决定之前，应当告知当事人作出行政处罚决定的事实、理由及依据，并告知当事人依法享有的权利。”</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4-2. 《行政处罚法》第三十二条第一款“当事人有权进行陈述和申辩。行政机关必须充分听取当事人的意见，对当事人提出的事实、理由和证据，应当进行复核；当事人提出的事实、理由或者证据成立的，行政机关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4-3. 国家安监总局《安全生产违法行为行政处罚办法》(第15号令）第十八条“安全监管监察部门在作出行政处罚决定前，应当填写行政处罚告知书，告知当事人作出行政处罚决定的事实、理由、依据，以及当事人依法享有的权利，并送达当事人。当事人应当在收到行政处罚告知书之日起3日内进行陈述、申辩，或者依法提出听证要求，逾期视为放弃上述权利。”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-4.国家安监总局《安全生产违法行为行政处罚办法》(第15号令）第十九条“安全监管监察部门应当充分听取当事人的陈述和申辩，对当事人提出的事实、理由和证据，应当进行复核；当事人提出的事实、理由和证据成立的，安全监管监察部门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4-5.《行政处罚法》第四十二条:行政机关作出责令停产停业、吊销许可证或者执照、较大数额罚款等行政处罚决定之前，应当告知当事人有要求举行听证的权利；当事人要求听证的，行政机关应当组织听证。……</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-6.国家安监总局《安全生产违法行为行政处罚办法》(第15号令）第三十三条第一款“安全监管监察部门作出责令停产停业整顿、责令停产停业、吊销有关许可证、撤销有关执业资格、岗位证书或者较大数额罚款的行政处罚决定之前，应当告知当事人有要求举行听证的权利；当事人要求听证的，安全监管监察部门应当组织听证，不得向当事人收取听证费用。”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4-7. 国家安监总局《安全生产违法行为行政处罚办法》(第15号令）第三十五条第一款“当事人提出听证要求后，安全监管监察部门应当在收到书面申请之日起15日内举行听证会，并在举行听证会的7日前，通知当事人举行听证的时间、地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4-8. 国家安监总局《安全生产违法行为行政处罚办法》(第15号令）第四十二条“听证结束后，听证主持人应当依据听证情况，填写听证会报告书，提出处理意见并附听证笔录报安全监管监察部门负责人审查。安全监管监察部门依照本办法第二十八条的规定作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-1.《行政处罚法》第三十九条第一款“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5-2. 国家安监总局《安全生产违法行为行政处罚办法》(第15号令）第三十条第一款“安全监管监察部门依照本办法第二十八条的规定给予行政处罚，应当制作行政处罚决定书。行政处罚决定书应当载明下列事项： （一）当事人的姓名或者名称、地址或者住址； （二）违法事实和证据； （三）行政处罚的种类和依据； （四）行政处罚的履行方式和期限； （五）不服行政处罚决定，申请行政复议或者提起行政诉讼的途径和期限； （六）作出行政处罚决定的安全监管监察部门的名称和作出决定的日期。”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6-1.《行政处罚法》第四十条“行政处罚决定书应当在宣告后当场交付当事人；当事人不在场的，行政机关应当在七日内依照民事诉讼法的有关规定，将行政处罚决定书送达当事人。”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6-2. 国家安监总局《安全生产违法行为行政处罚办法》(第15号令）第三十一条“行政处罚决定书应当在宣告后当场交付当事人；当事人不在场的，安全监管监察部门应当在7日内依照民事诉讼法的有关规定，将行政处罚决定书送达当事人或者其他的法定受送达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-1.《行政处罚法》第五十一条“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7-2.《行政处罚法》第五十二条“当事人确有经济困难，需要延期或者分期缴纳罚款的，经当事人申请和行政机关批准，可以暂缓或者分期缴纳。”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7-3. 国家安监总局《安全生产违法行为行政处罚办法》(第15号令）第十七条第二款“生产经营单位提出复查申请或者整改、治理限期届满的，安全监管监察部门应当自申请或者限期届满之日起10日内进行复查，填写复查意见书。……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7-4. 国家安监总局《安全生产违法行为行政处罚办法》(第15号令）第五十七条“安全监管监察部门实施行政处罚时，应当同时责令生产经营单位及其有关人员停止、改正或者限期改正违法行为。”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7-5. 国家安监总局《安全生产违法行为行政处罚办法》(第15号令）第五十九条第一款“行政处罚决定依法作出后，当事人应当在行政处罚决定的期限内，予以履行；当事人逾期不履的，作出行政处罚决定的安全监管监察部门可以采取下列措施：（一）到期不缴纳罚款的，每日按罚款数额的3%加处罚款，但不得超过罚款数额；（二）根据法律规定，将查封、扣押的设施、设备、器材和危险物品拍卖所得价款抵缴罚款；（三）申请人民法院强制执行。”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8-1.国家安监总局《安全生产违法行为行政处罚办法》(第15号令）第六十六条第一款“行政处罚执行完毕后，案件材料应当按照有关规定立卷归档。”</w:t>
            </w:r>
          </w:p>
        </w:tc>
        <w:tc>
          <w:tcPr>
            <w:tcW w:w="779" w:type="dxa"/>
            <w:vAlign w:val="center"/>
          </w:tcPr>
          <w:p>
            <w:pPr>
              <w:jc w:val="both"/>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3" w:hRule="atLeast"/>
        </w:trPr>
        <w:tc>
          <w:tcPr>
            <w:tcW w:w="524" w:type="dxa"/>
            <w:vAlign w:val="center"/>
          </w:tcPr>
          <w:p>
            <w:pPr>
              <w:jc w:val="both"/>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48</w:t>
            </w:r>
          </w:p>
        </w:tc>
        <w:tc>
          <w:tcPr>
            <w:tcW w:w="640" w:type="dxa"/>
            <w:gridSpan w:val="2"/>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行政 处罚</w:t>
            </w:r>
          </w:p>
        </w:tc>
        <w:tc>
          <w:tcPr>
            <w:tcW w:w="1123" w:type="dxa"/>
            <w:gridSpan w:val="2"/>
            <w:vAlign w:val="center"/>
          </w:tcPr>
          <w:p>
            <w:pPr>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3200-B-04800-140221</w:t>
            </w:r>
          </w:p>
        </w:tc>
        <w:tc>
          <w:tcPr>
            <w:tcW w:w="1422" w:type="dxa"/>
            <w:vAlign w:val="center"/>
          </w:tcPr>
          <w:p>
            <w:pPr>
              <w:bidi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对生产经营单位迟报、漏报、谎报或者瞒报较大涉险事故行为的处罚</w:t>
            </w:r>
          </w:p>
        </w:tc>
        <w:tc>
          <w:tcPr>
            <w:tcW w:w="828" w:type="dxa"/>
            <w:gridSpan w:val="2"/>
            <w:vAlign w:val="center"/>
          </w:tcPr>
          <w:p>
            <w:pPr>
              <w:jc w:val="both"/>
              <w:rPr>
                <w:rFonts w:hint="eastAsia" w:ascii="宋体" w:hAnsi="宋体" w:eastAsia="宋体" w:cs="宋体"/>
                <w:sz w:val="21"/>
                <w:szCs w:val="21"/>
                <w:vertAlign w:val="baseline"/>
              </w:rPr>
            </w:pPr>
          </w:p>
        </w:tc>
        <w:tc>
          <w:tcPr>
            <w:tcW w:w="2145" w:type="dxa"/>
            <w:gridSpan w:val="3"/>
            <w:vAlign w:val="center"/>
          </w:tcPr>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xml:space="preserve">   【部门规章】 国家安监总局《生产安全事故信息报告和处置办法》（2009年6月16日第21号总局令颁布）第二十五条：生产经营单位对较大涉险事故迟报、漏报、谎报或者瞒报的，给予警告，并处3万元以下的罚款。</w:t>
            </w:r>
          </w:p>
        </w:tc>
        <w:tc>
          <w:tcPr>
            <w:tcW w:w="1604" w:type="dxa"/>
            <w:gridSpan w:val="4"/>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1、立案责任：对在监管检查中发现、本级政府交办、其他安全监管部门移交或者举报查实的生产经营单位涉嫌迟报、漏报、谎报或者瞒报较大涉险事故的违法违规行为 ，予以审查，决定是否立案。</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2、调查责任：对已立案的案件，指定专人负责，及时进行调查取证，与当事人有直接利害关系的应当避，执法人员不得少于两人，调查时应出示执法证件，允许当事人判解陈述。执法人员应保守有关秘密。</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审查责任：局案审委会议进行案件审理，对案件违法事实、证据、调查取证程序、法律适用、处罚种类和幅度、当事人陈述和申辩理由等方面进行审查，提出处理意见（主要证据不足时，以适当的方式补充调查）。</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告知和听证责任：作出行政处罚决定前，应制作《行政处罚告知书》，告知当事人违法事实及其依法应享有的陈述，申辩权利及途径。听取并记录当事人的陈述申辩理由。根据当事人的申请，依法组织听证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决定责任：根据当事人陈述申辩、听证情况，局案审委会议对案件进行审理，决定是否予以行政处罚。决定依法给予行政处罚的，制作《行政处罚决定书》，载明违法事实和证据、处罚依据和内容、缴纳罚款的银行、当事人申请行政救济的途径和期限等内容。</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6、送达责任：处罚决定书等有关法律文书，按法律规定的方式送达当事人。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执行责任：监督当事人在法定期限内，履行生效的行政处罚决定,对当事人违法行为整改或纠正情况进行复查。当事人在法定缴款期限内不缴纳罚款的，下达催缴通知；符合延期或分期缴纳罚款条件的，准予延期或分期缴纳。对法定救济期满，当事人即不申请救济，也不履行处罚决定的，依法向人民法院申请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结案责任：案件执行终结，对结案建议予以审查，决定是否结案。案卷资料装订成册、编号存档。对于法律法规要求当事人限期整改违法违规行为的，应当对当事人整改情况进行复查核实，相关复查核实资料一并存入案卷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9、其他：法律、法规、规章规定应履行的责任。</w:t>
            </w:r>
          </w:p>
        </w:tc>
        <w:tc>
          <w:tcPr>
            <w:tcW w:w="5721" w:type="dxa"/>
            <w:gridSpan w:val="6"/>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 国家安监总局《安全生产违法行为行政处罚办法》(第15号令）第二十三条“除依照简易程序当场作出的行政处罚外，安全监管监察部门发现生产经营单位及其有关人员有应当给予行政处罚的行为的，应当予以立案，填写立案审批表，并全面、客观、公正地进行调查，收集有关证据。对确需立即查处的安全生产违法行为，可以先行调查取证，并在5日内补办立案手续。”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2-1.《行政处罚法》第三十七条第一款“行政机关在调查或者进行检查时，执法人员不得少于两人，并应当向当事人或者有关人员出示证件。……”</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2-2.《行政处罚法》第三十七条第三款“执法人员与当事人有直接利害关系的，应当回避。”</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2-3. 国家安监总局《安全生产违法行为行政处罚办法》(第15号令）第二十四条“对已经立案的案件，由立案审批人指定两名或者两名以上安全生产行政执法人员进行调查。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有下列情形之一的，承办案件的安全生产行政执法人员应当回避：（一）本人是本案的当事人或者当事人的近亲属的；（二）本人或者其近亲属与本案有利害关系的；（三）与本人有其他利害关系，可能影响案件的公正处理的。”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2-4. 国家安监总局《安全生产违法行为行政处罚办法》(第15号令）第二十五条第一款“进行案件调查时，安全生产行政执法人员不得少于两名。……”</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2-5. 国家安监总局《安全生产违法行为行政处罚办法》(第15号令）第二十五条第二款“询问或者检查应当制作笔录。笔录应当记载时间、地点、询问和检查情况，并由被询问人、被检查单位和安全生产行政执法人员签名或者盖章；被询问人、被检查单位要求补正的，应当允许。被询问人或者被检查单位拒绝签名或者盖章的，安全生产行政执法人员应当在笔录上注明原因并签名。”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-1.《行政处罚法》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对情节复杂或者重大违法行为给予较重的行政处罚，行政机关的负责人应当集体讨论决定。”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3-2. 国家安监总局《安全生产违法行为行政处罚办法》(第15号令）第二十九条“案件调查终结后，负责承办案件的安全生产行政执法人员应当填写案件处理呈批表，连同有关证据材料一并报本部门负责人审批。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安全监管监察部门负责人应当及时对案件调查结果进行审查，根据不同情况，分别作出以下决定：（一）确有应受行政处罚的违法行为的，根据情节轻重及具体情况，作出行政处罚决定；（二）违法行为轻微，依法可以不予行政处罚的，不予行政处罚；（三）违法事实不能成立，不得给予行政处罚；（四）违法行为涉嫌犯罪的，移送司法机关处理。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对严重安全生产违法行为给予责令停产停业整顿、责令停产停业、责令停止建设、责令停止施工、吊销有关许可证、撤销有关执业资格或者岗位证书、5万元以上罚款、没收违法所得、没收非法开采的煤炭产品或者采掘设备价值5万元以上的行政处罚的，应当由安全监管监察部门的负责人集体讨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4-1.《行政处罚法》第三十一条“行政机关在作出行政处罚决定之前，应当告知当事人作出行政处罚决定的事实、理由及依据，并告知当事人依法享有的权利。”</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4-2. 《行政处罚法》第三十二条第一款“当事人有权进行陈述和申辩。行政机关必须充分听取当事人的意见，对当事人提出的事实、理由和证据，应当进行复核；当事人提出的事实、理由或者证据成立的，行政机关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4-3. 国家安监总局《安全生产违法行为行政处罚办法》(第15号令）第十八条“安全监管监察部门在作出行政处罚决定前，应当填写行政处罚告知书，告知当事人作出行政处罚决定的事实、理由、依据，以及当事人依法享有的权利，并送达当事人。当事人应当在收到行政处罚告知书之日起3日内进行陈述、申辩，或者依法提出听证要求，逾期视为放弃上述权利。”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-4.国家安监总局《安全生产违法行为行政处罚办法》(第15号令）第十九条“安全监管监察部门应当充分听取当事人的陈述和申辩，对当事人提出的事实、理由和证据，应当进行复核；当事人提出的事实、理由和证据成立的，安全监管监察部门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4-5.《行政处罚法》第四十二条:行政机关作出责令停产停业、吊销许可证或者执照、较大数额罚款等行政处罚决定之前，应当告知当事人有要求举行听证的权利；当事人要求听证的，行政机关应当组织听证。……</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-6.国家安监总局《安全生产违法行为行政处罚办法》(第15号令）第三十三条第一款“安全监管监察部门作出责令停产停业整顿、责令停产停业、吊销有关许可证、撤销有关执业资格、岗位证书或者较大数额罚款的行政处罚决定之前，应当告知当事人有要求举行听证的权利；当事人要求听证的，安全监管监察部门应当组织听证，不得向当事人收取听证费用。”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4-7. 国家安监总局《安全生产违法行为行政处罚办法》(第15号令）第三十五条第一款“当事人提出听证要求后，安全监管监察部门应当在收到书面申请之日起15日内举行听证会，并在举行听证会的7日前，通知当事人举行听证的时间、地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4-8. 国家安监总局《安全生产违法行为行政处罚办法》(第15号令）第四十二条“听证结束后，听证主持人应当依据听证情况，填写听证会报告书，提出处理意见并附听证笔录报安全监管监察部门负责人审查。安全监管监察部门依照本办法第二十八条的规定作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-1.《行政处罚法》第三十九条第一款“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5-2. 国家安监总局《安全生产违法行为行政处罚办法》(第15号令）第三十条第一款“安全监管监察部门依照本办法第二十八条的规定给予行政处罚，应当制作行政处罚决定书。行政处罚决定书应当载明下列事项： （一）当事人的姓名或者名称、地址或者住址； （二）违法事实和证据； （三）行政处罚的种类和依据； （四）行政处罚的履行方式和期限； （五）不服行政处罚决定，申请行政复议或者提起行政诉讼的途径和期限； （六）作出行政处罚决定的安全监管监察部门的名称和作出决定的日期。”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6-1.《行政处罚法》第四十条“行政处罚决定书应当在宣告后当场交付当事人；当事人不在场的，行政机关应当在七日内依照民事诉讼法的有关规定，将行政处罚决定书送达当事人。”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6-2. 国家安监总局《安全生产违法行为行政处罚办法》(第15号令）第三十一条“行政处罚决定书应当在宣告后当场交付当事人；当事人不在场的，安全监管监察部门应当在7日内依照民事诉讼法的有关规定，将行政处罚决定书送达当事人或者其他的法定受送达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-1.《行政处罚法》第五十一条“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7-2.《行政处罚法》第五十二条“当事人确有经济困难，需要延期或者分期缴纳罚款的，经当事人申请和行政机关批准，可以暂缓或者分期缴纳。”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7-3. 国家安监总局《安全生产违法行为行政处罚办法》(第15号令）第十七条第二款“生产经营单位提出复查申请或者整改、治理限期届满的，安全监管监察部门应当自申请或者限期届满之日起10日内进行复查，填写复查意见书。……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7-4. 国家安监总局《安全生产违法行为行政处罚办法》(第15号令）第五十七条“安全监管监察部门实施行政处罚时，应当同时责令生产经营单位及其有关人员停止、改正或者限期改正违法行为。”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7-5. 国家安监总局《安全生产违法行为行政处罚办法》(第15号令）第五十九条第一款“行政处罚决定依法作出后，当事人应当在行政处罚决定的期限内，予以履行；当事人逾期不履的，作出行政处罚决定的安全监管监察部门可以采取下列措施：（一）到期不缴纳罚款的，每日按罚款数额的3%加处罚款，但不得超过罚款数额；（二）根据法律规定，将查封、扣押的设施、设备、器材和危险物品拍卖所得价款抵缴罚款；（三）申请人民法院强制执行。”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8-1.国家安监总局《安全生产违法行为行政处罚办法》(第15号令）第六十六条第一款“行政处罚执行完毕后，案件材料应当按照有关规定立卷归档。”</w:t>
            </w:r>
          </w:p>
        </w:tc>
        <w:tc>
          <w:tcPr>
            <w:tcW w:w="779" w:type="dxa"/>
            <w:vAlign w:val="center"/>
          </w:tcPr>
          <w:p>
            <w:pPr>
              <w:jc w:val="both"/>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3" w:hRule="atLeast"/>
        </w:trPr>
        <w:tc>
          <w:tcPr>
            <w:tcW w:w="524" w:type="dxa"/>
            <w:vAlign w:val="center"/>
          </w:tcPr>
          <w:p>
            <w:pPr>
              <w:jc w:val="both"/>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49</w:t>
            </w:r>
          </w:p>
        </w:tc>
        <w:tc>
          <w:tcPr>
            <w:tcW w:w="640" w:type="dxa"/>
            <w:gridSpan w:val="2"/>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行政 处罚</w:t>
            </w:r>
          </w:p>
        </w:tc>
        <w:tc>
          <w:tcPr>
            <w:tcW w:w="1123" w:type="dxa"/>
            <w:gridSpan w:val="2"/>
            <w:vAlign w:val="center"/>
          </w:tcPr>
          <w:p>
            <w:pPr>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3200-B-04900-140221</w:t>
            </w:r>
          </w:p>
        </w:tc>
        <w:tc>
          <w:tcPr>
            <w:tcW w:w="1422" w:type="dxa"/>
            <w:vAlign w:val="center"/>
          </w:tcPr>
          <w:p>
            <w:pPr>
              <w:bidi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对生产经营单位未制定应急预案或未按照应急预案采取预防措施导致事故救援不力或造成严重后果的处罚</w:t>
            </w:r>
          </w:p>
        </w:tc>
        <w:tc>
          <w:tcPr>
            <w:tcW w:w="828" w:type="dxa"/>
            <w:gridSpan w:val="2"/>
            <w:vAlign w:val="center"/>
          </w:tcPr>
          <w:p>
            <w:pPr>
              <w:jc w:val="both"/>
              <w:rPr>
                <w:rFonts w:hint="eastAsia" w:ascii="宋体" w:hAnsi="宋体" w:eastAsia="宋体" w:cs="宋体"/>
                <w:sz w:val="21"/>
                <w:szCs w:val="21"/>
                <w:vertAlign w:val="baseline"/>
              </w:rPr>
            </w:pPr>
          </w:p>
        </w:tc>
        <w:tc>
          <w:tcPr>
            <w:tcW w:w="2145" w:type="dxa"/>
            <w:gridSpan w:val="3"/>
            <w:vAlign w:val="center"/>
          </w:tcPr>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xml:space="preserve">   【行政法规】《生产安全事故应急预案管理办法》第四十五条。生产经营单位有下列情形之一的，由县级以上安全生产监督管理部门责令限期改正，可以处1万元以上3万元以下罚款：（一）在应急预案编制前未按照规定开展风险评估和应急资源调查的；（二）未按照规定开展应急预案评审或者论证的；（三）未按照规定进行应急预案备案的；（四）事故风险可能影响周边单位、人员的，未将事故风险的性质、影响范围和应急防范措施告知周边单位和人员的；（五）未按照规定开展应急预案评估的；（六）未按照规定进行应急预案修订并重新备案的；（七）未落实应急预案规定的应急物资及装备的。</w:t>
            </w:r>
          </w:p>
        </w:tc>
        <w:tc>
          <w:tcPr>
            <w:tcW w:w="1604" w:type="dxa"/>
            <w:gridSpan w:val="4"/>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1。立案责任：对监管检查中发现、其他安全监管部门移交、举报查实或本级政府交办的生产经营单位涉嫌未按规定进行应急预案备案的违法违规行为 ，予以审查，决定是否立案。</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2.调查责任：对已立案的案件，指定专人负责，及时进行调查取证，与当事人有直接利害关系的应当避，执法人员不得少于两人，调查时应出示执法证件，允许当事人判解陈述。执法人员应保守有关秘密。</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审查责任：局案审委会议进行案件审理，对案件违法事实、证据、调查取证程序、法律适用、处罚种类和幅度、当事人陈述和申辩理由等方面进行审查，提出处理意见（主要证据不足时，以适当的方式补充调查）。</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4.告知和听证责任：作出行政处罚决定前，应制作《行政处罚告知书》，告知当事人违法事实及其依法应享有的陈述，申辩权利及途径。听取并记录当事人的陈述申辩理由。根据当事人的申请，依法组织听证会。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决定责任：根据当事人陈述申辩、听证情况，局案审委会议对案件进行审理，决定是否予以行政处罚。决定依法给予行政处罚的，制作《行政处罚决定书》，载明违法事实和证据、处罚依据和内容、缴纳罚款的银行、当事人申请行政救济的途径和期限等内容。</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送达责任：处罚决定书等有关法律文书，按法律规定的方式送达当事人。7.执行责任：监督当事人在法定期限内，履行生效的行政处罚决定,对当事人违法行为整改或纠正情况进行复查。当事人在法定缴款期限内不缴纳罚款的，下达催缴通知；符合延期或分期缴纳罚款条件的，准予延期或分期缴纳。对法定救济期满，当事人即不申请救济，也不履行处罚决定的，依法向人民法院申请强制执行。8.结案责任：案件执行终结，对结案建议予以审查，决定是否结案。案卷资料装订成册、编号存档。对于法律法规要求当事人限期整改违法违规行为的，应当对当事人整改情况进行复查核实，相关复查核实资料一并存入案卷。9.其他：法律、法规、规章规定应履行的责任。</w:t>
            </w:r>
          </w:p>
        </w:tc>
        <w:tc>
          <w:tcPr>
            <w:tcW w:w="5721" w:type="dxa"/>
            <w:gridSpan w:val="6"/>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安全生产违法行为行政处罚办法》第二十三条、第二十四条、第二十五条、第二十九条、第十八条、第十九条、第三十三条、第三十条、第十七条、第三十一条、第三十五条、第四十二条、第五十七条、第五十九条、第六十六条第二十三条“除依照简易程序当场作出的行政处罚外，安全监管监察部门发现生产经营单位及其有关人员有应当给予行政处罚的行为的，应当予以立案，填写立案审批表，并全面、客观、公正地进行调查，收集有关证据。对确需立即查处的安全生产违法行为，可以先行调查取证，并在5日内补办立案手续。” 第二十四条“对已经立案的案件，由立案审批人指定两名或者两名以上安全生产行政执法人员进行调查。有下列情形之一的，承办案件的安全生产行政执法人员应当回避：（一）本人是本案的当事人或者当事人的近亲属的；（二）本人或者其近亲属与本案有利害关系的；（三）与本人有其他利害关系，可能影响案件的公正处理的。” 第二十五条第一款“进行案件调查时，安全生产行政执法人员不得少于两名。第二十五条第二款“询问或者检查应当制作笔录。笔录应当记载时间、地点、询问和检查情况，并由被询问人、被检查单位和安全生产行政执法人员签名或者盖章；被询问人、被检查单位要求补正的，应当允许。被询问人或者被检查单位拒绝签名或者盖章的，安全生产行政执法人员应当在笔录上注明原因并签名。 第二十九条“案件调查终结后，负责承办案件的安全生产行政执法人员应当填写案件处理呈批表，连同有关证据材料一并报本部门负责人审批。 安全监管监察部门负责人应当及时对案件调查结果进行审查，根据不同情况，分别作出以下决定：（一）确有应受行政处罚的违法行为的，根据情节轻重及具体情况，作出行政处罚决定；（二）违法行为轻微，依法可以不予行政处罚的，不予行政处罚；（三）违法事实不能成立，不得给予行政处罚；（四）违法行为涉嫌犯罪的，移送司法机关处理。 对严重安全生产违法行为给予责令停产停业整顿、责令停产停业、责令停止建设、责令停止施工、吊销有关许可证、撤销有关执业资格或者岗位证书、5万元以上罚款、没收违法所得、没收非法开采的煤炭产品或者采掘设备价值5万元以上的行政处罚的，应当由安全监管监察部门的负责人集体讨论决定。” 第十八条“安全监管监察部门在作出行政处罚决定前，应当填写行政处罚告知书，告知当事人作出行政处罚决定的事实、理由、依据，以及当事人依法享有的权利，并送达当事人。当事人应当在收到行政处罚告知书之日起3日内进行陈述、申辩，或者依法提出听证要求，逾期视为放弃上述权利。” 第十九条“安全监管监察部门应当充分听取当事人的陈述和申辩，对当事人提出的事实、理由和证据，应当进行复核；当事人提出的事实、理由和证据成立的，安全监管监察部门应当采纳。” 第三十三条第一款“安全监管监察部门作出责令停产停业整顿、责令停产停业、吊销有关许可证、撤销有关执业资格、岗位证书或者较大数额罚款的行政处罚决定之前，应当告知当事人有要求举行听证的权利；当事人要求听证的，安全监管监察部门应当组织听证，不得向当事人收取听证费用。 第三十五条第一款“当事人提出听证要求后，安全监管监察部门应当在收到书面申请之日起15日内举行听证会，并在举行听证会的7日前，通知当事人举行听证的时间、地点。” 第四十二条“听证结束后，听证主持人应当依据听证情况，填写听证会报告书，提出处理意见并附听证笔录报安全监管监察部门负责人审查。安全监管监察部门依照本办法第二十八条的规定作出决定。” 第三十条第一款“安全监管监察部门依照本办法第二十八条的规定给予行政处罚，应当制作行政处罚决定书。行政处罚决定书应当载明下列事项：（一）当事人的姓名或者名称、地址或者住址；（二）违法事实和证据；（三）行政处罚的种类和依据； （四）行政处罚的履行方式和期限；（五）不服行政处罚决定，申请行政复议或者提起行政诉讼的途径和期限；（六）作出行政处罚决定的安全监管监察部门的名称和作出决定的日期。” 第三十一条“行政处罚决定书应当在宣告后当场交付当事人；当事人不在场的，安全监管监察部门应当在7日内依照民事诉讼法的有关规定，将行政处罚决定书送达当事人或者其他的法定受送达人。 第十七条第二款“生产经营单位提出复查申请或者整改、治理限期届满的，安全监管监察部门应当自申请或者限期届满之日起10日内进行复查，填写复查意见书。 第五十七条“安全监管监察部门实施行政处罚时，应当同时责令生产经营单位及其有关人员停止、改正或者限期改正违法行为。” 第五十九条第一款“行政处罚决定依法作出后，当事人应当在行政处罚决定的期限内，予以履行；当事人逾期不履的，作出行政处罚决定的安全监管监察部门可以采取下列措施：（一）到期不缴纳罚款的，每日按罚款数额的3%加处罚款，但不得超过罚款数额；（二）根据法律规定，将查封、扣押的设施、设备、器材和危险物品拍卖所得价款抵缴罚款；（三）申请人民法院强制执行。” 第六十六条第一款“行政处罚执行完毕后，案件材料应当按照有关规定立卷归档。”《行政处罚法》第三十一条、第三十二条、第三十七条、第三十八条、第四十二条、第三十九条、第四十条、第五十一条、第五十二条《行政处罚法》第三十一条“行政机关在作出行政处罚决定之前，应当告知当事人作出行政处罚决定的事实、理由及依据，并告知当事人依法享有的权利。 《行政处罚法》第三十二条第一款“当事人有权进行陈述和申辩。行政机关必须充分听取当事人的意见，对当事人提出的事实、理由和证据，应当进行复核；当事人提出的事实、理由或者证据成立的，行政机关应当采纳。” 《行政处罚法》第三十七条第一款“行政机关在调查或者进行检查时，执法人员不得少于两人，并应当向当事人或者有关人员出示证件。……”《行政处罚法》第三十七条第三款“执法人员与当事人有直接利害关系的，应当回避。” 《行政处罚法》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对情节复杂或者重大违法行为给予较重的行政处罚，行政机关的负责人应当集体讨论决定。” 《行政处罚法》第四十二条:行政机关作出责令停产停业、吊销许可证或者执照、较大数额罚款等行政处罚决定之前，应当告知当事人有要求举行听证的权利；当事人要求听证的，行政机关应当组织听证。 《行政处罚法》第三十九条第一款“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 《行政处罚法》第四十条：行政处罚决定书应当在宣告后当场交付当事人；当事人不在场的，行政机关应当在七日内依照民事诉讼法的有关规定，将行政处罚决定书送达当事人。 《行政处罚法》第五十一条“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 《行政处罚法》第五十二条“当事人确有经济困难，需要延期或者分期缴纳罚款的，经当事人申请和行政机关批准，可以暂缓或者分期缴纳。”</w:t>
            </w:r>
          </w:p>
        </w:tc>
        <w:tc>
          <w:tcPr>
            <w:tcW w:w="779" w:type="dxa"/>
            <w:vAlign w:val="center"/>
          </w:tcPr>
          <w:p>
            <w:pPr>
              <w:jc w:val="both"/>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3" w:hRule="atLeast"/>
        </w:trPr>
        <w:tc>
          <w:tcPr>
            <w:tcW w:w="524" w:type="dxa"/>
            <w:vAlign w:val="center"/>
          </w:tcPr>
          <w:p>
            <w:pPr>
              <w:jc w:val="both"/>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50</w:t>
            </w:r>
          </w:p>
        </w:tc>
        <w:tc>
          <w:tcPr>
            <w:tcW w:w="640" w:type="dxa"/>
            <w:gridSpan w:val="2"/>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行政 处罚</w:t>
            </w:r>
          </w:p>
        </w:tc>
        <w:tc>
          <w:tcPr>
            <w:tcW w:w="1123" w:type="dxa"/>
            <w:gridSpan w:val="2"/>
            <w:vAlign w:val="center"/>
          </w:tcPr>
          <w:p>
            <w:pPr>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3200-B-05000-140221</w:t>
            </w:r>
          </w:p>
        </w:tc>
        <w:tc>
          <w:tcPr>
            <w:tcW w:w="1422" w:type="dxa"/>
            <w:vAlign w:val="center"/>
          </w:tcPr>
          <w:p>
            <w:pPr>
              <w:bidi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对生产经营单位未履行隐患排查治理管理职责行为的处罚</w:t>
            </w:r>
          </w:p>
        </w:tc>
        <w:tc>
          <w:tcPr>
            <w:tcW w:w="828" w:type="dxa"/>
            <w:gridSpan w:val="2"/>
            <w:vAlign w:val="center"/>
          </w:tcPr>
          <w:p>
            <w:pPr>
              <w:jc w:val="both"/>
              <w:rPr>
                <w:rFonts w:hint="eastAsia" w:ascii="宋体" w:hAnsi="宋体" w:eastAsia="宋体" w:cs="宋体"/>
                <w:sz w:val="21"/>
                <w:szCs w:val="21"/>
                <w:vertAlign w:val="baseline"/>
              </w:rPr>
            </w:pPr>
          </w:p>
        </w:tc>
        <w:tc>
          <w:tcPr>
            <w:tcW w:w="2145" w:type="dxa"/>
            <w:gridSpan w:val="3"/>
            <w:vAlign w:val="center"/>
          </w:tcPr>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xml:space="preserve">    【部门规章】国家安监总局《安全生产事故隐患排查治理暂行规定》（2007年12月28日第16号总局令颁布））第二十六条：生产经营单位违反本规定,有下列行为之一的,由安全监管监察部门给予警告，并处三万元以下的罚款：…；（二）未按规定上报事故隐患排查治理统计分析表的；（三）未制定事故隐患治理方案的；（四）重大事故隐患不报或者未及时报告的；…；（六）整改不合格或者未经安全监管监察部门审查同意擅自恢复生产经营的。 </w:t>
            </w:r>
          </w:p>
        </w:tc>
        <w:tc>
          <w:tcPr>
            <w:tcW w:w="1604" w:type="dxa"/>
            <w:gridSpan w:val="4"/>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1、立案责任：对监管检查中发现、其他安全监管部门移交、举报查实或本级政府交办的生产经营单位涉嫌未履行隐患排查治理管理职责的违法违规行为 ，予以审查，决定是否立案。</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2、调查责任：对已立案的案件，指定专人负责，及时进行调查取证，与当事人有直接利害关系的应当避，执法人员不得少于两人，调查时应出示执法证件，允许当事人判解陈述。执法人员应保守有关秘密。</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审查责任：局案审委会议进行案件审理，对案件违法事实、证据、调查取证程序、法律适用、处罚种类和幅度、当事人陈述和申辩理由等方面进行审查，提出处理意见（主要证据不足时，以适当的方式补充调查）。</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告知和听证责任：作出行政处罚决定前，应制作《行政处罚告知书》，告知当事人违法事实及其依法应享有的陈述，申辩权利及途径。听取并记录当事人的陈述申辩理由。根据当事人的申请，依法组织听证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决定责任：根据当事人陈述申辩、听证情况，局案审委会议对案件进行审理，决定是否予以行政处罚。决定依法给予行政处罚的，制作《行政处罚决定书》，载明违法事实和证据、处罚依据和内容、缴纳罚款的银行、当事人申请行政救济的途径和期限等内容。</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6、送达责任：处罚决定书等有关法律文书，按法律规定的方式送达当事人。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执行责任：监督当事人在法定期限内，履行生效的行政处罚决定,对当事人违法行为整改或纠正情况进行复查。当事人在法定缴款期限内不缴纳罚款的，下达催缴通知；符合延期或分期缴纳罚款条件的，准予延期或分期缴纳。对法定救济期满，当事人即不申请救济，也不履行处罚决定的，依法向人民法院申请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结案责任：案件执行终结，对结案建议予以审查，决定是否结案。案卷资料装订成册、编号存档。对于法律法规要求当事人限期整改违法违规行为的，应当对当事人整改情况进行复查核实，相关复查核实资料一并存入案卷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9、其他：法律、法规、规章规定应履行的责任。</w:t>
            </w:r>
          </w:p>
        </w:tc>
        <w:tc>
          <w:tcPr>
            <w:tcW w:w="5721" w:type="dxa"/>
            <w:gridSpan w:val="6"/>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 国家安监总局《安全生产违法行为行政处罚办法》(第15号令）第二十三条“除依照简易程序当场作出的行政处罚外，安全监管监察部门发现生产经营单位及其有关人员有应当给予行政处罚的行为的，应当予以立案，填写立案审批表，并全面、客观、公正地进行调查，收集有关证据。对确需立即查处的安全生产违法行为，可以先行调查取证，并在5日内补办立案手续。”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2-1.《行政处罚法》第三十七条第一款“行政机关在调查或者进行检查时，执法人员不得少于两人，并应当向当事人或者有关人员出示证件。……”</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2-2.《行政处罚法》第三十七条第三款“执法人员与当事人有直接利害关系的，应当回避。”</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2-3. 国家安监总局《安全生产违法行为行政处罚办法》(第15号令）第二十四条“对已经立案的案件，由立案审批人指定两名或者两名以上安全生产行政执法人员进行调查。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有下列情形之一的，承办案件的安全生产行政执法人员应当回避：（一）本人是本案的当事人或者当事人的近亲属的；（二）本人或者其近亲属与本案有利害关系的；（三）与本人有其他利害关系，可能影响案件的公正处理的。”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2-4. 国家安监总局《安全生产违法行为行政处罚办法》(第15号令）第二十五条第一款“进行案件调查时，安全生产行政执法人员不得少于两名。……”</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2-5. 国家安监总局《安全生产违法行为行政处罚办法》(第15号令）第二十五条第二款“询问或者检查应当制作笔录。笔录应当记载时间、地点、询问和检查情况，并由被询问人、被检查单位和安全生产行政执法人员签名或者盖章；被询问人、被检查单位要求补正的，应当允许。被询问人或者被检查单位拒绝签名或者盖章的，安全生产行政执法人员应当在笔录上注明原因并签名。”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-1.《行政处罚法》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对情节复杂或者重大违法行为给予较重的行政处罚，行政机关的负责人应当集体讨论决定。”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3-2. 国家安监总局《安全生产违法行为行政处罚办法》(第15号令）第二十九条“案件调查终结后，负责承办案件的安全生产行政执法人员应当填写案件处理呈批表，连同有关证据材料一并报本部门负责人审批。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安全监管监察部门负责人应当及时对案件调查结果进行审查，根据不同情况，分别作出以下决定：（一）确有应受行政处罚的违法行为的，根据情节轻重及具体情况，作出行政处罚决定；（二）违法行为轻微，依法可以不予行政处罚的，不予行政处罚；（三）违法事实不能成立，不得给予行政处罚；（四）违法行为涉嫌犯罪的，移送司法机关处理。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对严重安全生产违法行为给予责令停产停业整顿、责令停产停业、责令停止建设、责令停止施工、吊销有关许可证、撤销有关执业资格或者岗位证书、5万元以上罚款、没收违法所得、没收非法开采的煤炭产品或者采掘设备价值5万元以上的行政处罚的，应当由安全监管监察部门的负责人集体讨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4-1.《行政处罚法》第三十一条“行政机关在作出行政处罚决定之前，应当告知当事人作出行政处罚决定的事实、理由及依据，并告知当事人依法享有的权利。”</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4-2. 《行政处罚法》第三十二条第一款“当事人有权进行陈述和申辩。行政机关必须充分听取当事人的意见，对当事人提出的事实、理由和证据，应当进行复核；当事人提出的事实、理由或者证据成立的，行政机关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4-3. 国家安监总局《安全生产违法行为行政处罚办法》(第15号令）第十八条“安全监管监察部门在作出行政处罚决定前，应当填写行政处罚告知书，告知当事人作出行政处罚决定的事实、理由、依据，以及当事人依法享有的权利，并送达当事人。当事人应当在收到行政处罚告知书之日起3日内进行陈述、申辩，或者依法提出听证要求，逾期视为放弃上述权利。”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-4.国家安监总局《安全生产违法行为行政处罚办法》(第15号令）第十九条“安全监管监察部门应当充分听取当事人的陈述和申辩，对当事人提出的事实、理由和证据，应当进行复核；当事人提出的事实、理由和证据成立的，安全监管监察部门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4-5.《行政处罚法》第四十二条:行政机关作出责令停产停业、吊销许可证或者执照、较大数额罚款等行政处罚决定之前，应当告知当事人有要求举行听证的权利；当事人要求听证的，行政机关应当组织听证。……</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-6.国家安监总局《安全生产违法行为行政处罚办法》(第15号令）第三十三条第一款“安全监管监察部门作出责令停产停业整顿、责令停产停业、吊销有关许可证、撤销有关执业资格、岗位证书或者较大数额罚款的行政处罚决定之前，应当告知当事人有要求举行听证的权利；当事人要求听证的，安全监管监察部门应当组织听证，不得向当事人收取听证费用。”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4-7. 国家安监总局《安全生产违法行为行政处罚办法》(第15号令）第三十五条第一款“当事人提出听证要求后，安全监管监察部门应当在收到书面申请之日起15日内举行听证会，并在举行听证会的7日前，通知当事人举行听证的时间、地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4-8. 国家安监总局《安全生产违法行为行政处罚办法》(第15号令）第四十二条“听证结束后，听证主持人应当依据听证情况，填写听证会报告书，提出处理意见并附听证笔录报安全监管监察部门负责人审查。安全监管监察部门依照本办法第二十八条的规定作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-1.《行政处罚法》第三十九条第一款“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5-2. 国家安监总局《安全生产违法行为行政处罚办法》(第15号令）第三十条第一款“安全监管监察部门依照本办法第二十八条的规定给予行政处罚，应当制作行政处罚决定书。行政处罚决定书应当载明下列事项： （一）当事人的姓名或者名称、地址或者住址； （二）违法事实和证据； （三）行政处罚的种类和依据； （四）行政处罚的履行方式和期限； （五）不服行政处罚决定，申请行政复议或者提起行政诉讼的途径和期限； （六）作出行政处罚决定的安全监管监察部门的名称和作出决定的日期。”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6-1.《行政处罚法》第四十条“行政处罚决定书应当在宣告后当场交付当事人；当事人不在场的，行政机关应当在七日内依照民事诉讼法的有关规定，将行政处罚决定书送达当事人。”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6-2. 国家安监总局《安全生产违法行为行政处罚办法》(第15号令）第三十一条“行政处罚决定书应当在宣告后当场交付当事人；当事人不在场的，安全监管监察部门应当在7日内依照民事诉讼法的有关规定，将行政处罚决定书送达当事人或者其他的法定受送达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-1.《行政处罚法》第五十一条“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7-2.《行政处罚法》第五十二条“当事人确有经济困难，需要延期或者分期缴纳罚款的，经当事人申请和行政机关批准，可以暂缓或者分期缴纳。”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7-3. 国家安监总局《安全生产违法行为行政处罚办法》(第15号令）第十七条第二款“生产经营单位提出复查申请或者整改、治理限期届满的，安全监管监察部门应当自申请或者限期届满之日起10日内进行复查，填写复查意见书。……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7-4. 国家安监总局《安全生产违法行为行政处罚办法》(第15号令）第五十七条“安全监管监察部门实施行政处罚时，应当同时责令生产经营单位及其有关人员停止、改正或者限期改正违法行为。”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7-5. 国家安监总局《安全生产违法行为行政处罚办法》(第15号令）第五十九条第一款“行政处罚决定依法作出后，当事人应当在行政处罚决定的期限内，予以履行；当事人逾期不履的，作出行政处罚决定的安全监管监察部门可以采取下列措施：（一）到期不缴纳罚款的，每日按罚款数额的3%加处罚款，但不得超过罚款数额；（二）根据法律规定，将查封、扣押的设施、设备、器材和危险物品拍卖所得价款抵缴罚款；（三）申请人民法院强制执行。”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8-1.国家安监总局《安全生产违法行为行政处罚办法》(第15号令）第六十六条第一款“行政处罚执行完毕后，案件材料应当按照有关规定立卷归档。” </w:t>
            </w:r>
          </w:p>
        </w:tc>
        <w:tc>
          <w:tcPr>
            <w:tcW w:w="779" w:type="dxa"/>
            <w:vAlign w:val="center"/>
          </w:tcPr>
          <w:p>
            <w:pPr>
              <w:jc w:val="both"/>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3" w:hRule="atLeast"/>
        </w:trPr>
        <w:tc>
          <w:tcPr>
            <w:tcW w:w="524" w:type="dxa"/>
            <w:vAlign w:val="center"/>
          </w:tcPr>
          <w:p>
            <w:pPr>
              <w:jc w:val="both"/>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51</w:t>
            </w:r>
          </w:p>
        </w:tc>
        <w:tc>
          <w:tcPr>
            <w:tcW w:w="640" w:type="dxa"/>
            <w:gridSpan w:val="2"/>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行政 处罚</w:t>
            </w:r>
          </w:p>
        </w:tc>
        <w:tc>
          <w:tcPr>
            <w:tcW w:w="1123" w:type="dxa"/>
            <w:gridSpan w:val="2"/>
            <w:vAlign w:val="center"/>
          </w:tcPr>
          <w:p>
            <w:pPr>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3200-B-05100-140221</w:t>
            </w:r>
          </w:p>
        </w:tc>
        <w:tc>
          <w:tcPr>
            <w:tcW w:w="1422" w:type="dxa"/>
            <w:vAlign w:val="center"/>
          </w:tcPr>
          <w:p>
            <w:pPr>
              <w:bidi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对生产经营单位违反有关安全生产教育培训相关规定的处罚</w:t>
            </w:r>
          </w:p>
        </w:tc>
        <w:tc>
          <w:tcPr>
            <w:tcW w:w="828" w:type="dxa"/>
            <w:gridSpan w:val="2"/>
            <w:vAlign w:val="center"/>
          </w:tcPr>
          <w:p>
            <w:pPr>
              <w:jc w:val="both"/>
              <w:rPr>
                <w:rFonts w:hint="eastAsia" w:ascii="宋体" w:hAnsi="宋体" w:eastAsia="宋体" w:cs="宋体"/>
                <w:sz w:val="21"/>
                <w:szCs w:val="21"/>
                <w:vertAlign w:val="baseline"/>
              </w:rPr>
            </w:pPr>
          </w:p>
        </w:tc>
        <w:tc>
          <w:tcPr>
            <w:tcW w:w="2145" w:type="dxa"/>
            <w:gridSpan w:val="3"/>
            <w:vAlign w:val="center"/>
          </w:tcPr>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xml:space="preserve">    【部门规章】国家安监总局 《生产经营单位安全培训规定》（第3号令，2015年5月29日第80号总局令修订颁布）第二十九条：生产经营单位有下列行为之一的，由安全生产监管监察部门责令其限期改正，可以处1万元以上3万元以下的罚款：（一）未将安全培训工作纳入本单位工作计划并保证安全培训工作所需资金的；（二）从业人员进行安全培训期间未支付工资并承担安全培训费用的。</w:t>
            </w:r>
          </w:p>
        </w:tc>
        <w:tc>
          <w:tcPr>
            <w:tcW w:w="1604" w:type="dxa"/>
            <w:gridSpan w:val="4"/>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1、立案责任：对监管检查中发现、其他安全监管部门移交、举报查实或本级政府交办的生产经营单位涉嫌违反有关安全生产教育培训相关规定的违法违规行为 ，予以审查，决定是否立案。</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2、调查责任：对已立案的案件，指定专人负责，及时进行调查取证，与当事人有直接利害关系的应当避，执法人员不得少于两人，调查时应出示执法证件，允许当事人判解陈述。执法人员应保守有关秘密。</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审查责任：局案审委会议进行案件审理，对案件违法事实、证据、调查取证程序、法律适用、处罚种类和幅度、当事人陈述和申辩理由等方面进行审查，提出处理意见（主要证据不足时，以适当的方式补充调查）。</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告知和听证责任：作出行政处罚决定前，应制作《行政处罚告知书》，告知当事人违法事实及其依法应享有的陈述，申辩权利及途径。听取并记录当事人的陈述申辩理由。根据当事人的申请，依法组织听证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决定责任：根据当事人陈述申辩、听证情况，局案审委会议对案件进行审理，决定是否予以行政处罚。决定依法给予行政处罚的，制作《行政处罚决定书》，载明违法事实和证据、处罚依据和内容、缴纳罚款的银行、当事人申请行政救济的途径和期限等内容。</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6、送达责任：处罚决定书等有关法律文书，按法律规定的方式送达当事人。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执行责任：监督当事人在法定期限内，履行生效的行政处罚决定,对当事人违法行为整改或纠正情况进行复查。当事人在法定缴款期限内不缴纳罚款的，下达催缴通知；符合延期或分期缴纳罚款条件的，准予延期或分期缴纳。对法定救济期满，当事人即不申请救济，也不履行处罚决定的，依法向人民法院申请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结案责任：案件执行终结，对结案建议予以审查，决定是否结案。案卷资料装订成册、编号存档。对于法律法规要求当事人限期整改违法违规行为的，应当对当事人整改情况进行复查核实，相关复查核实资料一并存入案卷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9、其他：法律、法规、规章规定应履行的责任。</w:t>
            </w:r>
          </w:p>
        </w:tc>
        <w:tc>
          <w:tcPr>
            <w:tcW w:w="5721" w:type="dxa"/>
            <w:gridSpan w:val="6"/>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 国家安监总局《安全生产违法行为行政处罚办法》(第15号令）第二十三条“除依照简易程序当场作出的行政处罚外，安全监管监察部门发现生产经营单位及其有关人员有应当给予行政处罚的行为的，应当予以立案，填写立案审批表，并全面、客观、公正地进行调查，收集有关证据。对确需立即查处的安全生产违法行为，可以先行调查取证，并在5日内补办立案手续。”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2-1.《行政处罚法》第三十七条第一款“行政机关在调查或者进行检查时，执法人员不得少于两人，并应当向当事人或者有关人员出示证件。……”</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2-2.《行政处罚法》第三十七条第三款“执法人员与当事人有直接利害关系的，应当回避。”</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2-3. 国家安监总局《安全生产违法行为行政处罚办法》(第15号令）第二十四条“对已经立案的案件，由立案审批人指定两名或者两名以上安全生产行政执法人员进行调查。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有下列情形之一的，承办案件的安全生产行政执法人员应当回避：（一）本人是本案的当事人或者当事人的近亲属的；（二）本人或者其近亲属与本案有利害关系的；（三）与本人有其他利害关系，可能影响案件的公正处理的。”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2-4. 国家安监总局《安全生产违法行为行政处罚办法》(第15号令）第二十五条第一款“进行案件调查时，安全生产行政执法人员不得少于两名。……”</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2-5. 国家安监总局《安全生产违法行为行政处罚办法》(第15号令）第二十五条第二款“询问或者检查应当制作笔录。笔录应当记载时间、地点、询问和检查情况，并由被询问人、被检查单位和安全生产行政执法人员签名或者盖章；被询问人、被检查单位要求补正的，应当允许。被询问人或者被检查单位拒绝签名或者盖章的，安全生产行政执法人员应当在笔录上注明原因并签名。”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-1.《行政处罚法》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对情节复杂或者重大违法行为给予较重的行政处罚，行政机关的负责人应当集体讨论决定。”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3-2. 国家安监总局《安全生产违法行为行政处罚办法》(第15号令）第二十九条“案件调查终结后，负责承办案件的安全生产行政执法人员应当填写案件处理呈批表，连同有关证据材料一并报本部门负责人审批。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安全监管监察部门负责人应当及时对案件调查结果进行审查，根据不同情况，分别作出以下决定：（一）确有应受行政处罚的违法行为的，根据情节轻重及具体情况，作出行政处罚决定；（二）违法行为轻微，依法可以不予行政处罚的，不予行政处罚；（三）违法事实不能成立，不得给予行政处罚；（四）违法行为涉嫌犯罪的，移送司法机关处理。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对严重安全生产违法行为给予责令停产停业整顿、责令停产停业、责令停止建设、责令停止施工、吊销有关许可证、撤销有关执业资格或者岗位证书、5万元以上罚款、没收违法所得、没收非法开采的煤炭产品或者采掘设备价值5万元以上的行政处罚的，应当由安全监管监察部门的负责人集体讨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4-1.《行政处罚法》第三十一条“行政机关在作出行政处罚决定之前，应当告知当事人作出行政处罚决定的事实、理由及依据，并告知当事人依法享有的权利。”</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4-2. 《行政处罚法》第三十二条第一款“当事人有权进行陈述和申辩。行政机关必须充分听取当事人的意见，对当事人提出的事实、理由和证据，应当进行复核；当事人提出的事实、理由或者证据成立的，行政机关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4-3. 国家安监总局《安全生产违法行为行政处罚办法》(第15号令）第十八条“安全监管监察部门在作出行政处罚决定前，应当填写行政处罚告知书，告知当事人作出行政处罚决定的事实、理由、依据，以及当事人依法享有的权利，并送达当事人。当事人应当在收到行政处罚告知书之日起3日内进行陈述、申辩，或者依法提出听证要求，逾期视为放弃上述权利。”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-4.国家安监总局《安全生产违法行为行政处罚办法》(第15号令）第十九条“安全监管监察部门应当充分听取当事人的陈述和申辩，对当事人提出的事实、理由和证据，应当进行复核；当事人提出的事实、理由和证据成立的，安全监管监察部门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4-5.《行政处罚法》第四十二条:行政机关作出责令停产停业、吊销许可证或者执照、较大数额罚款等行政处罚决定之前，应当告知当事人有要求举行听证的权利；当事人要求听证的，行政机关应当组织听证。……</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-6.国家安监总局《安全生产违法行为行政处罚办法》(第15号令）第三十三条第一款“安全监管监察部门作出责令停产停业整顿、责令停产停业、吊销有关许可证、撤销有关执业资格、岗位证书或者较大数额罚款的行政处罚决定之前，应当告知当事人有要求举行听证的权利；当事人要求听证的，安全监管监察部门应当组织听证，不得向当事人收取听证费用。”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4-7. 国家安监总局《安全生产违法行为行政处罚办法》(第15号令）第三十五条第一款“当事人提出听证要求后，安全监管监察部门应当在收到书面申请之日起15日内举行听证会，并在举行听证会的7日前，通知当事人举行听证的时间、地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4-8. 国家安监总局《安全生产违法行为行政处罚办法》(第15号令）第四十二条“听证结束后，听证主持人应当依据听证情况，填写听证会报告书，提出处理意见并附听证笔录报安全监管监察部门负责人审查。安全监管监察部门依照本办法第二十八条的规定作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-1.《行政处罚法》第三十九条第一款“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5-2. 国家安监总局《安全生产违法行为行政处罚办法》(第15号令）第三十条第一款“安全监管监察部门依照本办法第二十八条的规定给予行政处罚，应当制作行政处罚决定书。行政处罚决定书应当载明下列事项： （一）当事人的姓名或者名称、地址或者住址； （二）违法事实和证据； （三）行政处罚的种类和依据； （四）行政处罚的履行方式和期限； （五）不服行政处罚决定，申请行政复议或者提起行政诉讼的途径和期限； （六）作出行政处罚决定的安全监管监察部门的名称和作出决定的日期。”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6-1.《行政处罚法》第四十条“行政处罚决定书应当在宣告后当场交付当事人；当事人不在场的，行政机关应当在七日内依照民事诉讼法的有关规定，将行政处罚决定书送达当事人。”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6-2. 国家安监总局《安全生产违法行为行政处罚办法》(第15号令）第三十一条“行政处罚决定书应当在宣告后当场交付当事人；当事人不在场的，安全监管监察部门应当在7日内依照民事诉讼法的有关规定，将行政处罚决定书送达当事人或者其他的法定受送达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-1.《行政处罚法》第五十一条“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7-2.《行政处罚法》第五十二条“当事人确有经济困难，需要延期或者分期缴纳罚款的，经当事人申请和行政机关批准，可以暂缓或者分期缴纳。”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7-3. 国家安监总局《安全生产违法行为行政处罚办法》(第15号令）第十七条第二款“生产经营单位提出复查申请或者整改、治理限期届满的，安全监管监察部门应当自申请或者限期届满之日起10日内进行复查，填写复查意见书。……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7-4. 国家安监总局《安全生产违法行为行政处罚办法》(第15号令）第五十七条“安全监管监察部门实施行政处罚时，应当同时责令生产经营单位及其有关人员停止、改正或者限期改正违法行为。”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7-5. 国家安监总局《安全生产违法行为行政处罚办法》(第15号令）第五十九条第一款“行政处罚决定依法作出后，当事人应当在行政处罚决定的期限内，予以履行；当事人逾期不履的，作出行政处罚决定的安全监管监察部门可以采取下列措施：（一）到期不缴纳罚款的，每日按罚款数额的3%加处罚款，但不得超过罚款数额；（二）根据法律规定，将查封、扣押的设施、设备、器材和危险物品拍卖所得价款抵缴罚款；（三）申请人民法院强制执行。”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8-1.国家安监总局《安全生产违法行为行政处罚办法》(第15号令）第六十六条第一款“行政处罚执行完毕后，案件材料应当按照有关规定立卷归档。” </w:t>
            </w:r>
          </w:p>
        </w:tc>
        <w:tc>
          <w:tcPr>
            <w:tcW w:w="779" w:type="dxa"/>
            <w:vAlign w:val="center"/>
          </w:tcPr>
          <w:p>
            <w:pPr>
              <w:jc w:val="both"/>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3" w:hRule="atLeast"/>
        </w:trPr>
        <w:tc>
          <w:tcPr>
            <w:tcW w:w="524" w:type="dxa"/>
            <w:vAlign w:val="center"/>
          </w:tcPr>
          <w:p>
            <w:pPr>
              <w:jc w:val="both"/>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52</w:t>
            </w:r>
          </w:p>
        </w:tc>
        <w:tc>
          <w:tcPr>
            <w:tcW w:w="640" w:type="dxa"/>
            <w:gridSpan w:val="2"/>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行政 处罚</w:t>
            </w:r>
          </w:p>
        </w:tc>
        <w:tc>
          <w:tcPr>
            <w:tcW w:w="1123" w:type="dxa"/>
            <w:gridSpan w:val="2"/>
            <w:vAlign w:val="center"/>
          </w:tcPr>
          <w:p>
            <w:pPr>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3200-B-05200-140221</w:t>
            </w:r>
          </w:p>
        </w:tc>
        <w:tc>
          <w:tcPr>
            <w:tcW w:w="1422" w:type="dxa"/>
            <w:vAlign w:val="center"/>
          </w:tcPr>
          <w:p>
            <w:pPr>
              <w:bidi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对冶金企业违反冶金生产作业现场安全管理规定、规程的处罚</w:t>
            </w:r>
          </w:p>
        </w:tc>
        <w:tc>
          <w:tcPr>
            <w:tcW w:w="828" w:type="dxa"/>
            <w:gridSpan w:val="2"/>
            <w:vAlign w:val="center"/>
          </w:tcPr>
          <w:p>
            <w:pPr>
              <w:jc w:val="both"/>
              <w:rPr>
                <w:rFonts w:hint="eastAsia" w:ascii="宋体" w:hAnsi="宋体" w:eastAsia="宋体" w:cs="宋体"/>
                <w:sz w:val="21"/>
                <w:szCs w:val="21"/>
                <w:vertAlign w:val="baseline"/>
              </w:rPr>
            </w:pPr>
          </w:p>
        </w:tc>
        <w:tc>
          <w:tcPr>
            <w:tcW w:w="2145" w:type="dxa"/>
            <w:gridSpan w:val="3"/>
            <w:vAlign w:val="center"/>
          </w:tcPr>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xml:space="preserve">    【部门规章】国家安监总局 《冶金企业安全生产监督管理规定》（2009年9月8日第26号总局令颁布）第三十七条:冶金企业违反本规定第二十一条、第二十三条、第二十四条、第二十七条规定的，给予警告，并处1万元以上3万元以下的罚款。</w:t>
            </w:r>
          </w:p>
        </w:tc>
        <w:tc>
          <w:tcPr>
            <w:tcW w:w="1604" w:type="dxa"/>
            <w:gridSpan w:val="4"/>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1、立案责任：对监管检查中发现、其他安全监管部门移交、举报查实或本级政府交办的冶金企业涉嫌违反冶金生产作业现场安全管理规定、规程的违法违规行为 ，予以审查，决定是否立案。</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2、调查责任：对已立案的案件，指定专人负责，及时进行调查取证，与当事人有直接利害关系的应当避，执法人员不得少于两人，调查时应出示执法证件，允许当事人判解陈述。执法人员应保守有关秘密。</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审查责任：局案审委会议进行案件审理，对案件违法事实、证据、调查取证程序、法律适用、处罚种类和幅度、当事人陈述和申辩理由等方面进行审查，提出处理意见（主要证据不足时，以适当的方式补充调查）。</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告知和听证责任：作出行政处罚决定前，应制作《行政处罚告知书》，告知当事人违法事实及其依法应享有的陈述，申辩权利及途径。听取并记录当事人的陈述申辩理由。根据当事人的申请，依法组织听证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决定责任：根据当事人陈述申辩、听证情况，局案审委会议对案件进行审理，决定是否予以行政处罚。决定依法给予行政处罚的，制作《行政处罚决定书》，载明违法事实和证据、处罚依据和内容、缴纳罚款的银行、当事人申请行政救济的途径和期限等内容。</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6、送达责任：处罚决定书等有关法律文书，按法律规定的方式送达当事人。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执行责任：监督当事人在法定期限内，履行生效的行政处罚决定,对当事人违法行为整改或纠正情况进行复查。当事人在法定缴款期限内不缴纳罚款的，下达催缴通知；符合延期或分期缴纳罚款条件的，准予延期或分期缴纳。对法定救济期满，当事人即不申请救济，也不履行处罚决定的，依法向人民法院申请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结案责任：案件执行终结，对结案建议予以审查，决定是否结案。案卷资料装订成册、编号存档。对于法律法规要求当事人限期整改违法违规行为的，应当对当事人整改情况进行复查核实，相关复查核实资料一并存入案卷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9、其他：法律、法规、规章规定应履行的责任。</w:t>
            </w:r>
          </w:p>
        </w:tc>
        <w:tc>
          <w:tcPr>
            <w:tcW w:w="5721" w:type="dxa"/>
            <w:gridSpan w:val="6"/>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 国家安监总局《安全生产违法行为行政处罚办法》(第15号令）第二十三条“除依照简易程序当场作出的行政处罚外，安全监管监察部门发现生产经营单位及其有关人员有应当给予行政处罚的行为的，应当予以立案，填写立案审批表，并全面、客观、公正地进行调查，收集有关证据。对确需立即查处的安全生产违法行为，可以先行调查取证，并在5日内补办立案手续。”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2-1.《行政处罚法》第三十七条第一款“行政机关在调查或者进行检查时，执法人员不得少于两人，并应当向当事人或者有关人员出示证件。……”</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2-2.《行政处罚法》第三十七条第三款“执法人员与当事人有直接利害关系的，应当回避。”</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2-3. 国家安监总局《安全生产违法行为行政处罚办法》(第15号令）第二十四条“对已经立案的案件，由立案审批人指定两名或者两名以上安全生产行政执法人员进行调查。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有下列情形之一的，承办案件的安全生产行政执法人员应当回避：（一）本人是本案的当事人或者当事人的近亲属的；（二）本人或者其近亲属与本案有利害关系的；（三）与本人有其他利害关系，可能影响案件的公正处理的。”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2-4. 国家安监总局《安全生产违法行为行政处罚办法》(第15号令）第二十五条第一款“进行案件调查时，安全生产行政执法人员不得少于两名。……”</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2-5. 国家安监总局《安全生产违法行为行政处罚办法》(第15号令）第二十五条第二款“询问或者检查应当制作笔录。笔录应当记载时间、地点、询问和检查情况，并由被询问人、被检查单位和安全生产行政执法人员签名或者盖章；被询问人、被检查单位要求补正的，应当允许。被询问人或者被检查单位拒绝签名或者盖章的，安全生产行政执法人员应当在笔录上注明原因并签名。”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-1.《行政处罚法》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对情节复杂或者重大违法行为给予较重的行政处罚，行政机关的负责人应当集体讨论决定。”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3-2. 国家安监总局《安全生产违法行为行政处罚办法》(第15号令）第二十九条“案件调查终结后，负责承办案件的安全生产行政执法人员应当填写案件处理呈批表，连同有关证据材料一并报本部门负责人审批。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安全监管监察部门负责人应当及时对案件调查结果进行审查，根据不同情况，分别作出以下决定：（一）确有应受行政处罚的违法行为的，根据情节轻重及具体情况，作出行政处罚决定；（二）违法行为轻微，依法可以不予行政处罚的，不予行政处罚；（三）违法事实不能成立，不得给予行政处罚；（四）违法行为涉嫌犯罪的，移送司法机关处理。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对严重安全生产违法行为给予责令停产停业整顿、责令停产停业、责令停止建设、责令停止施工、吊销有关许可证、撤销有关执业资格或者岗位证书、5万元以上罚款、没收违法所得、没收非法开采的煤炭产品或者采掘设备价值5万元以上的行政处罚的，应当由安全监管监察部门的负责人集体讨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4-1.《行政处罚法》第三十一条“行政机关在作出行政处罚决定之前，应当告知当事人作出行政处罚决定的事实、理由及依据，并告知当事人依法享有的权利。”</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4-2. 《行政处罚法》第三十二条第一款“当事人有权进行陈述和申辩。行政机关必须充分听取当事人的意见，对当事人提出的事实、理由和证据，应当进行复核；当事人提出的事实、理由或者证据成立的，行政机关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4-3. 国家安监总局《安全生产违法行为行政处罚办法》(第15号令）第十八条“安全监管监察部门在作出行政处罚决定前，应当填写行政处罚告知书，告知当事人作出行政处罚决定的事实、理由、依据，以及当事人依法享有的权利，并送达当事人。当事人应当在收到行政处罚告知书之日起3日内进行陈述、申辩，或者依法提出听证要求，逾期视为放弃上述权利。”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-4.国家安监总局《安全生产违法行为行政处罚办法》(第15号令）第十九条“安全监管监察部门应当充分听取当事人的陈述和申辩，对当事人提出的事实、理由和证据，应当进行复核；当事人提出的事实、理由和证据成立的，安全监管监察部门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4-5.《行政处罚法》第四十二条:行政机关作出责令停产停业、吊销许可证或者执照、较大数额罚款等行政处罚决定之前，应当告知当事人有要求举行听证的权利；当事人要求听证的，行政机关应当组织听证。……</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-6.国家安监总局《安全生产违法行为行政处罚办法》(第15号令）第三十三条第一款“安全监管监察部门作出责令停产停业整顿、责令停产停业、吊销有关许可证、撤销有关执业资格、岗位证书或者较大数额罚款的行政处罚决定之前，应当告知当事人有要求举行听证的权利；当事人要求听证的，安全监管监察部门应当组织听证，不得向当事人收取听证费用。”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4-7. 国家安监总局《安全生产违法行为行政处罚办法》(第15号令）第三十五条第一款“当事人提出听证要求后，安全监管监察部门应当在收到书面申请之日起15日内举行听证会，并在举行听证会的7日前，通知当事人举行听证的时间、地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4-8. 国家安监总局《安全生产违法行为行政处罚办法》(第15号令）第四十二条“听证结束后，听证主持人应当依据听证情况，填写听证会报告书，提出处理意见并附听证笔录报安全监管监察部门负责人审查。安全监管监察部门依照本办法第二十八条的规定作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-1.《行政处罚法》第三十九条第一款“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5-2. 国家安监总局《安全生产违法行为行政处罚办法》(第15号令）第三十条第一款“安全监管监察部门依照本办法第二十八条的规定给予行政处罚，应当制作行政处罚决定书。行政处罚决定书应当载明下列事项： （一）当事人的姓名或者名称、地址或者住址； （二）违法事实和证据； （三）行政处罚的种类和依据； （四）行政处罚的履行方式和期限； （五）不服行政处罚决定，申请行政复议或者提起行政诉讼的途径和期限； （六）作出行政处罚决定的安全监管监察部门的名称和作出决定的日期。”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6-1.《行政处罚法》第四十条“行政处罚决定书应当在宣告后当场交付当事人；当事人不在场的，行政机关应当在七日内依照民事诉讼法的有关规定，将行政处罚决定书送达当事人。”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6-2. 国家安监总局《安全生产违法行为行政处罚办法》(第15号令）第三十一条“行政处罚决定书应当在宣告后当场交付当事人；当事人不在场的，安全监管监察部门应当在7日内依照民事诉讼法的有关规定，将行政处罚决定书送达当事人或者其他的法定受送达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-1.《行政处罚法》第五十一条“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7-2.《行政处罚法》第五十二条“当事人确有经济困难，需要延期或者分期缴纳罚款的，经当事人申请和行政机关批准，可以暂缓或者分期缴纳。”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7-3. 国家安监总局《安全生产违法行为行政处罚办法》(第15号令）第十七条第二款“生产经营单位提出复查申请或者整改、治理限期届满的，安全监管监察部门应当自申请或者限期届满之日起10日内进行复查，填写复查意见书。……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7-4. 国家安监总局《安全生产违法行为行政处罚办法》(第15号令）第五十七条“安全监管监察部门实施行政处罚时，应当同时责令生产经营单位及其有关人员停止、改正或者限期改正违法行为。”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7-5. 国家安监总局《安全生产违法行为行政处罚办法》(第15号令）第五十九条第一款“行政处罚决定依法作出后，当事人应当在行政处罚决定的期限内，予以履行；当事人逾期不履的，作出行政处罚决定的安全监管监察部门可以采取下列措施：（一）到期不缴纳罚款的，每日按罚款数额的3%加处罚款，但不得超过罚款数额；（二）根据法律规定，将查封、扣押的设施、设备、器材和危险物品拍卖所得价款抵缴罚款；（三）申请人民法院强制执行。”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8-1.国家安监总局《安全生产违法行为行政处罚办法》(第15号令）第六十六条第一款“行政处罚执行完毕后，案件材料应当按照有关规定立卷归档。”</w:t>
            </w:r>
          </w:p>
        </w:tc>
        <w:tc>
          <w:tcPr>
            <w:tcW w:w="779" w:type="dxa"/>
            <w:vAlign w:val="center"/>
          </w:tcPr>
          <w:p>
            <w:pPr>
              <w:jc w:val="both"/>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3" w:hRule="atLeast"/>
        </w:trPr>
        <w:tc>
          <w:tcPr>
            <w:tcW w:w="524" w:type="dxa"/>
            <w:vAlign w:val="center"/>
          </w:tcPr>
          <w:p>
            <w:pPr>
              <w:jc w:val="both"/>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53</w:t>
            </w:r>
          </w:p>
        </w:tc>
        <w:tc>
          <w:tcPr>
            <w:tcW w:w="640" w:type="dxa"/>
            <w:gridSpan w:val="2"/>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行政 处罚</w:t>
            </w:r>
          </w:p>
        </w:tc>
        <w:tc>
          <w:tcPr>
            <w:tcW w:w="1123" w:type="dxa"/>
            <w:gridSpan w:val="2"/>
            <w:vAlign w:val="center"/>
          </w:tcPr>
          <w:p>
            <w:pPr>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3200-B-05300-140221</w:t>
            </w:r>
          </w:p>
        </w:tc>
        <w:tc>
          <w:tcPr>
            <w:tcW w:w="1422" w:type="dxa"/>
            <w:vAlign w:val="center"/>
          </w:tcPr>
          <w:p>
            <w:pPr>
              <w:bidi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对冶金企业违反有关保障冶金生产安全管理规定的处罚</w:t>
            </w:r>
          </w:p>
        </w:tc>
        <w:tc>
          <w:tcPr>
            <w:tcW w:w="828" w:type="dxa"/>
            <w:gridSpan w:val="2"/>
            <w:vAlign w:val="center"/>
          </w:tcPr>
          <w:p>
            <w:pPr>
              <w:jc w:val="both"/>
              <w:rPr>
                <w:rFonts w:hint="eastAsia" w:ascii="宋体" w:hAnsi="宋体" w:eastAsia="宋体" w:cs="宋体"/>
                <w:sz w:val="21"/>
                <w:szCs w:val="21"/>
                <w:vertAlign w:val="baseline"/>
              </w:rPr>
            </w:pPr>
          </w:p>
        </w:tc>
        <w:tc>
          <w:tcPr>
            <w:tcW w:w="2145" w:type="dxa"/>
            <w:gridSpan w:val="3"/>
            <w:vAlign w:val="center"/>
          </w:tcPr>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xml:space="preserve">    【部门规章】国家安监总局 《冶金企业安全生产监督管理规定》（（2009年9月8日第26号总局令颁布）第三十八条：冶金企业有下列行为之一的，责令限期改正；逾期未改正的，处2万元以下的罚款：（一）安全预评价报告、安全专篇、安全验收评价报告未按照规定备案的；…；（三）未从合法的劳务公司录用劳务人员，或者未与劳务公司签订合同，…。</w:t>
            </w:r>
          </w:p>
        </w:tc>
        <w:tc>
          <w:tcPr>
            <w:tcW w:w="1604" w:type="dxa"/>
            <w:gridSpan w:val="4"/>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1、立案责任：对监管检查中发现、其他安全监管部门移交、举报查实或本级政府交办的冶金企业违反有关保障冶金生产安全管理规定的涉嫌违法违规行为 ，予以审查，决定是否立案。</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2、调查责任：对已立案的案件，指定专人负责，及时进行调查取证，与当事人有直接利害关系的应当避，执法人员不得少于两人，调查时应出示执法证件，允许当事人判解陈述。执法人员应保守有关秘密。</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审查责任：局案审委会议进行案件审理，对案件违法事实、证据、调查取证程序、法律适用、处罚种类和幅度、当事人陈述和申辩理由等方面进行审查，提出处理意见（主要证据不足时，以适当的方式补充调查）。</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告知和听证责任：作出行政处罚决定前，应制作《行政处罚告知书》，告知当事人违法事实及其依法应享有的陈述，申辩权利及途径。听取并记录当事人的陈述申辩理由。根据当事人的申请，依法组织听证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决定责任：根据当事人陈述申辩、听证情况，局案审委会议对案件进行审理，决定是否予以行政处罚。决定依法给予行政处罚的，制作《行政处罚决定书》，载明违法事实和证据、处罚依据和内容、缴纳罚款的银行、当事人申请行政救济的途径和期限等内容。</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6、送达责任：处罚决定书等有关法律文书，按法律规定的方式送达当事人。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执行责任：监督当事人在法定期限内，履行生效的行政处罚决定,对当事人违法行为整改或纠正情况进行复查。当事人在法定缴款期限内不缴纳罚款的，下达催缴通知；符合延期或分期缴纳罚款条件的，准予延期或分期缴纳。对法定救济期满，当事人即不申请救济，也不履行处罚决定的，依法向人民法院申请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结案责任：案件执行终结，对结案建议予以审查，决定是否结案。案卷资料装订成册、编号存档。对于法律法规要求当事人限期整改违法违规行为的，应当对当事人整改情况进行复查核实，相关复查核实资料一并存入案卷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9、其他：法律、法规、规章规定应履行的责任。</w:t>
            </w:r>
          </w:p>
        </w:tc>
        <w:tc>
          <w:tcPr>
            <w:tcW w:w="5721" w:type="dxa"/>
            <w:gridSpan w:val="6"/>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 国家安监总局《安全生产违法行为行政处罚办法》(第15号令）第二十三条“除依照简易程序当场作出的行政处罚外，安全监管监察部门发现生产经营单位及其有关人员有应当给予行政处罚的行为的，应当予以立案，填写立案审批表，并全面、客观、公正地进行调查，收集有关证据。对确需立即查处的安全生产违法行为，可以先行调查取证，并在5日内补办立案手续。”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2-1.《行政处罚法》第三十七条第一款“行政机关在调查或者进行检查时，执法人员不得少于两人，并应当向当事人或者有关人员出示证件。……”</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2-2.《行政处罚法》第三十七条第三款“执法人员与当事人有直接利害关系的，应当回避。”</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2-3. 国家安监总局《安全生产违法行为行政处罚办法》(第15号令）第二十四条“对已经立案的案件，由立案审批人指定两名或者两名以上安全生产行政执法人员进行调查。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有下列情形之一的，承办案件的安全生产行政执法人员应当回避：（一）本人是本案的当事人或者当事人的近亲属的；（二）本人或者其近亲属与本案有利害关系的；（三）与本人有其他利害关系，可能影响案件的公正处理的。”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2-4. 国家安监总局《安全生产违法行为行政处罚办法》(第15号令）第二十五条第一款“进行案件调查时，安全生产行政执法人员不得少于两名。……”</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2-5. 国家安监总局《安全生产违法行为行政处罚办法》(第15号令）第二十五条第二款“询问或者检查应当制作笔录。笔录应当记载时间、地点、询问和检查情况，并由被询问人、被检查单位和安全生产行政执法人员签名或者盖章；被询问人、被检查单位要求补正的，应当允许。被询问人或者被检查单位拒绝签名或者盖章的，安全生产行政执法人员应当在笔录上注明原因并签名。”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-1.《行政处罚法》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对情节复杂或者重大违法行为给予较重的行政处罚，行政机关的负责人应当集体讨论决定。”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3-2. 国家安监总局《安全生产违法行为行政处罚办法》(第15号令）第二十九条“案件调查终结后，负责承办案件的安全生产行政执法人员应当填写案件处理呈批表，连同有关证据材料一并报本部门负责人审批。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安全监管监察部门负责人应当及时对案件调查结果进行审查，根据不同情况，分别作出以下决定：（一）确有应受行政处罚的违法行为的，根据情节轻重及具体情况，作出行政处罚决定；（二）违法行为轻微，依法可以不予行政处罚的，不予行政处罚；（三）违法事实不能成立，不得给予行政处罚；（四）违法行为涉嫌犯罪的，移送司法机关处理。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对严重安全生产违法行为给予责令停产停业整顿、责令停产停业、责令停止建设、责令停止施工、吊销有关许可证、撤销有关执业资格或者岗位证书、5万元以上罚款、没收违法所得、没收非法开采的煤炭产品或者采掘设备价值5万元以上的行政处罚的，应当由安全监管监察部门的负责人集体讨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4-1.《行政处罚法》第三十一条“行政机关在作出行政处罚决定之前，应当告知当事人作出行政处罚决定的事实、理由及依据，并告知当事人依法享有的权利。”</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4-2. 《行政处罚法》第三十二条第一款“当事人有权进行陈述和申辩。行政机关必须充分听取当事人的意见，对当事人提出的事实、理由和证据，应当进行复核；当事人提出的事实、理由或者证据成立的，行政机关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4-3. 国家安监总局《安全生产违法行为行政处罚办法》(第15号令）第十八条“安全监管监察部门在作出行政处罚决定前，应当填写行政处罚告知书，告知当事人作出行政处罚决定的事实、理由、依据，以及当事人依法享有的权利，并送达当事人。当事人应当在收到行政处罚告知书之日起3日内进行陈述、申辩，或者依法提出听证要求，逾期视为放弃上述权利。”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-4.国家安监总局《安全生产违法行为行政处罚办法》(第15号令）第十九条“安全监管监察部门应当充分听取当事人的陈述和申辩，对当事人提出的事实、理由和证据，应当进行复核；当事人提出的事实、理由和证据成立的，安全监管监察部门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4-5.《行政处罚法》第四十二条:行政机关作出责令停产停业、吊销许可证或者执照、较大数额罚款等行政处罚决定之前，应当告知当事人有要求举行听证的权利；当事人要求听证的，行政机关应当组织听证。……</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-6.国家安监总局《安全生产违法行为行政处罚办法》(第15号令）第三十三条第一款“安全监管监察部门作出责令停产停业整顿、责令停产停业、吊销有关许可证、撤销有关执业资格、岗位证书或者较大数额罚款的行政处罚决定之前，应当告知当事人有要求举行听证的权利；当事人要求听证的，安全监管监察部门应当组织听证，不得向当事人收取听证费用。”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4-7. 国家安监总局《安全生产违法行为行政处罚办法》(第15号令）第三十五条第一款“当事人提出听证要求后，安全监管监察部门应当在收到书面申请之日起15日内举行听证会，并在举行听证会的7日前，通知当事人举行听证的时间、地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4-8. 国家安监总局《安全生产违法行为行政处罚办法》(第15号令）第四十二条“听证结束后，听证主持人应当依据听证情况，填写听证会报告书，提出处理意见并附听证笔录报安全监管监察部门负责人审查。安全监管监察部门依照本办法第二十八条的规定作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-1.《行政处罚法》第三十九条第一款“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5-2. 国家安监总局《安全生产违法行为行政处罚办法》(第15号令）第三十条第一款“安全监管监察部门依照本办法第二十八条的规定给予行政处罚，应当制作行政处罚决定书。行政处罚决定书应当载明下列事项： （一）当事人的姓名或者名称、地址或者住址； （二）违法事实和证据； （三）行政处罚的种类和依据； （四）行政处罚的履行方式和期限； （五）不服行政处罚决定，申请行政复议或者提起行政诉讼的途径和期限； （六）作出行政处罚决定的安全监管监察部门的名称和作出决定的日期。”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6-1.《行政处罚法》第四十条“行政处罚决定书应当在宣告后当场交付当事人；当事人不在场的，行政机关应当在七日内依照民事诉讼法的有关规定，将行政处罚决定书送达当事人。”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6-2. 国家安监总局《安全生产违法行为行政处罚办法》(第15号令）第三十一条“行政处罚决定书应当在宣告后当场交付当事人；当事人不在场的，安全监管监察部门应当在7日内依照民事诉讼法的有关规定，将行政处罚决定书送达当事人或者其他的法定受送达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-1.《行政处罚法》第五十一条“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7-2.《行政处罚法》第五十二条“当事人确有经济困难，需要延期或者分期缴纳罚款的，经当事人申请和行政机关批准，可以暂缓或者分期缴纳。”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7-3. 国家安监总局《安全生产违法行为行政处罚办法》(第15号令）第十七条第二款“生产经营单位提出复查申请或者整改、治理限期届满的，安全监管监察部门应当自申请或者限期届满之日起10日内进行复查，填写复查意见书。……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7-4. 国家安监总局《安全生产违法行为行政处罚办法》(第15号令）第五十七条“安全监管监察部门实施行政处罚时，应当同时责令生产经营单位及其有关人员停止、改正或者限期改正违法行为。”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7-5. 国家安监总局《安全生产违法行为行政处罚办法》(第15号令）第五十九条第一款“行政处罚决定依法作出后，当事人应当在行政处罚决定的期限内，予以履行；当事人逾期不履的，作出行政处罚决定的安全监管监察部门可以采取下列措施：（一）到期不缴纳罚款的，每日按罚款数额的3%加处罚款，但不得超过罚款数额；（二）根据法律规定，将查封、扣押的设施、设备、器材和危险物品拍卖所得价款抵缴罚款；（三）申请人民法院强制执行。”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8-1.国家安监总局《安全生产违法行为行政处罚办法》(第15号令）第六十六条第一款“行政处罚执行完毕后，案件材料应当按照有关规定立卷归档。” </w:t>
            </w:r>
          </w:p>
        </w:tc>
        <w:tc>
          <w:tcPr>
            <w:tcW w:w="779" w:type="dxa"/>
            <w:vAlign w:val="center"/>
          </w:tcPr>
          <w:p>
            <w:pPr>
              <w:jc w:val="both"/>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3" w:hRule="atLeast"/>
        </w:trPr>
        <w:tc>
          <w:tcPr>
            <w:tcW w:w="524" w:type="dxa"/>
            <w:vAlign w:val="center"/>
          </w:tcPr>
          <w:p>
            <w:pPr>
              <w:jc w:val="both"/>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54</w:t>
            </w:r>
          </w:p>
        </w:tc>
        <w:tc>
          <w:tcPr>
            <w:tcW w:w="640" w:type="dxa"/>
            <w:gridSpan w:val="2"/>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行政 处罚</w:t>
            </w:r>
          </w:p>
        </w:tc>
        <w:tc>
          <w:tcPr>
            <w:tcW w:w="1123" w:type="dxa"/>
            <w:gridSpan w:val="2"/>
            <w:vAlign w:val="center"/>
          </w:tcPr>
          <w:p>
            <w:pPr>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3200-B-05400-140221</w:t>
            </w:r>
          </w:p>
        </w:tc>
        <w:tc>
          <w:tcPr>
            <w:tcW w:w="1422" w:type="dxa"/>
            <w:vAlign w:val="center"/>
          </w:tcPr>
          <w:p>
            <w:pPr>
              <w:bidi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对生产经营单位及其主要负责人、其他人员违反有关安全生产相关法律法规规章、规定、作业规程、标准的处罚</w:t>
            </w:r>
          </w:p>
        </w:tc>
        <w:tc>
          <w:tcPr>
            <w:tcW w:w="828" w:type="dxa"/>
            <w:gridSpan w:val="2"/>
            <w:vAlign w:val="center"/>
          </w:tcPr>
          <w:p>
            <w:pPr>
              <w:jc w:val="both"/>
              <w:rPr>
                <w:rFonts w:hint="eastAsia" w:ascii="宋体" w:hAnsi="宋体" w:eastAsia="宋体" w:cs="宋体"/>
                <w:sz w:val="21"/>
                <w:szCs w:val="21"/>
                <w:vertAlign w:val="baseline"/>
              </w:rPr>
            </w:pPr>
          </w:p>
        </w:tc>
        <w:tc>
          <w:tcPr>
            <w:tcW w:w="2145" w:type="dxa"/>
            <w:gridSpan w:val="3"/>
            <w:vAlign w:val="center"/>
          </w:tcPr>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xml:space="preserve">   【部门规章】国家安监总局 《安全生产违法行为行政处罚办法》（第15号令，2015年4月2日第77号总局令修订颁布）第第四十五条：生产经营单位及其主要负责人或者其他人员有下列行为之一的，给予警告，并可以对生产经营单位处1万元以上3万元以下罚款，对其主要负责人、其他有关人员处1千元以上1万元以下的罚款：（一）违反操作规程或者安全管理规定作业的； （二）违章指挥从业人员或者强令从业人员违章、冒险作业的；（三）发现从业人员违章作业不加制止的；（四）超过核定的生产能力、强度或者定员进行生产的；（五）对被查封或者扣押的设施、设备、器材，擅自启封或者使用的；（六）故意提供虚假情况或者隐瞒存在的事故隐患以及其他安全问题的；（七）拒不执行安全监管监察部门及其行政执法人员的安全监管监察指令的。 </w:t>
            </w:r>
          </w:p>
        </w:tc>
        <w:tc>
          <w:tcPr>
            <w:tcW w:w="1604" w:type="dxa"/>
            <w:gridSpan w:val="4"/>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1、立案责任：对监管检查中发现、其他安全监管部门移交、举报查实或本级政府交办的生产经营单位及其主要负责人、其他人员涉嫌违反有关安全生产相关法律法规规章、规定、作业规程、标准的违法违规行为 ，予以审查，决定是否立案。</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2、调查责任：对已立案的案件，指定专人负责，及时进行调查取证，与当事人有直接利害关系的应当避，执法人员不得少于两人，调查时应出示执法证件，允许当事人判解陈述。执法人员应保守有关秘密。</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审查责任：局案审委会议进行案件审理，对案件违法事实、证据、调查取证程序、法律适用、处罚种类和幅度、当事人陈述和申辩理由等方面进行审查，提出处理意见（主要证据不足时，以适当的方式补充调查）。</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告知和听证责任：作出行政处罚决定前，应制作《行政处罚告知书》，告知当事人违法事实及其依法应享有的陈述，申辩权利及途径。听取并记录当事人的陈述申辩理由。根据当事人的申请，依法组织听证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决定责任：根据当事人陈述申辩、听证情况，局案审委会议对案件进行审理，决定是否予以行政处罚。决定依法给予行政处罚的，制作《行政处罚决定书》，载明违法事实和证据、处罚依据和内容、缴纳罚款的银行、当事人申请行政救济的途径和期限等内容。</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6、送达责任：处罚决定书等有关法律文书，按法律规定的方式送达当事人。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执行责任：监督当事人在法定期限内，履行生效的行政处罚决定,对当事人违法行为整改或纠正情况进行复查。当事人在法定缴款期限内不缴纳罚款的，下达催缴通知；符合延期或分期缴纳罚款条件的，准予延期或分期缴纳。对法定救济期满，当事人即不申请救济，也不履行处罚决定的，依法向人民法院申请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结案责任：案件执行终结，对结案建议予以审查，决定是否结案。案卷资料装订成册、编号存档。对于法律法规要求当事人限期整改违法违规行为的，应当对当事人整改情况进行复查核实，相关复查核实资料一并存入案卷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9、其他：法律、法规、规章规定应履行的责任。</w:t>
            </w:r>
          </w:p>
        </w:tc>
        <w:tc>
          <w:tcPr>
            <w:tcW w:w="5721" w:type="dxa"/>
            <w:gridSpan w:val="6"/>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 国家安监总局《安全生产违法行为行政处罚办法》(第15号令）第二十三条“除依照简易程序当场作出的行政处罚外，安全监管监察部门发现生产经营单位及其有关人员有应当给予行政处罚的行为的，应当予以立案，填写立案审批表，并全面、客观、公正地进行调查，收集有关证据。对确需立即查处的安全生产违法行为，可以先行调查取证，并在5日内补办立案手续。”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2-1.《行政处罚法》第三十七条第一款“行政机关在调查或者进行检查时，执法人员不得少于两人，并应当向当事人或者有关人员出示证件。……”</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2-2.《行政处罚法》第三十七条第三款“执法人员与当事人有直接利害关系的，应当回避。”</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2-3. 国家安监总局《安全生产违法行为行政处罚办法》(第15号令）第二十四条“对已经立案的案件，由立案审批人指定两名或者两名以上安全生产行政执法人员进行调查。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有下列情形之一的，承办案件的安全生产行政执法人员应当回避：（一）本人是本案的当事人或者当事人的近亲属的；（二）本人或者其近亲属与本案有利害关系的；（三）与本人有其他利害关系，可能影响案件的公正处理的。”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2-4. 国家安监总局《安全生产违法行为行政处罚办法》(第15号令）第二十五条第一款“进行案件调查时，安全生产行政执法人员不得少于两名。……”</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2-5. 国家安监总局《安全生产违法行为行政处罚办法》(第15号令）第二十五条第二款“询问或者检查应当制作笔录。笔录应当记载时间、地点、询问和检查情况，并由被询问人、被检查单位和安全生产行政执法人员签名或者盖章；被询问人、被检查单位要求补正的，应当允许。被询问人或者被检查单位拒绝签名或者盖章的，安全生产行政执法人员应当在笔录上注明原因并签名。”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-1.《行政处罚法》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对情节复杂或者重大违法行为给予较重的行政处罚，行政机关的负责人应当集体讨论决定。”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3-2. 国家安监总局《安全生产违法行为行政处罚办法》(第15号令）第二十九条“案件调查终结后，负责承办案件的安全生产行政执法人员应当填写案件处理呈批表，连同有关证据材料一并报本部门负责人审批。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安全监管监察部门负责人应当及时对案件调查结果进行审查，根据不同情况，分别作出以下决定：（一）确有应受行政处罚的违法行为的，根据情节轻重及具体情况，作出行政处罚决定；（二）违法行为轻微，依法可以不予行政处罚的，不予行政处罚；（三）违法事实不能成立，不得给予行政处罚；（四）违法行为涉嫌犯罪的，移送司法机关处理。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对严重安全生产违法行为给予责令停产停业整顿、责令停产停业、责令停止建设、责令停止施工、吊销有关许可证、撤销有关执业资格或者岗位证书、5万元以上罚款、没收违法所得、没收非法开采的煤炭产品或者采掘设备价值5万元以上的行政处罚的，应当由安全监管监察部门的负责人集体讨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4-1.《行政处罚法》第三十一条“行政机关在作出行政处罚决定之前，应当告知当事人作出行政处罚决定的事实、理由及依据，并告知当事人依法享有的权利。”</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4-2. 《行政处罚法》第三十二条第一款“当事人有权进行陈述和申辩。行政机关必须充分听取当事人的意见，对当事人提出的事实、理由和证据，应当进行复核；当事人提出的事实、理由或者证据成立的，行政机关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4-3. 国家安监总局《安全生产违法行为行政处罚办法》(第15号令）第十八条“安全监管监察部门在作出行政处罚决定前，应当填写行政处罚告知书，告知当事人作出行政处罚决定的事实、理由、依据，以及当事人依法享有的权利，并送达当事人。当事人应当在收到行政处罚告知书之日起3日内进行陈述、申辩，或者依法提出听证要求，逾期视为放弃上述权利。”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-4.国家安监总局《安全生产违法行为行政处罚办法》(第15号令）第十九条“安全监管监察部门应当充分听取当事人的陈述和申辩，对当事人提出的事实、理由和证据，应当进行复核；当事人提出的事实、理由和证据成立的，安全监管监察部门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4-5.《行政处罚法》第四十二条:行政机关作出责令停产停业、吊销许可证或者执照、较大数额罚款等行政处罚决定之前，应当告知当事人有要求举行听证的权利；当事人要求听证的，行政机关应当组织听证。……</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-6.国家安监总局《安全生产违法行为行政处罚办法》(第15号令）第三十三条第一款“安全监管监察部门作出责令停产停业整顿、责令停产停业、吊销有关许可证、撤销有关执业资格、岗位证书或者较大数额罚款的行政处罚决定之前，应当告知当事人有要求举行听证的权利；当事人要求听证的，安全监管监察部门应当组织听证，不得向当事人收取听证费用。”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4-7. 国家安监总局《安全生产违法行为行政处罚办法》(第15号令）第三十五条第一款“当事人提出听证要求后，安全监管监察部门应当在收到书面申请之日起15日内举行听证会，并在举行听证会的7日前，通知当事人举行听证的时间、地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4-8. 国家安监总局《安全生产违法行为行政处罚办法》(第15号令）第四十二条“听证结束后，听证主持人应当依据听证情况，填写听证会报告书，提出处理意见并附听证笔录报安全监管监察部门负责人审查。安全监管监察部门依照本办法第二十八条的规定作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-1.《行政处罚法》第三十九条第一款“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5-2. 国家安监总局《安全生产违法行为行政处罚办法》(第15号令）第三十条第一款“安全监管监察部门依照本办法第二十八条的规定给予行政处罚，应当制作行政处罚决定书。行政处罚决定书应当载明下列事项： （一）当事人的姓名或者名称、地址或者住址； （二）违法事实和证据； （三）行政处罚的种类和依据； （四）行政处罚的履行方式和期限； （五）不服行政处罚决定，申请行政复议或者提起行政诉讼的途径和期限； （六）作出行政处罚决定的安全监管监察部门的名称和作出决定的日期。”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6-1.《行政处罚法》第四十条“行政处罚决定书应当在宣告后当场交付当事人；当事人不在场的，行政机关应当在七日内依照民事诉讼法的有关规定，将行政处罚决定书送达当事人。”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6-2. 国家安监总局《安全生产违法行为行政处罚办法》(第15号令）第三十一条“行政处罚决定书应当在宣告后当场交付当事人；当事人不在场的，安全监管监察部门应当在7日内依照民事诉讼法的有关规定，将行政处罚决定书送达当事人或者其他的法定受送达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-1.《行政处罚法》第五十一条“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7-2.《行政处罚法》第五十二条“当事人确有经济困难，需要延期或者分期缴纳罚款的，经当事人申请和行政机关批准，可以暂缓或者分期缴纳。”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7-3. 国家安监总局《安全生产违法行为行政处罚办法》(第15号令）第十七条第二款“生产经营单位提出复查申请或者整改、治理限期届满的，安全监管监察部门应当自申请或者限期届满之日起10日内进行复查，填写复查意见书。……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7-4. 国家安监总局《安全生产违法行为行政处罚办法》(第15号令）第五十七条“安全监管监察部门实施行政处罚时，应当同时责令生产经营单位及其有关人员停止、改正或者限期改正违法行为。”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7-5. 国家安监总局《安全生产违法行为行政处罚办法》(第15号令）第五十九条第一款“行政处罚决定依法作出后，当事人应当在行政处罚决定的期限内，予以履行；当事人逾期不履的，作出行政处罚决定的安全监管监察部门可以采取下列措施：（一）到期不缴纳罚款的，每日按罚款数额的3%加处罚款，但不得超过罚款数额；（二）根据法律规定，将查封、扣押的设施、设备、器材和危险物品拍卖所得价款抵缴罚款；（三）申请人民法院强制执行。”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8-1.国家安监总局《安全生产违法行为行政处罚办法》(第15号令）第六十六条第一款“行政处罚执行完毕后，案件材料应当按照有关规定立卷归档。”</w:t>
            </w:r>
          </w:p>
        </w:tc>
        <w:tc>
          <w:tcPr>
            <w:tcW w:w="779" w:type="dxa"/>
            <w:vAlign w:val="center"/>
          </w:tcPr>
          <w:p>
            <w:pPr>
              <w:jc w:val="both"/>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3" w:hRule="atLeast"/>
        </w:trPr>
        <w:tc>
          <w:tcPr>
            <w:tcW w:w="524" w:type="dxa"/>
            <w:vAlign w:val="center"/>
          </w:tcPr>
          <w:p>
            <w:pPr>
              <w:jc w:val="both"/>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55</w:t>
            </w:r>
          </w:p>
        </w:tc>
        <w:tc>
          <w:tcPr>
            <w:tcW w:w="640" w:type="dxa"/>
            <w:gridSpan w:val="2"/>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行政 处罚</w:t>
            </w:r>
          </w:p>
        </w:tc>
        <w:tc>
          <w:tcPr>
            <w:tcW w:w="1123" w:type="dxa"/>
            <w:gridSpan w:val="2"/>
            <w:vAlign w:val="center"/>
          </w:tcPr>
          <w:p>
            <w:pPr>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3200-B-05500-140221</w:t>
            </w:r>
          </w:p>
        </w:tc>
        <w:tc>
          <w:tcPr>
            <w:tcW w:w="1422" w:type="dxa"/>
            <w:vAlign w:val="center"/>
          </w:tcPr>
          <w:p>
            <w:pPr>
              <w:bidi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对危险物品的生产、经营、储存单位以及矿山、金属冶炼企业违反有关应急救援管理规定的处罚</w:t>
            </w:r>
          </w:p>
        </w:tc>
        <w:tc>
          <w:tcPr>
            <w:tcW w:w="828" w:type="dxa"/>
            <w:gridSpan w:val="2"/>
            <w:vAlign w:val="center"/>
          </w:tcPr>
          <w:p>
            <w:pPr>
              <w:jc w:val="both"/>
              <w:rPr>
                <w:rFonts w:hint="eastAsia" w:ascii="宋体" w:hAnsi="宋体" w:eastAsia="宋体" w:cs="宋体"/>
                <w:sz w:val="21"/>
                <w:szCs w:val="21"/>
                <w:vertAlign w:val="baseline"/>
              </w:rPr>
            </w:pPr>
          </w:p>
        </w:tc>
        <w:tc>
          <w:tcPr>
            <w:tcW w:w="2145" w:type="dxa"/>
            <w:gridSpan w:val="3"/>
            <w:vAlign w:val="center"/>
          </w:tcPr>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xml:space="preserve">    【部门规章】】国家安监总局 《安全生产违法行为行政处罚办法》（第15号令，2015年4月2日第77号总局令修订颁布）第四十六条:危险物品的生产、经营、储存单位以及矿山、金属冶炼单位有下列行为之一的，责令改正，并可以处1万元以上3万元以下的罚款；（一）未建立应急救援组织或者生产经营规模较小、未指定兼职应急救援人员的；（二）未配备必要的应急救援器材、设备和物资，并进行经常性维护、保养，保证正常运转的。 </w:t>
            </w:r>
          </w:p>
        </w:tc>
        <w:tc>
          <w:tcPr>
            <w:tcW w:w="1604" w:type="dxa"/>
            <w:gridSpan w:val="4"/>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1、立案责任：对监管检查中发现、其他安全监管部门移交、举报查实或本级政府交办的危险物品的生产、经营、储存单位以及矿山、金属冶炼企业涉嫌违反有关应急救援管理规定的违法违规行为 ，予以审查，决定是否立案。</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2、调查责任：对已立案的案件，指定专人负责，及时进行调查取证，与当事人有直接利害关系的应当避，执法人员不得少于两人，调查时应出示执法证件，允许当事人判解陈述。执法人员应保守有关秘密。</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审查责任：局案审委会议进行案件审理，对案件违法事实、证据、调查取证程序、法律适用、处罚种类和幅度、当事人陈述和申辩理由等方面进行审查，提出处理意见（主要证据不足时，以适当的方式补充调查）。</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告知和听证责任：作出行政处罚决定前，应制作《行政处罚告知书》，告知当事人违法事实及其依法应享有的陈述，申辩权利及途径。听取并记录当事人的陈述申辩理由。根据当事人的申请，依法组织听证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决定责任：根据当事人陈述申辩、听证情况，局案审委会议对案件进行审理，决定是否予以行政处罚。决定依法给予行政处罚的，制作《行政处罚决定书》，载明违法事实和证据、处罚依据和内容、缴纳罚款的银行、当事人申请行政救济的途径和期限等内容。</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6、送达责任：处罚决定书等有关法律文书，按法律规定的方式送达当事人。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执行责任：监督当事人在法定期限内，履行生效的行政处罚决定,对当事人违法行为整改或纠正情况进行复查。当事人在法定缴款期限内不缴纳罚款的，下达催缴通知；符合延期或分期缴纳罚款条件的，准予延期或分期缴纳。对法定救济期满，当事人即不申请救济，也不履行处罚决定的，依法向人民法院申请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结案责任：案件执行终结，对结案建议予以审查，决定是否结案。案卷资料装订成册、编号存档。对于法律法规要求当事人限期整改违法违规行为的，应当对当事人整改情况进行复查核实，相关复查核实资料一并存入案卷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9、其他：法律、法规、规章规定应履行的责任。</w:t>
            </w:r>
          </w:p>
        </w:tc>
        <w:tc>
          <w:tcPr>
            <w:tcW w:w="5721" w:type="dxa"/>
            <w:gridSpan w:val="6"/>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 国家安监总局《安全生产违法行为行政处罚办法》(第15号令）第二十三条“除依照简易程序当场作出的行政处罚外，安全监管监察部门发现生产经营单位及其有关人员有应当给予行政处罚的行为的，应当予以立案，填写立案审批表，并全面、客观、公正地进行调查，收集有关证据。对确需立即查处的安全生产违法行为，可以先行调查取证，并在5日内补办立案手续。”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2-1.《行政处罚法》第三十七条第一款“行政机关在调查或者进行检查时，执法人员不得少于两人，并应当向当事人或者有关人员出示证件。……”</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2-2.《行政处罚法》第三十七条第三款“执法人员与当事人有直接利害关系的，应当回避。”</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2-3. 国家安监总局《安全生产违法行为行政处罚办法》(第15号令）第二十四条“对已经立案的案件，由立案审批人指定两名或者两名以上安全生产行政执法人员进行调查。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有下列情形之一的，承办案件的安全生产行政执法人员应当回避：（一）本人是本案的当事人或者当事人的近亲属的；（二）本人或者其近亲属与本案有利害关系的；（三）与本人有其他利害关系，可能影响案件的公正处理的。”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2-4. 国家安监总局《安全生产违法行为行政处罚办法》(第15号令）第二十五条第一款“进行案件调查时，安全生产行政执法人员不得少于两名。……”</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2-5. 国家安监总局《安全生产违法行为行政处罚办法》(第15号令）第二十五条第二款“询问或者检查应当制作笔录。笔录应当记载时间、地点、询问和检查情况，并由被询问人、被检查单位和安全生产行政执法人员签名或者盖章；被询问人、被检查单位要求补正的，应当允许。被询问人或者被检查单位拒绝签名或者盖章的，安全生产行政执法人员应当在笔录上注明原因并签名。”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-1.《行政处罚法》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对情节复杂或者重大违法行为给予较重的行政处罚，行政机关的负责人应当集体讨论决定。”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3-2. 国家安监总局《安全生产违法行为行政处罚办法》(第15号令）第二十九条“案件调查终结后，负责承办案件的安全生产行政执法人员应当填写案件处理呈批表，连同有关证据材料一并报本部门负责人审批。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安全监管监察部门负责人应当及时对案件调查结果进行审查，根据不同情况，分别作出以下决定：（一）确有应受行政处罚的违法行为的，根据情节轻重及具体情况，作出行政处罚决定；（二）违法行为轻微，依法可以不予行政处罚的，不予行政处罚；（三）违法事实不能成立，不得给予行政处罚；（四）违法行为涉嫌犯罪的，移送司法机关处理。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对严重安全生产违法行为给予责令停产停业整顿、责令停产停业、责令停止建设、责令停止施工、吊销有关许可证、撤销有关执业资格或者岗位证书、5万元以上罚款、没收违法所得、没收非法开采的煤炭产品或者采掘设备价值5万元以上的行政处罚的，应当由安全监管监察部门的负责人集体讨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4-1.《行政处罚法》第三十一条“行政机关在作出行政处罚决定之前，应当告知当事人作出行政处罚决定的事实、理由及依据，并告知当事人依法享有的权利。”</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4-2. 《行政处罚法》第三十二条第一款“当事人有权进行陈述和申辩。行政机关必须充分听取当事人的意见，对当事人提出的事实、理由和证据，应当进行复核；当事人提出的事实、理由或者证据成立的，行政机关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4-3. 国家安监总局《安全生产违法行为行政处罚办法》(第15号令）第十八条“安全监管监察部门在作出行政处罚决定前，应当填写行政处罚告知书，告知当事人作出行政处罚决定的事实、理由、依据，以及当事人依法享有的权利，并送达当事人。当事人应当在收到行政处罚告知书之日起3日内进行陈述、申辩，或者依法提出听证要求，逾期视为放弃上述权利。”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-4.国家安监总局《安全生产违法行为行政处罚办法》(第15号令）第十九条“安全监管监察部门应当充分听取当事人的陈述和申辩，对当事人提出的事实、理由和证据，应当进行复核；当事人提出的事实、理由和证据成立的，安全监管监察部门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4-5.《行政处罚法》第四十二条:行政机关作出责令停产停业、吊销许可证或者执照、较大数额罚款等行政处罚决定之前，应当告知当事人有要求举行听证的权利；当事人要求听证的，行政机关应当组织听证。……</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-6.国家安监总局《安全生产违法行为行政处罚办法》(第15号令）第三十三条第一款“安全监管监察部门作出责令停产停业整顿、责令停产停业、吊销有关许可证、撤销有关执业资格、岗位证书或者较大数额罚款的行政处罚决定之前，应当告知当事人有要求举行听证的权利；当事人要求听证的，安全监管监察部门应当组织听证，不得向当事人收取听证费用。”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4-7. 国家安监总局《安全生产违法行为行政处罚办法》(第15号令）第三十五条第一款“当事人提出听证要求后，安全监管监察部门应当在收到书面申请之日起15日内举行听证会，并在举行听证会的7日前，通知当事人举行听证的时间、地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4-8. 国家安监总局《安全生产违法行为行政处罚办法》(第15号令）第四十二条“听证结束后，听证主持人应当依据听证情况，填写听证会报告书，提出处理意见并附听证笔录报安全监管监察部门负责人审查。安全监管监察部门依照本办法第二十八条的规定作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-1.《行政处罚法》第三十九条第一款“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5-2. 国家安监总局《安全生产违法行为行政处罚办法》(第15号令）第三十条第一款“安全监管监察部门依照本办法第二十八条的规定给予行政处罚，应当制作行政处罚决定书。行政处罚决定书应当载明下列事项： （一）当事人的姓名或者名称、地址或者住址； （二）违法事实和证据； （三）行政处罚的种类和依据； （四）行政处罚的履行方式和期限； （五）不服行政处罚决定，申请行政复议或者提起行政诉讼的途径和期限； （六）作出行政处罚决定的安全监管监察部门的名称和作出决定的日期。”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6-1.《行政处罚法》第四十条“行政处罚决定书应当在宣告后当场交付当事人；当事人不在场的，行政机关应当在七日内依照民事诉讼法的有关规定，将行政处罚决定书送达当事人。”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6-2. 国家安监总局《安全生产违法行为行政处罚办法》(第15号令）第三十一条“行政处罚决定书应当在宣告后当场交付当事人；当事人不在场的，安全监管监察部门应当在7日内依照民事诉讼法的有关规定，将行政处罚决定书送达当事人或者其他的法定受送达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-1.《行政处罚法》第五十一条“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7-2.《行政处罚法》第五十二条“当事人确有经济困难，需要延期或者分期缴纳罚款的，经当事人申请和行政机关批准，可以暂缓或者分期缴纳。”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7-3. 国家安监总局《安全生产违法行为行政处罚办法》(第15号令）第十七条第二款“生产经营单位提出复查申请或者整改、治理限期届满的，安全监管监察部门应当自申请或者限期届满之日起10日内进行复查，填写复查意见书。……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7-4. 国家安监总局《安全生产违法行为行政处罚办法》(第15号令）第五十七条“安全监管监察部门实施行政处罚时，应当同时责令生产经营单位及其有关人员停止、改正或者限期改正违法行为。”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7-5. 国家安监总局《安全生产违法行为行政处罚办法》(第15号令）第五十九条第一款“行政处罚决定依法作出后，当事人应当在行政处罚决定的期限内，予以履行；当事人逾期不履的，作出行政处罚决定的安全监管监察部门可以采取下列措施：（一）到期不缴纳罚款的，每日按罚款数额的3%加处罚款，但不得超过罚款数额；（二）根据法律规定，将查封、扣押的设施、设备、器材和危险物品拍卖所得价款抵缴罚款；（三）申请人民法院强制执行。”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8-1.国家安监总局《安全生产违法行为行政处罚办法》(第15号令）第六十六条第一款“行政处罚执行完毕后，案件材料应当按照有关规定立卷归档。” </w:t>
            </w:r>
          </w:p>
        </w:tc>
        <w:tc>
          <w:tcPr>
            <w:tcW w:w="779" w:type="dxa"/>
            <w:vAlign w:val="center"/>
          </w:tcPr>
          <w:p>
            <w:pPr>
              <w:jc w:val="both"/>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3" w:hRule="atLeast"/>
        </w:trPr>
        <w:tc>
          <w:tcPr>
            <w:tcW w:w="524" w:type="dxa"/>
            <w:vAlign w:val="center"/>
          </w:tcPr>
          <w:p>
            <w:pPr>
              <w:jc w:val="both"/>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56</w:t>
            </w:r>
          </w:p>
        </w:tc>
        <w:tc>
          <w:tcPr>
            <w:tcW w:w="640" w:type="dxa"/>
            <w:gridSpan w:val="2"/>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行政 处罚</w:t>
            </w:r>
          </w:p>
        </w:tc>
        <w:tc>
          <w:tcPr>
            <w:tcW w:w="1123" w:type="dxa"/>
            <w:gridSpan w:val="2"/>
            <w:vAlign w:val="center"/>
          </w:tcPr>
          <w:p>
            <w:pPr>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3200-B-05600-140221</w:t>
            </w:r>
          </w:p>
        </w:tc>
        <w:tc>
          <w:tcPr>
            <w:tcW w:w="1422" w:type="dxa"/>
            <w:vAlign w:val="center"/>
          </w:tcPr>
          <w:p>
            <w:pPr>
              <w:bidi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对生产经营单位为未取得安全生产许可证或者其他批准文件擅自从事生产经营活动的单位，提供生产经营便利条件行为的处罚</w:t>
            </w:r>
          </w:p>
        </w:tc>
        <w:tc>
          <w:tcPr>
            <w:tcW w:w="828" w:type="dxa"/>
            <w:gridSpan w:val="2"/>
            <w:vAlign w:val="center"/>
          </w:tcPr>
          <w:p>
            <w:pPr>
              <w:jc w:val="both"/>
              <w:rPr>
                <w:rFonts w:hint="eastAsia" w:ascii="宋体" w:hAnsi="宋体" w:eastAsia="宋体" w:cs="宋体"/>
                <w:sz w:val="21"/>
                <w:szCs w:val="21"/>
                <w:vertAlign w:val="baseline"/>
              </w:rPr>
            </w:pPr>
          </w:p>
        </w:tc>
        <w:tc>
          <w:tcPr>
            <w:tcW w:w="2145" w:type="dxa"/>
            <w:gridSpan w:val="3"/>
            <w:vAlign w:val="center"/>
          </w:tcPr>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xml:space="preserve">    【部门规章】国家安监总局 《安全生产违法行为行政处罚办法》（第15号令，2015年4月2日第77号总局令修订颁布）第五十条：知道或者应当知道生产经营单位未取得安全生产许可证或者其他批准文件擅自从事生产经营活动，仍为其提供生产经营场所、运输、保管、仓储等条件的，责令立即停止违法行为，有违法所得的，没收违法所得，并处违法所得1倍以上3倍以下的罚款，但是最高不得超过3万元；没有违法所得的，并处5千元以上1万元以下的罚款。 </w:t>
            </w:r>
          </w:p>
        </w:tc>
        <w:tc>
          <w:tcPr>
            <w:tcW w:w="1604" w:type="dxa"/>
            <w:gridSpan w:val="4"/>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立案责任：对监管检查中发现、其他安全监管部门移交、举报查实或本级政府交办的生产经营单位涉嫌为未取得安全生产许可证或者其他批准文件擅自从事生产经营活动的单位，提供生产经营便利条件的违法违规行为 ，予以审查，决定是否立案。</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2、调查责任：对已立案的案件，指定专人负责，及时进行调查取证，与当事人有直接利害关系的应当避，执法人员不得少于两人，调查时应出示执法证件，允许当事人判解陈述。执法人员应保守有关秘密。</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审查责任：局案审委会议进行案件审理，对案件违法事实、证据、调查取证程序、法律适用、处罚种类和幅度、当事人陈述和申辩理由等方面进行审查，提出处理意见（主要证据不足时，以适当的方式补充调查）。</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告知和听证责任：作出行政处罚决定前，应制作《行政处罚告知书》，告知当事人违法事实及其依法应享有的陈述，申辩权利及途径。听取并记录当事人的陈述申辩理由。根据当事人的申请，依法组织听证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决定责任：根据当事人陈述申辩、听证情况，局案审委会议对案件进行审理，决定是否予以行政处罚。决定依法给予行政处罚的，制作《行政处罚决定书》，载明违法事实和证据、处罚依据和内容、缴纳罚款的银行、当事人申请行政救济的途径和期限等内容。</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6、送达责任：处罚决定书等有关法律文书，按法律规定的方式送达当事人。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执行责任：监督当事人在法定期限内，履行生效的行政处罚决定,对当事人违法行为整改或纠正情况进行复查。当事人在法定缴款期限内不缴纳罚款的，下达催缴通知；符合延期或分期缴纳罚款条件的，准予延期或分期缴纳。对法定救济期满，当事人即不申请救济，也不履行处罚决定的，依法向人民法院申请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结案责任：案件执行终结，对结案建议予以审查，决定是否结案。案卷资料装订成册、编号存档。对于法律法规要求当事人限期整改违法违规行为的，应当对当事人整改情况进行复查核实，相关复查核实资料一并存入案卷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9、其他：法律、法规、规章规定应履行的责任。</w:t>
            </w:r>
          </w:p>
        </w:tc>
        <w:tc>
          <w:tcPr>
            <w:tcW w:w="5721" w:type="dxa"/>
            <w:gridSpan w:val="6"/>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 国家安监总局《安全生产违法行为行政处罚办法》(第15号令）第二十三条“除依照简易程序当场作出的行政处罚外，安全监管监察部门发现生产经营单位及其有关人员有应当给予行政处罚的行为的，应当予以立案，填写立案审批表，并全面、客观、公正地进行调查，收集有关证据。对确需立即查处的安全生产违法行为，可以先行调查取证，并在5日内补办立案手续。”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2-1.《行政处罚法》第三十七条第一款“行政机关在调查或者进行检查时，执法人员不得少于两人，并应当向当事人或者有关人员出示证件。……”</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2-2.《行政处罚法》第三十七条第三款“执法人员与当事人有直接利害关系的，应当回避。”</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2-3. 国家安监总局《安全生产违法行为行政处罚办法》(第15号令）第二十四条“对已经立案的案件，由立案审批人指定两名或者两名以上安全生产行政执法人员进行调查。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有下列情形之一的，承办案件的安全生产行政执法人员应当回避：（一）本人是本案的当事人或者当事人的近亲属的；（二）本人或者其近亲属与本案有利害关系的；（三）与本人有其他利害关系，可能影响案件的公正处理的。”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2-4. 国家安监总局《安全生产违法行为行政处罚办法》(第15号令）第二十五条第一款“进行案件调查时，安全生产行政执法人员不得少于两名。……”</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2-5. 国家安监总局《安全生产违法行为行政处罚办法》(第15号令）第二十五条第二款“询问或者检查应当制作笔录。笔录应当记载时间、地点、询问和检查情况，并由被询问人、被检查单位和安全生产行政执法人员签名或者盖章；被询问人、被检查单位要求补正的，应当允许。被询问人或者被检查单位拒绝签名或者盖章的，安全生产行政执法人员应当在笔录上注明原因并签名。”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-1.《行政处罚法》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对情节复杂或者重大违法行为给予较重的行政处罚，行政机关的负责人应当集体讨论决定。”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3-2. 国家安监总局《安全生产违法行为行政处罚办法》(第15号令）第二十九条“案件调查终结后，负责承办案件的安全生产行政执法人员应当填写案件处理呈批表，连同有关证据材料一并报本部门负责人审批。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安全监管监察部门负责人应当及时对案件调查结果进行审查，根据不同情况，分别作出以下决定：（一）确有应受行政处罚的违法行为的，根据情节轻重及具体情况，作出行政处罚决定；（二）违法行为轻微，依法可以不予行政处罚的，不予行政处罚；（三）违法事实不能成立，不得给予行政处罚；（四）违法行为涉嫌犯罪的，移送司法机关处理。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对严重安全生产违法行为给予责令停产停业整顿、责令停产停业、责令停止建设、责令停止施工、吊销有关许可证、撤销有关执业资格或者岗位证书、5万元以上罚款、没收违法所得、没收非法开采的煤炭产品或者采掘设备价值5万元以上的行政处罚的，应当由安全监管监察部门的负责人集体讨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4-1.《行政处罚法》第三十一条“行政机关在作出行政处罚决定之前，应当告知当事人作出行政处罚决定的事实、理由及依据，并告知当事人依法享有的权利。”</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4-2. 《行政处罚法》第三十二条第一款“当事人有权进行陈述和申辩。行政机关必须充分听取当事人的意见，对当事人提出的事实、理由和证据，应当进行复核；当事人提出的事实、理由或者证据成立的，行政机关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4-3. 国家安监总局《安全生产违法行为行政处罚办法》(第15号令）第十八条“安全监管监察部门在作出行政处罚决定前，应当填写行政处罚告知书，告知当事人作出行政处罚决定的事实、理由、依据，以及当事人依法享有的权利，并送达当事人。当事人应当在收到行政处罚告知书之日起3日内进行陈述、申辩，或者依法提出听证要求，逾期视为放弃上述权利。”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-4.国家安监总局《安全生产违法行为行政处罚办法》(第15号令）第十九条“安全监管监察部门应当充分听取当事人的陈述和申辩，对当事人提出的事实、理由和证据，应当进行复核；当事人提出的事实、理由和证据成立的，安全监管监察部门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4-5.《行政处罚法》第四十二条:行政机关作出责令停产停业、吊销许可证或者执照、较大数额罚款等行政处罚决定之前，应当告知当事人有要求举行听证的权利；当事人要求听证的，行政机关应当组织听证。……</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-6.国家安监总局《安全生产违法行为行政处罚办法》(第15号令）第三十三条第一款“安全监管监察部门作出责令停产停业整顿、责令停产停业、吊销有关许可证、撤销有关执业资格、岗位证书或者较大数额罚款的行政处罚决定之前，应当告知当事人有要求举行听证的权利；当事人要求听证的，安全监管监察部门应当组织听证，不得向当事人收取听证费用。”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4-7. 国家安监总局《安全生产违法行为行政处罚办法》(第15号令）第三十五条第一款“当事人提出听证要求后，安全监管监察部门应当在收到书面申请之日起15日内举行听证会，并在举行听证会的7日前，通知当事人举行听证的时间、地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4-8. 国家安监总局《安全生产违法行为行政处罚办法》(第15号令）第四十二条“听证结束后，听证主持人应当依据听证情况，填写听证会报告书，提出处理意见并附听证笔录报安全监管监察部门负责人审查。安全监管监察部门依照本办法第二十八条的规定作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-1.《行政处罚法》第三十九条第一款“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5-2. 国家安监总局《安全生产违法行为行政处罚办法》(第15号令）第三十条第一款“安全监管监察部门依照本办法第二十八条的规定给予行政处罚，应当制作行政处罚决定书。行政处罚决定书应当载明下列事项： （一）当事人的姓名或者名称、地址或者住址； （二）违法事实和证据； （三）行政处罚的种类和依据； （四）行政处罚的履行方式和期限； （五）不服行政处罚决定，申请行政复议或者提起行政诉讼的途径和期限； （六）作出行政处罚决定的安全监管监察部门的名称和作出决定的日期。”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6-1.《行政处罚法》第四十条“行政处罚决定书应当在宣告后当场交付当事人；当事人不在场的，行政机关应当在七日内依照民事诉讼法的有关规定，将行政处罚决定书送达当事人。”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6-2. 国家安监总局《安全生产违法行为行政处罚办法》(第15号令）第三十一条“行政处罚决定书应当在宣告后当场交付当事人；当事人不在场的，安全监管监察部门应当在7日内依照民事诉讼法的有关规定，将行政处罚决定书送达当事人或者其他的法定受送达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-1.《行政处罚法》第五十一条“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7-2.《行政处罚法》第五十二条“当事人确有经济困难，需要延期或者分期缴纳罚款的，经当事人申请和行政机关批准，可以暂缓或者分期缴纳。”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7-3. 国家安监总局《安全生产违法行为行政处罚办法》(第15号令）第十七条第二款“生产经营单位提出复查申请或者整改、治理限期届满的，安全监管监察部门应当自申请或者限期届满之日起10日内进行复查，填写复查意见书。……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7-4. 国家安监总局《安全生产违法行为行政处罚办法》(第15号令）第五十七条“安全监管监察部门实施行政处罚时，应当同时责令生产经营单位及其有关人员停止、改正或者限期改正违法行为。”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7-5. 国家安监总局《安全生产违法行为行政处罚办法》(第15号令）第五十九条第一款“行政处罚决定依法作出后，当事人应当在行政处罚决定的期限内，予以履行；当事人逾期不履的，作出行政处罚决定的安全监管监察部门可以采取下列措施：（一）到期不缴纳罚款的，每日按罚款数额的3%加处罚款，但不得超过罚款数额；（二）根据法律规定，将查封、扣押的设施、设备、器材和危险物品拍卖所得价款抵缴罚款；（三）申请人民法院强制执行。”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8-1.国家安监总局《安全生产违法行为行政处罚办法》(第15号令）第六十六条第一款“行政处罚执行完毕后，案件材料应当按照有关规定立卷归档。”</w:t>
            </w:r>
          </w:p>
        </w:tc>
        <w:tc>
          <w:tcPr>
            <w:tcW w:w="779" w:type="dxa"/>
            <w:vAlign w:val="center"/>
          </w:tcPr>
          <w:p>
            <w:pPr>
              <w:jc w:val="both"/>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3" w:hRule="atLeast"/>
        </w:trPr>
        <w:tc>
          <w:tcPr>
            <w:tcW w:w="524" w:type="dxa"/>
            <w:vAlign w:val="center"/>
          </w:tcPr>
          <w:p>
            <w:pPr>
              <w:jc w:val="both"/>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57</w:t>
            </w:r>
          </w:p>
        </w:tc>
        <w:tc>
          <w:tcPr>
            <w:tcW w:w="640" w:type="dxa"/>
            <w:gridSpan w:val="2"/>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行政 处罚</w:t>
            </w:r>
          </w:p>
        </w:tc>
        <w:tc>
          <w:tcPr>
            <w:tcW w:w="1123" w:type="dxa"/>
            <w:gridSpan w:val="2"/>
            <w:vAlign w:val="center"/>
          </w:tcPr>
          <w:p>
            <w:pPr>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3200-B-05700-140221</w:t>
            </w:r>
          </w:p>
        </w:tc>
        <w:tc>
          <w:tcPr>
            <w:tcW w:w="1422" w:type="dxa"/>
            <w:vAlign w:val="center"/>
          </w:tcPr>
          <w:p>
            <w:pPr>
              <w:bidi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对生产经营单位及其有关人员采取不正当手段取得安全生产许可证书 及其他批准文件，或者未依法办理安全生产许可证书变更手续的处罚</w:t>
            </w:r>
          </w:p>
        </w:tc>
        <w:tc>
          <w:tcPr>
            <w:tcW w:w="828" w:type="dxa"/>
            <w:gridSpan w:val="2"/>
            <w:vAlign w:val="center"/>
          </w:tcPr>
          <w:p>
            <w:pPr>
              <w:jc w:val="both"/>
              <w:rPr>
                <w:rFonts w:hint="eastAsia" w:ascii="宋体" w:hAnsi="宋体" w:eastAsia="宋体" w:cs="宋体"/>
                <w:sz w:val="21"/>
                <w:szCs w:val="21"/>
                <w:vertAlign w:val="baseline"/>
              </w:rPr>
            </w:pPr>
          </w:p>
        </w:tc>
        <w:tc>
          <w:tcPr>
            <w:tcW w:w="2145" w:type="dxa"/>
            <w:gridSpan w:val="3"/>
            <w:vAlign w:val="center"/>
          </w:tcPr>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xml:space="preserve">    【部门规章】国家安监总局 《安全生产违法行为行政处罚办法》（第15号令，2015年4月2日第77号总局令修订颁布）第五十一条：生产经营单位及其有关人员弄虚作假，骗取或者勾结、串通行政审批工作人员取得安全生产许可证书及其他批准文件的，撤销许可及批准文件，并按照下列规定处以罚款：（一）生产经营单位有违法所得的，没收违法所得，并处违法所得1倍以上3倍以下的罚款，但是最高不得超过3万元；没有违法所得的，并处5千元以上1万元以下的罚款；（二）对有关人员处1千元以上1万元以下的罚款。 </w:t>
            </w:r>
          </w:p>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有前款规定违法行为的生产经营单位及其有关人员在3年内不得再次申请该行政许可</w:t>
            </w:r>
          </w:p>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xml:space="preserve">　　生产经营单位及其有关人员未依法办理安全生产许可证书变更手续的，责令限期改正，并对生产经营单位处1万元以上3万元以下的罚款，对有关人员处1千元以上5千元以下的罚款。 </w:t>
            </w:r>
          </w:p>
        </w:tc>
        <w:tc>
          <w:tcPr>
            <w:tcW w:w="1604" w:type="dxa"/>
            <w:gridSpan w:val="4"/>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立案责任;对监管检查中发现、其他安全监管部门移交、举报查实或本级政府交办的生产经营单位及其有关人员涉嫌采取不正当手段取得安全生产许可证书及其他批准文件，或者未依法办理安全生产许可证书变更手续的的违法违规行为 ，予以审查，决定是否立案。</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2、调查责任：对已立案的案件，指定专人负责，及时进行调查取证，与当事人有直接利害关系的应当避，执法人员不得少于两人，调查时应出示执法证件，允许当事人判解陈述。执法人员应保守有关秘密。</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审查责任：局案审委会议进行案件审理，对案件违法事实、证据、调查取证程序、法律适用、处罚种类和幅度、当事人陈述和申辩理由等方面进行审查，提出处理意见（主要证据不足时，以适当的方式补充调查）。</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告知和听证责任：作出行政处罚决定前，应制作《行政处罚告知书》，告知当事人违法事实及其依法应享有的陈述，申辩权利及途径。听取并记录当事人的陈述申辩理由。根据当事人的申请，依法组织听证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决定责任：根据当事人陈述申辩、听证情况，局案审委会议对案件进行审理，决定是否予以行政处罚。决定依法给予行政处罚的，制作《行政处罚决定书》，载明违法事实和证据、处罚依据和内容、缴纳罚款的银行、当事人申请行政救济的途径和期限等内容。</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6、送达责任：处罚决定书等有关法律文书，按法律规定的方式送达当事人。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执行责任：监督当事人在法定期限内，履行生效的行政处罚决定,对当事人违法行为整改或纠正情况进行复查。当事人在法定缴款期限内不缴纳罚款的，下达催缴通知；符合延期或分期缴纳罚款条件的，准予延期或分期缴纳。对法定救济期满，当事人即不申请救济，也不履行处罚决定的，依法向人民法院申请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结案责任：案件执行终结，对结案建议予以审查，决定是否结案。案卷资料装订成册、编号存档。对于法律法规要求当事人限期整改违法违规行为的，应当对当事人整改情况进行复查核实，相关复查核实资料一并存入案卷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9、其他：法律、法规、规章规定应履行的责任。</w:t>
            </w:r>
          </w:p>
        </w:tc>
        <w:tc>
          <w:tcPr>
            <w:tcW w:w="5721" w:type="dxa"/>
            <w:gridSpan w:val="6"/>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 国家安监总局《安全生产违法行为行政处罚办法》(第15号令）第二十三条“除依照简易程序当场作出的行政处罚外，安全监管监察部门发现生产经营单位及其有关人员有应当给予行政处罚的行为的，应当予以立案，填写立案审批表，并全面、客观、公正地进行调查，收集有关证据。对确需立即查处的安全生产违法行为，可以先行调查取证，并在5日内补办立案手续。”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2-1.《行政处罚法》第三十七条第一款“行政机关在调查或者进行检查时，执法人员不得少于两人，并应当向当事人或者有关人员出示证件。……”</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2-2.《行政处罚法》第三十七条第三款“执法人员与当事人有直接利害关系的，应当回避。”</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2-3. 国家安监总局《安全生产违法行为行政处罚办法》(第15号令）第二十四条“对已经立案的案件，由立案审批人指定两名或者两名以上安全生产行政执法人员进行调查。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有下列情形之一的，承办案件的安全生产行政执法人员应当回避：（一）本人是本案的当事人或者当事人的近亲属的；（二）本人或者其近亲属与本案有利害关系的；（三）与本人有其他利害关系，可能影响案件的公正处理的。”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2-4. 国家安监总局《安全生产违法行为行政处罚办法》(第15号令）第二十五条第一款“进行案件调查时，安全生产行政执法人员不得少于两名。……”</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2-5. 国家安监总局《安全生产违法行为行政处罚办法》(第15号令）第二十五条第二款“询问或者检查应当制作笔录。笔录应当记载时间、地点、询问和检查情况，并由被询问人、被检查单位和安全生产行政执法人员签名或者盖章；被询问人、被检查单位要求补正的，应当允许。被询问人或者被检查单位拒绝签名或者盖章的，安全生产行政执法人员应当在笔录上注明原因并签名。”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-1.《行政处罚法》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对情节复杂或者重大违法行为给予较重的行政处罚，行政机关的负责人应当集体讨论决定。”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3-2. 国家安监总局《安全生产违法行为行政处罚办法》(第15号令）第二十九条“案件调查终结后，负责承办案件的安全生产行政执法人员应当填写案件处理呈批表，连同有关证据材料一并报本部门负责人审批。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安全监管监察部门负责人应当及时对案件调查结果进行审查，根据不同情况，分别作出以下决定：（一）确有应受行政处罚的违法行为的，根据情节轻重及具体情况，作出行政处罚决定；（二）违法行为轻微，依法可以不予行政处罚的，不予行政处罚；（三）违法事实不能成立，不得给予行政处罚；（四）违法行为涉嫌犯罪的，移送司法机关处理。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对严重安全生产违法行为给予责令停产停业整顿、责令停产停业、责令停止建设、责令停止施工、吊销有关许可证、撤销有关执业资格或者岗位证书、5万元以上罚款、没收违法所得、没收非法开采的煤炭产品或者采掘设备价值5万元以上的行政处罚的，应当由安全监管监察部门的负责人集体讨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4-1.《行政处罚法》第三十一条“行政机关在作出行政处罚决定之前，应当告知当事人作出行政处罚决定的事实、理由及依据，并告知当事人依法享有的权利。”</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4-2. 《行政处罚法》第三十二条第一款“当事人有权进行陈述和申辩。行政机关必须充分听取当事人的意见，对当事人提出的事实、理由和证据，应当进行复核；当事人提出的事实、理由或者证据成立的，行政机关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4-3. 国家安监总局《安全生产违法行为行政处罚办法》(第15号令）第十八条“安全监管监察部门在作出行政处罚决定前，应当填写行政处罚告知书，告知当事人作出行政处罚决定的事实、理由、依据，以及当事人依法享有的权利，并送达当事人。当事人应当在收到行政处罚告知书之日起3日内进行陈述、申辩，或者依法提出听证要求，逾期视为放弃上述权利。”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-4.国家安监总局《安全生产违法行为行政处罚办法》(第15号令）第十九条“安全监管监察部门应当充分听取当事人的陈述和申辩，对当事人提出的事实、理由和证据，应当进行复核；当事人提出的事实、理由和证据成立的，安全监管监察部门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4-5.《行政处罚法》第四十二条:行政机关作出责令停产停业、吊销许可证或者执照、较大数额罚款等行政处罚决定之前，应当告知当事人有要求举行听证的权利；当事人要求听证的，行政机关应当组织听证。……</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-6.国家安监总局《安全生产违法行为行政处罚办法》(第15号令）第三十三条第一款“安全监管监察部门作出责令停产停业整顿、责令停产停业、吊销有关许可证、撤销有关执业资格、岗位证书或者较大数额罚款的行政处罚决定之前，应当告知当事人有要求举行听证的权利；当事人要求听证的，安全监管监察部门应当组织听证，不得向当事人收取听证费用。”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4-7. 国家安监总局《安全生产违法行为行政处罚办法》(第15号令）第三十五条第一款“当事人提出听证要求后，安全监管监察部门应当在收到书面申请之日起15日内举行听证会，并在举行听证会的7日前，通知当事人举行听证的时间、地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4-8. 国家安监总局《安全生产违法行为行政处罚办法》(第15号令）第四十二条“听证结束后，听证主持人应当依据听证情况，填写听证会报告书，提出处理意见并附听证笔录报安全监管监察部门负责人审查。安全监管监察部门依照本办法第二十八条的规定作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-1.《行政处罚法》第三十九条第一款“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5-2. 国家安监总局《安全生产违法行为行政处罚办法》(第15号令）第三十条第一款“安全监管监察部门依照本办法第二十八条的规定给予行政处罚，应当制作行政处罚决定书。行政处罚决定书应当载明下列事项： （一）当事人的姓名或者名称、地址或者住址； （二）违法事实和证据； （三）行政处罚的种类和依据； （四）行政处罚的履行方式和期限； （五）不服行政处罚决定，申请行政复议或者提起行政诉讼的途径和期限； （六）作出行政处罚决定的安全监管监察部门的名称和作出决定的日期。”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6-1.《行政处罚法》第四十条“行政处罚决定书应当在宣告后当场交付当事人；当事人不在场的，行政机关应当在七日内依照民事诉讼法的有关规定，将行政处罚决定书送达当事人。”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6-2. 国家安监总局《安全生产违法行为行政处罚办法》(第15号令）第三十一条“行政处罚决定书应当在宣告后当场交付当事人；当事人不在场的，安全监管监察部门应当在7日内依照民事诉讼法的有关规定，将行政处罚决定书送达当事人或者其他的法定受送达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-1.《行政处罚法》第五十一条“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7-2.《行政处罚法》第五十二条“当事人确有经济困难，需要延期或者分期缴纳罚款的，经当事人申请和行政机关批准，可以暂缓或者分期缴纳。”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7-3. 国家安监总局《安全生产违法行为行政处罚办法》(第15号令）第十七条第二款“生产经营单位提出复查申请或者整改、治理限期届满的，安全监管监察部门应当自申请或者限期届满之日起10日内进行复查，填写复查意见书。……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7-4. 国家安监总局《安全生产违法行为行政处罚办法》(第15号令）第五十七条“安全监管监察部门实施行政处罚时，应当同时责令生产经营单位及其有关人员停止、改正或者限期改正违法行为。”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7-5. 国家安监总局《安全生产违法行为行政处罚办法》(第15号令）第五十九条第一款“行政处罚决定依法作出后，当事人应当在行政处罚决定的期限内，予以履行；当事人逾期不履的，作出行政处罚决定的安全监管监察部门可以采取下列措施：（一）到期不缴纳罚款的，每日按罚款数额的3%加处罚款，但不得超过罚款数额；（二）根据法律规定，将查封、扣押的设施、设备、器材和危险物品拍卖所得价款抵缴罚款；（三）申请人民法院强制执行。”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8-1.国家安监总局《安全生产违法行为行政处罚办法》(第15号令）第六十六条第一款“行政处罚执行完毕后，案件材料应当按照有关规定立卷归档。” </w:t>
            </w:r>
          </w:p>
        </w:tc>
        <w:tc>
          <w:tcPr>
            <w:tcW w:w="779" w:type="dxa"/>
            <w:vAlign w:val="center"/>
          </w:tcPr>
          <w:p>
            <w:pPr>
              <w:jc w:val="both"/>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3" w:hRule="atLeast"/>
        </w:trPr>
        <w:tc>
          <w:tcPr>
            <w:tcW w:w="524" w:type="dxa"/>
            <w:vAlign w:val="center"/>
          </w:tcPr>
          <w:p>
            <w:pPr>
              <w:jc w:val="both"/>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58</w:t>
            </w:r>
          </w:p>
        </w:tc>
        <w:tc>
          <w:tcPr>
            <w:tcW w:w="640" w:type="dxa"/>
            <w:gridSpan w:val="2"/>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行政 处罚</w:t>
            </w:r>
          </w:p>
        </w:tc>
        <w:tc>
          <w:tcPr>
            <w:tcW w:w="1123" w:type="dxa"/>
            <w:gridSpan w:val="2"/>
            <w:vAlign w:val="center"/>
          </w:tcPr>
          <w:p>
            <w:pPr>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3200-B-05800-140221</w:t>
            </w:r>
          </w:p>
        </w:tc>
        <w:tc>
          <w:tcPr>
            <w:tcW w:w="1422" w:type="dxa"/>
            <w:vAlign w:val="center"/>
          </w:tcPr>
          <w:p>
            <w:pPr>
              <w:bidi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对注册安全工程师未经注册擅自以注册安全工程师名义执业的处罚</w:t>
            </w:r>
          </w:p>
        </w:tc>
        <w:tc>
          <w:tcPr>
            <w:tcW w:w="828" w:type="dxa"/>
            <w:gridSpan w:val="2"/>
            <w:vAlign w:val="center"/>
          </w:tcPr>
          <w:p>
            <w:pPr>
              <w:jc w:val="both"/>
              <w:rPr>
                <w:rFonts w:hint="eastAsia" w:ascii="宋体" w:hAnsi="宋体" w:eastAsia="宋体" w:cs="宋体"/>
                <w:sz w:val="21"/>
                <w:szCs w:val="21"/>
                <w:vertAlign w:val="baseline"/>
              </w:rPr>
            </w:pPr>
          </w:p>
        </w:tc>
        <w:tc>
          <w:tcPr>
            <w:tcW w:w="2145" w:type="dxa"/>
            <w:gridSpan w:val="3"/>
            <w:vAlign w:val="center"/>
          </w:tcPr>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部门规章】国家安监总局《注册安全工程师管理规定》（2007年1月11日第11号总局令颁布）第三十条：未经注册擅自以注册安全工程师名义执业的，由县级以上安全生产监督管理部门、有关主管部门或者煤矿安全监察机构责令其停止违法活动，没收违法所得，并处三万元以下的罚款；…。</w:t>
            </w:r>
          </w:p>
        </w:tc>
        <w:tc>
          <w:tcPr>
            <w:tcW w:w="1604" w:type="dxa"/>
            <w:gridSpan w:val="4"/>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1、立案责任：对监管检查中发现、其他安全监管部门移交、举报查实或本级政府交办的注册安全工程师涉嫌未经注册擅自以注册安全工程师名义执业违法违规行为 ，予以审查，决定是否立案。</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2、调查责任：对已立案的案件，指定专人负责，及时进行调查取证，与当事人有直接利害关系的应当避，执法人员不得少于两人，调查时应出示执法证件，允许当事人判解陈述。执法人员应保守有关秘密。</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审查责任：局案审委会议进行案件审理，对案件违法事实、证据、调查取证程序、法律适用、处罚种类和幅度、当事人陈述和申辩理由等方面进行审查，提出处理意见（主要证据不足时，以适当的方式补充调查）。</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告知和听证责任：作出行政处罚决定前，应制作《行政处罚告知书》，告知当事人违法事实及其依法应享有的陈述，申辩权利及途径；符合听证条件的，制作《听证告知书》，告知当事人依法享有的要求听证的权利及途径。听取并记录当事人的陈述申辩理由。根据当事人的申请，依法组织听证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决定责任：根据当事人陈述申辩、听证情况，局案审委会议对案件进行审理，决定是否予以行政处罚。决定依法给予行政处罚的，制作《行政处罚决定书》，载明违法事实和证据、处罚依据和内容、缴纳罚款的银行、当事人申请行政救济的途径和期限等内容。</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6、送达责任：处罚决定书等有关法律文书，按法律规定的方式送达当事人。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执行责任：监督当事人在法定期限内，履行生效的行政处罚决定,对当事人违法行为整改或纠正情况进行复查。当事人在法定缴款期限内不缴纳罚款的，下达催缴通知；符合延期或分期缴纳罚款条件的，准予延期或分期缴纳。对法定救济期满，当事人即不申请救济，也不履行处罚决定的，依法向人民法院申请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结案责任：案件执行终结，对结案建议予以审查，决定是否结案。案卷资料装订成册、编号存档。对于法律法规要求当事人限期整改违法违规行为的，应当对当事人整改情况进行复查核实，相关复查核实资料一并存入案卷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9、其他：法律、法规、规章规定应履行的责任。</w:t>
            </w:r>
          </w:p>
        </w:tc>
        <w:tc>
          <w:tcPr>
            <w:tcW w:w="5721" w:type="dxa"/>
            <w:gridSpan w:val="6"/>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 国家安监总局《安全生产违法行为行政处罚办法》(第15号令）第二十三条“除依照简易程序当场作出的行政处罚外，安全监管监察部门发现生产经营单位及其有关人员有应当给予行政处罚的行为的，应当予以立案，填写立案审批表，并全面、客观、公正地进行调查，收集有关证据。对确需立即查处的安全生产违法行为，可以先行调查取证，并在5日内补办立案手续。”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2-1.《行政处罚法》第三十七条第一款“行政机关在调查或者进行检查时，执法人员不得少于两人，并应当向当事人或者有关人员出示证件。……”</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2-2.《行政处罚法》第三十七条第三款“执法人员与当事人有直接利害关系的，应当回避。”</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2-3. 国家安监总局《安全生产违法行为行政处罚办法》(第15号令）第二十四条“对已经立案的案件，由立案审批人指定两名或者两名以上安全生产行政执法人员进行调查。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有下列情形之一的，承办案件的安全生产行政执法人员应当回避：（一）本人是本案的当事人或者当事人的近亲属的；（二）本人或者其近亲属与本案有利害关系的；（三）与本人有其他利害关系，可能影响案件的公正处理的。”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2-4. 国家安监总局《安全生产违法行为行政处罚办法》(第15号令）第二十五条第一款“进行案件调查时，安全生产行政执法人员不得少于两名。……”</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2-5. 国家安监总局《安全生产违法行为行政处罚办法》(第15号令）第二十五条第二款“询问或者检查应当制作笔录。笔录应当记载时间、地点、询问和检查情况，并由被询问人、被检查单位和安全生产行政执法人员签名或者盖章；被询问人、被检查单位要求补正的，应当允许。被询问人或者被检查单位拒绝签名或者盖章的，安全生产行政执法人员应当在笔录上注明原因并签名。”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-1.《行政处罚法》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对情节复杂或者重大违法行为给予较重的行政处罚，行政机关的负责人应当集体讨论决定。”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3-2. 国家安监总局《安全生产违法行为行政处罚办法》(第15号令）第二十九条“案件调查终结后，负责承办案件的安全生产行政执法人员应当填写案件处理呈批表，连同有关证据材料一并报本部门负责人审批。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安全监管监察部门负责人应当及时对案件调查结果进行审查，根据不同情况，分别作出以下决定：（一）确有应受行政处罚的违法行为的，根据情节轻重及具体情况，作出行政处罚决定；（二）违法行为轻微，依法可以不予行政处罚的，不予行政处罚；（三）违法事实不能成立，不得给予行政处罚；（四）违法行为涉嫌犯罪的，移送司法机关处理。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对严重安全生产违法行为给予责令停产停业整顿、责令停产停业、责令停止建设、责令停止施工、吊销有关许可证、撤销有关执业资格或者岗位证书、5万元以上罚款、没收违法所得、没收非法开采的煤炭产品或者采掘设备价值5万元以上的行政处罚的，应当由安全监管监察部门的负责人集体讨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4-1.《行政处罚法》第三十一条“行政机关在作出行政处罚决定之前，应当告知当事人作出行政处罚决定的事实、理由及依据，并告知当事人依法享有的权利。”</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4-2. 《行政处罚法》第三十二条第一款“当事人有权进行陈述和申辩。行政机关必须充分听取当事人的意见，对当事人提出的事实、理由和证据，应当进行复核；当事人提出的事实、理由或者证据成立的，行政机关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4-3. 国家安监总局《安全生产违法行为行政处罚办法》(第15号令）第十八条“安全监管监察部门在作出行政处罚决定前，应当填写行政处罚告知书，告知当事人作出行政处罚决定的事实、理由、依据，以及当事人依法享有的权利，并送达当事人。当事人应当在收到行政处罚告知书之日起3日内进行陈述、申辩，或者依法提出听证要求，逾期视为放弃上述权利。”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-4.国家安监总局《安全生产违法行为行政处罚办法》(第15号令）第十九条“安全监管监察部门应当充分听取当事人的陈述和申辩，对当事人提出的事实、理由和证据，应当进行复核；当事人提出的事实、理由和证据成立的，安全监管监察部门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4-5.《行政处罚法》第四十二条:行政机关作出责令停产停业、吊销许可证或者执照、较大数额罚款等行政处罚决定之前，应当告知当事人有要求举行听证的权利；当事人要求听证的，行政机关应当组织听证。……</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-6.国家安监总局《安全生产违法行为行政处罚办法》(第15号令）第三十三条第一款“安全监管监察部门作出责令停产停业整顿、责令停产停业、吊销有关许可证、撤销有关执业资格、岗位证书或者较大数额罚款的行政处罚决定之前，应当告知当事人有要求举行听证的权利；当事人要求听证的，安全监管监察部门应当组织听证，不得向当事人收取听证费用。”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4-7. 国家安监总局《安全生产违法行为行政处罚办法》(第15号令）第三十五条第一款“当事人提出听证要求后，安全监管监察部门应当在收到书面申请之日起15日内举行听证会，并在举行听证会的7日前，通知当事人举行听证的时间、地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4-8. 国家安监总局《安全生产违法行为行政处罚办法》(第15号令）第四十二条“听证结束后，听证主持人应当依据听证情况，填写听证会报告书，提出处理意见并附听证笔录报安全监管监察部门负责人审查。安全监管监察部门依照本办法第二十八条的规定作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-1.《行政处罚法》第三十九条第一款“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5-2. 国家安监总局《安全生产违法行为行政处罚办法》(第15号令）第三十条第一款“安全监管监察部门依照本办法第二十八条的规定给予行政处罚，应当制作行政处罚决定书。行政处罚决定书应当载明下列事项： （一）当事人的姓名或者名称、地址或者住址； （二）违法事实和证据； （三）行政处罚的种类和依据； （四）行政处罚的履行方式和期限； （五）不服行政处罚决定，申请行政复议或者提起行政诉讼的途径和期限； （六）作出行政处罚决定的安全监管监察部门的名称和作出决定的日期。”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6-1.《行政处罚法》第四十条“行政处罚决定书应当在宣告后当场交付当事人；当事人不在场的，行政机关应当在七日内依照民事诉讼法的有关规定，将行政处罚决定书送达当事人。”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6-2. 国家安监总局《安全生产违法行为行政处罚办法》(第15号令）第三十一条“行政处罚决定书应当在宣告后当场交付当事人；当事人不在场的，安全监管监察部门应当在7日内依照民事诉讼法的有关规定，将行政处罚决定书送达当事人或者其他的法定受送达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-1.《行政处罚法》第五十一条“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7-2.《行政处罚法》第五十二条“当事人确有经济困难，需要延期或者分期缴纳罚款的，经当事人申请和行政机关批准，可以暂缓或者分期缴纳。”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7-3. 国家安监总局《安全生产违法行为行政处罚办法》(第15号令）第十七条第二款“生产经营单位提出复查申请或者整改、治理限期届满的，安全监管监察部门应当自申请或者限期届满之日起10日内进行复查，填写复查意见书。……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7-4. 国家安监总局《安全生产违法行为行政处罚办法》(第15号令）第五十七条“安全监管监察部门实施行政处罚时，应当同时责令生产经营单位及其有关人员停止、改正或者限期改正违法行为。”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7-5. 国家安监总局《安全生产违法行为行政处罚办法》(第15号令）第五十九条第一款“行政处罚决定依法作出后，当事人应当在行政处罚决定的期限内，予以履行；当事人逾期不履的，作出行政处罚决定的安全监管监察部门可以采取下列措施：（一）到期不缴纳罚款的，每日按罚款数额的3%加处罚款，但不得超过罚款数额；（二）根据法律规定，将查封、扣押的设施、设备、器材和危险物品拍卖所得价款抵缴罚款；（三）申请人民法院强制执行。”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8-1.国家安监总局《安全生产违法行为行政处罚办法》(第15号令）第六十六条第一款“行政处罚执行完毕后，案件材料应当按照有关规定立卷归档。”</w:t>
            </w:r>
          </w:p>
        </w:tc>
        <w:tc>
          <w:tcPr>
            <w:tcW w:w="779" w:type="dxa"/>
            <w:vAlign w:val="center"/>
          </w:tcPr>
          <w:p>
            <w:pPr>
              <w:jc w:val="both"/>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3" w:hRule="atLeast"/>
        </w:trPr>
        <w:tc>
          <w:tcPr>
            <w:tcW w:w="524" w:type="dxa"/>
            <w:vAlign w:val="center"/>
          </w:tcPr>
          <w:p>
            <w:pPr>
              <w:jc w:val="both"/>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59</w:t>
            </w:r>
          </w:p>
        </w:tc>
        <w:tc>
          <w:tcPr>
            <w:tcW w:w="640" w:type="dxa"/>
            <w:gridSpan w:val="2"/>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行政 处罚</w:t>
            </w:r>
          </w:p>
        </w:tc>
        <w:tc>
          <w:tcPr>
            <w:tcW w:w="1123" w:type="dxa"/>
            <w:gridSpan w:val="2"/>
            <w:vAlign w:val="center"/>
          </w:tcPr>
          <w:p>
            <w:pPr>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3200-B-05900-140221</w:t>
            </w:r>
          </w:p>
        </w:tc>
        <w:tc>
          <w:tcPr>
            <w:tcW w:w="1422" w:type="dxa"/>
            <w:vAlign w:val="center"/>
          </w:tcPr>
          <w:p>
            <w:pPr>
              <w:bidi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对注册安全工程师采取不正当手段取得执业资格的处罚</w:t>
            </w:r>
          </w:p>
        </w:tc>
        <w:tc>
          <w:tcPr>
            <w:tcW w:w="828" w:type="dxa"/>
            <w:gridSpan w:val="2"/>
            <w:vAlign w:val="center"/>
          </w:tcPr>
          <w:p>
            <w:pPr>
              <w:jc w:val="both"/>
              <w:rPr>
                <w:rFonts w:hint="eastAsia" w:ascii="宋体" w:hAnsi="宋体" w:eastAsia="宋体" w:cs="宋体"/>
                <w:sz w:val="21"/>
                <w:szCs w:val="21"/>
                <w:vertAlign w:val="baseline"/>
              </w:rPr>
            </w:pPr>
          </w:p>
        </w:tc>
        <w:tc>
          <w:tcPr>
            <w:tcW w:w="2145" w:type="dxa"/>
            <w:gridSpan w:val="3"/>
            <w:vAlign w:val="center"/>
          </w:tcPr>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xml:space="preserve">　　【部门规章】国家安监总局《注册安全工程师管理规定》（2007年1月11日第11号总局令颁布）第三十一条：注册安全工程师以欺骗、贿赂等不正当手段取得执业证的，由县级以上安全生产监督管理部门、有关主管部门或者煤矿安全监察机构处三万元以下的罚款；由执业证颁发机关撤销其注册，当事人三年内不得再次申请注册。 </w:t>
            </w:r>
          </w:p>
        </w:tc>
        <w:tc>
          <w:tcPr>
            <w:tcW w:w="1604" w:type="dxa"/>
            <w:gridSpan w:val="4"/>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1、立案责任：对监管检查中发现、其他安全监管部门移交、举报查实或本级政府交办的注册安全工程师涉嫌采取不正当手段取得执业资格的违法违规行为 ，予以审查，决定是否立案。</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2、调查责任：对已立案的案件，指定专人负责，及时进行调查取证，与当事人有直接利害关系的应当避，执法人员不得少于两人，调查时应出示执法证件，允许当事人判解陈述。执法人员应保守有关秘密。</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审查责任：局案审委会议进行案件审理，对案件违法事实、证据、调查取证程序、法律适用、处罚种类和幅度、当事人陈述和申辩理由等方面进行审查，提出处理意见（主要证据不足时，以适当的方式补充调查）。</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告知和听证责任：作出行政处罚决定前，应制作《行政处罚告知书》，告知当事人违法事实及其依法应享有的陈述，申辩权利及途径；符合听证条件的，制作《听证告知书》，告知当事人依法享有的要求听证的权利及途径。听取并记录当事人的陈述申辩理由。根据当事人的申请，依法组织听证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决定责任：根据当事人陈述申辩、听证情况，局案审委会议对案件进行审理，决定是否予以行政处罚。决定依法给予行政处罚的，制作《行政处罚决定书》，载明违法事实和证据、处罚依据和内容、缴纳罚款的银行、当事人申请行政救济的途径和期限等内容。</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6、送达责任：处罚决定书等有关法律文书，按法律规定的方式送达当事人。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执行责任：监督当事人在法定期限内，履行生效的行政处罚决定,对当事人违法行为整改或纠正情况进行复查。当事人在法定缴款期限内不缴纳罚款的，下达催缴通知；符合延期或分期缴纳罚款条件的，准予延期或分期缴纳。对法定救济期满，当事人即不申请救济，也不履行处罚决定的，依法向人民法院申请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结案责任：案件执行终结，对结案建议予以审查，决定是否结案。案卷资料装订成册、编号存档。对于法律法规要求当事人限期整改违法违规行为的，应当对当事人整改情况进行复查核实，相关复查核实资料一并存入案卷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9、其他：法律、法规、规章规定应履行的责任。</w:t>
            </w:r>
          </w:p>
        </w:tc>
        <w:tc>
          <w:tcPr>
            <w:tcW w:w="5721" w:type="dxa"/>
            <w:gridSpan w:val="6"/>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 国家安监总局《安全生产违法行为行政处罚办法》(第15号令）第二十三条“除依照简易程序当场作出的行政处罚外，安全监管监察部门发现生产经营单位及其有关人员有应当给予行政处罚的行为的，应当予以立案，填写立案审批表，并全面、客观、公正地进行调查，收集有关证据。对确需立即查处的安全生产违法行为，可以先行调查取证，并在5日内补办立案手续。”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2-1.《行政处罚法》第三十七条第一款“行政机关在调查或者进行检查时，执法人员不得少于两人，并应当向当事人或者有关人员出示证件。……”</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2-2.《行政处罚法》第三十七条第三款“执法人员与当事人有直接利害关系的，应当回避。”</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2-3. 国家安监总局《安全生产违法行为行政处罚办法》(第15号令）第二十四条“对已经立案的案件，由立案审批人指定两名或者两名以上安全生产行政执法人员进行调查。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有下列情形之一的，承办案件的安全生产行政执法人员应当回避：（一）本人是本案的当事人或者当事人的近亲属的；（二）本人或者其近亲属与本案有利害关系的；（三）与本人有其他利害关系，可能影响案件的公正处理的。”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2-4. 国家安监总局《安全生产违法行为行政处罚办法》(第15号令）第二十五条第一款“进行案件调查时，安全生产行政执法人员不得少于两名。……”</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2-5. 国家安监总局《安全生产违法行为行政处罚办法》(第15号令）第二十五条第二款“询问或者检查应当制作笔录。笔录应当记载时间、地点、询问和检查情况，并由被询问人、被检查单位和安全生产行政执法人员签名或者盖章；被询问人、被检查单位要求补正的，应当允许。被询问人或者被检查单位拒绝签名或者盖章的，安全生产行政执法人员应当在笔录上注明原因并签名。”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-1.《行政处罚法》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对情节复杂或者重大违法行为给予较重的行政处罚，行政机关的负责人应当集体讨论决定。”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3-2. 国家安监总局《安全生产违法行为行政处罚办法》(第15号令）第二十九条“案件调查终结后，负责承办案件的安全生产行政执法人员应当填写案件处理呈批表，连同有关证据材料一并报本部门负责人审批。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安全监管监察部门负责人应当及时对案件调查结果进行审查，根据不同情况，分别作出以下决定：（一）确有应受行政处罚的违法行为的，根据情节轻重及具体情况，作出行政处罚决定；（二）违法行为轻微，依法可以不予行政处罚的，不予行政处罚；（三）违法事实不能成立，不得给予行政处罚；（四）违法行为涉嫌犯罪的，移送司法机关处理。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对严重安全生产违法行为给予责令停产停业整顿、责令停产停业、责令停止建设、责令停止施工、吊销有关许可证、撤销有关执业资格或者岗位证书、5万元以上罚款、没收违法所得、没收非法开采的煤炭产品或者采掘设备价值5万元以上的行政处罚的，应当由安全监管监察部门的负责人集体讨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4-1.《行政处罚法》第三十一条“行政机关在作出行政处罚决定之前，应当告知当事人作出行政处罚决定的事实、理由及依据，并告知当事人依法享有的权利。”</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4-2. 《行政处罚法》第三十二条第一款“当事人有权进行陈述和申辩。行政机关必须充分听取当事人的意见，对当事人提出的事实、理由和证据，应当进行复核；当事人提出的事实、理由或者证据成立的，行政机关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4-3. 国家安监总局《安全生产违法行为行政处罚办法》(第15号令）第十八条“安全监管监察部门在作出行政处罚决定前，应当填写行政处罚告知书，告知当事人作出行政处罚决定的事实、理由、依据，以及当事人依法享有的权利，并送达当事人。当事人应当在收到行政处罚告知书之日起3日内进行陈述、申辩，或者依法提出听证要求，逾期视为放弃上述权利。”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-4.国家安监总局《安全生产违法行为行政处罚办法》(第15号令）第十九条“安全监管监察部门应当充分听取当事人的陈述和申辩，对当事人提出的事实、理由和证据，应当进行复核；当事人提出的事实、理由和证据成立的，安全监管监察部门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4-5.《行政处罚法》第四十二条:行政机关作出责令停产停业、吊销许可证或者执照、较大数额罚款等行政处罚决定之前，应当告知当事人有要求举行听证的权利；当事人要求听证的，行政机关应当组织听证。……</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-6.国家安监总局《安全生产违法行为行政处罚办法》(第15号令）第三十三条第一款“安全监管监察部门作出责令停产停业整顿、责令停产停业、吊销有关许可证、撤销有关执业资格、岗位证书或者较大数额罚款的行政处罚决定之前，应当告知当事人有要求举行听证的权利；当事人要求听证的，安全监管监察部门应当组织听证，不得向当事人收取听证费用。”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4-7. 国家安监总局《安全生产违法行为行政处罚办法》(第15号令）第三十五条第一款“当事人提出听证要求后，安全监管监察部门应当在收到书面申请之日起15日内举行听证会，并在举行听证会的7日前，通知当事人举行听证的时间、地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4-8. 国家安监总局《安全生产违法行为行政处罚办法》(第15号令）第四十二条“听证结束后，听证主持人应当依据听证情况，填写听证会报告书，提出处理意见并附听证笔录报安全监管监察部门负责人审查。安全监管监察部门依照本办法第二十八条的规定作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-1.《行政处罚法》第三十九条第一款“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5-2. 国家安监总局《安全生产违法行为行政处罚办法》(第15号令）第三十条第一款“安全监管监察部门依照本办法第二十八条的规定给予行政处罚，应当制作行政处罚决定书。行政处罚决定书应当载明下列事项： （一）当事人的姓名或者名称、地址或者住址； （二）违法事实和证据； （三）行政处罚的种类和依据； （四）行政处罚的履行方式和期限； （五）不服行政处罚决定，申请行政复议或者提起行政诉讼的途径和期限； （六）作出行政处罚决定的安全监管监察部门的名称和作出决定的日期。”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6-1.《行政处罚法》第四十条“行政处罚决定书应当在宣告后当场交付当事人；当事人不在场的，行政机关应当在七日内依照民事诉讼法的有关规定，将行政处罚决定书送达当事人。”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6-2. 国家安监总局《安全生产违法行为行政处罚办法》(第15号令）第三十一条“行政处罚决定书应当在宣告后当场交付当事人；当事人不在场的，安全监管监察部门应当在7日内依照民事诉讼法的有关规定，将行政处罚决定书送达当事人或者其他的法定受送达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-1.《行政处罚法》第五十一条“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7-2.《行政处罚法》第五十二条“当事人确有经济困难，需要延期或者分期缴纳罚款的，经当事人申请和行政机关批准，可以暂缓或者分期缴纳。”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7-3. 国家安监总局《安全生产违法行为行政处罚办法》(第15号令）第十七条第二款“生产经营单位提出复查申请或者整改、治理限期届满的，安全监管监察部门应当自申请或者限期届满之日起10日内进行复查，填写复查意见书。……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7-4. 国家安监总局《安全生产违法行为行政处罚办法》(第15号令）第五十七条“安全监管监察部门实施行政处罚时，应当同时责令生产经营单位及其有关人员停止、改正或者限期改正违法行为。”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7-5. 国家安监总局《安全生产违法行为行政处罚办法》(第15号令）第五十九条第一款“行政处罚决定依法作出后，当事人应当在行政处罚决定的期限内，予以履行；当事人逾期不履的，作出行政处罚决定的安全监管监察部门可以采取下列措施：（一）到期不缴纳罚款的，每日按罚款数额的3%加处罚款，但不得超过罚款数额；（二）根据法律规定，将查封、扣押的设施、设备、器材和危险物品拍卖所得价款抵缴罚款；（三）申请人民法院强制执行。”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8-1.国家安监总局《安全生产违法行为行政处罚办法》(第15号令）第六十六条第一款“行政处罚执行完毕后，案件材料应当按照有关规定立卷归档。” </w:t>
            </w:r>
          </w:p>
        </w:tc>
        <w:tc>
          <w:tcPr>
            <w:tcW w:w="779" w:type="dxa"/>
            <w:vAlign w:val="center"/>
          </w:tcPr>
          <w:p>
            <w:pPr>
              <w:jc w:val="both"/>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3" w:hRule="atLeast"/>
        </w:trPr>
        <w:tc>
          <w:tcPr>
            <w:tcW w:w="524" w:type="dxa"/>
            <w:vAlign w:val="center"/>
          </w:tcPr>
          <w:p>
            <w:pPr>
              <w:jc w:val="both"/>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60</w:t>
            </w:r>
          </w:p>
        </w:tc>
        <w:tc>
          <w:tcPr>
            <w:tcW w:w="640" w:type="dxa"/>
            <w:gridSpan w:val="2"/>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行政 处罚</w:t>
            </w:r>
          </w:p>
        </w:tc>
        <w:tc>
          <w:tcPr>
            <w:tcW w:w="1123" w:type="dxa"/>
            <w:gridSpan w:val="2"/>
            <w:vAlign w:val="center"/>
          </w:tcPr>
          <w:p>
            <w:pPr>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3200-B-06000-140221</w:t>
            </w:r>
          </w:p>
        </w:tc>
        <w:tc>
          <w:tcPr>
            <w:tcW w:w="1422" w:type="dxa"/>
            <w:vAlign w:val="center"/>
          </w:tcPr>
          <w:p>
            <w:pPr>
              <w:bidi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对注册安全工程师违反执业自律准则行为的处罚</w:t>
            </w:r>
          </w:p>
        </w:tc>
        <w:tc>
          <w:tcPr>
            <w:tcW w:w="828" w:type="dxa"/>
            <w:gridSpan w:val="2"/>
            <w:vAlign w:val="center"/>
          </w:tcPr>
          <w:p>
            <w:pPr>
              <w:jc w:val="both"/>
              <w:rPr>
                <w:rFonts w:hint="eastAsia" w:ascii="宋体" w:hAnsi="宋体" w:eastAsia="宋体" w:cs="宋体"/>
                <w:sz w:val="21"/>
                <w:szCs w:val="21"/>
                <w:vertAlign w:val="baseline"/>
              </w:rPr>
            </w:pPr>
          </w:p>
        </w:tc>
        <w:tc>
          <w:tcPr>
            <w:tcW w:w="2145" w:type="dxa"/>
            <w:gridSpan w:val="3"/>
            <w:vAlign w:val="center"/>
          </w:tcPr>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xml:space="preserve">　 【部门规章】国家安监总局《注册安全工程师管理规定》（2007年1月11日第11号总局令颁布）第三十二条：注册安全工程师有下列行为之一的，由县级以上安全生产监督管理部门、有关主管部门或者煤矿安全监察机构处三万元以下的罚款；由执业证颁发机关吊销其执业证,当事人五年内不得再次申请注册；造成损失的，依法承担赔偿责任；构成犯罪的，依法追究刑事责任：（一）准许他人以本人名义执业的；（二）以个人名义承接业务、收取费用的；（三）出租、出借、涂改、变造执业证和执业印章的；（四）泄漏执业过程中应当保守的秘密并造成严重后果的；（五）利用执业之便，贪污、索贿、受贿或者谋取不正当利益的；（六）提供虚假执业活动成果的；（七）超出执业范围或者聘用单位业务范围从事执业活动的；（八）法律、法规、规章规定的其他违法行为。 </w:t>
            </w:r>
          </w:p>
        </w:tc>
        <w:tc>
          <w:tcPr>
            <w:tcW w:w="1604" w:type="dxa"/>
            <w:gridSpan w:val="4"/>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1、立案责任：对监管检查中发现、其他安全监管部门移交、举报查实或本级政府交办的注册安全工程师涉嫌违反执业自律准则的违法违规行为 ，予以审查，决定是否立案。</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2、调查责任：对已立案的案件，指定专人负责，及时进行调查取证，与当事人有直接利害关系的应当避，执法人员不得少于两人，调查时应出示执法证件，允许当事人判解陈述。执法人员应保守有关秘密。</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审查责任：局案审委会议进行案件审理，对案件违法事实、证据、调查取证程序、法律适用、处罚种类和幅度、当事人陈述和申辩理由等方面进行审查，提出处理意见（主要证据不足时，以适当的方式补充调查）。</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告知和听证责任：作出行政处罚决定前，应制作《行政处罚告知书》，告知当事人违法事实及其依法应享有的陈述，申辩权利及途径；符合听证条件的，制作《听证告知书》，告知当事人依法享有的要求听证的权利及途径。听取并记录当事人的陈述申辩理由。根据当事人的申请，依法组织听证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决定责任：根据当事人陈述申辩、听证情况，局案审委会议对案件进行审理，决定是否予以行政处罚。决定依法给予行政处罚的，制作《行政处罚决定书》，载明违法事实和证据、处罚依据和内容、缴纳罚款的银行、当事人申请行政救济的途径和期限等内容。</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6、送达责任：处罚决定书等有关法律文书，按法律规定的方式送达当事人。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执行责任：监督当事人在法定期限内，履行生效的行政处罚决定,对当事人违法行为整改或纠正情况进行复查。当事人在法定缴款期限内不缴纳罚款的，下达催缴通知；符合延期或分期缴纳罚款条件的，准予延期或分期缴纳。对法定救济期满，当事人即不申请救济，也不履行处罚决定的，依法向人民法院申请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结案责任：案件执行终结，对结案建议予以审查，决定是否结案。案卷资料装订成册、编号存档。对于法律法规要求当事人限期整改违法违规行为的，应当对当事人整改情况进行复查核实，相关复查核实资料一并存入案卷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9、其他：法律、法规、规章规定应履行的责任。</w:t>
            </w:r>
          </w:p>
        </w:tc>
        <w:tc>
          <w:tcPr>
            <w:tcW w:w="5721" w:type="dxa"/>
            <w:gridSpan w:val="6"/>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 国家安监总局《安全生产违法行为行政处罚办法》(第15号令）第二十三条“除依照简易程序当场作出的行政处罚外，安全监管监察部门发现生产经营单位及其有关人员有应当给予行政处罚的行为的，应当予以立案，填写立案审批表，并全面、客观、公正地进行调查，收集有关证据。对确需立即查处的安全生产违法行为，可以先行调查取证，并在5日内补办立案手续。”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2-1.《行政处罚法》第三十七条第一款“行政机关在调查或者进行检查时，执法人员不得少于两人，并应当向当事人或者有关人员出示证件。……”</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2-2.《行政处罚法》第三十七条第三款“执法人员与当事人有直接利害关系的，应当回避。”</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2-3. 国家安监总局《安全生产违法行为行政处罚办法》(第15号令）第二十四条“对已经立案的案件，由立案审批人指定两名或者两名以上安全生产行政执法人员进行调查。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有下列情形之一的，承办案件的安全生产行政执法人员应当回避：（一）本人是本案的当事人或者当事人的近亲属的；（二）本人或者其近亲属与本案有利害关系的；（三）与本人有其他利害关系，可能影响案件的公正处理的。”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2-4. 国家安监总局《安全生产违法行为行政处罚办法》(第15号令）第二十五条第一款“进行案件调查时，安全生产行政执法人员不得少于两名。……”</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2-5. 国家安监总局《安全生产违法行为行政处罚办法》(第15号令）第二十五条第二款“询问或者检查应当制作笔录。笔录应当记载时间、地点、询问和检查情况，并由被询问人、被检查单位和安全生产行政执法人员签名或者盖章；被询问人、被检查单位要求补正的，应当允许。被询问人或者被检查单位拒绝签名或者盖章的，安全生产行政执法人员应当在笔录上注明原因并签名。”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-1.《行政处罚法》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对情节复杂或者重大违法行为给予较重的行政处罚，行政机关的负责人应当集体讨论决定。”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3-2. 国家安监总局《安全生产违法行为行政处罚办法》(第15号令）第二十九条“案件调查终结后，负责承办案件的安全生产行政执法人员应当填写案件处理呈批表，连同有关证据材料一并报本部门负责人审批。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安全监管监察部门负责人应当及时对案件调查结果进行审查，根据不同情况，分别作出以下决定：（一）确有应受行政处罚的违法行为的，根据情节轻重及具体情况，作出行政处罚决定；（二）违法行为轻微，依法可以不予行政处罚的，不予行政处罚；（三）违法事实不能成立，不得给予行政处罚；（四）违法行为涉嫌犯罪的，移送司法机关处理。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对严重安全生产违法行为给予责令停产停业整顿、责令停产停业、责令停止建设、责令停止施工、吊销有关许可证、撤销有关执业资格或者岗位证书、5万元以上罚款、没收违法所得、没收非法开采的煤炭产品或者采掘设备价值5万元以上的行政处罚的，应当由安全监管监察部门的负责人集体讨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4-1.《行政处罚法》第三十一条“行政机关在作出行政处罚决定之前，应当告知当事人作出行政处罚决定的事实、理由及依据，并告知当事人依法享有的权利。”</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4-2. 《行政处罚法》第三十二条第一款“当事人有权进行陈述和申辩。行政机关必须充分听取当事人的意见，对当事人提出的事实、理由和证据，应当进行复核；当事人提出的事实、理由或者证据成立的，行政机关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4-3. 国家安监总局《安全生产违法行为行政处罚办法》(第15号令）第十八条“安全监管监察部门在作出行政处罚决定前，应当填写行政处罚告知书，告知当事人作出行政处罚决定的事实、理由、依据，以及当事人依法享有的权利，并送达当事人。当事人应当在收到行政处罚告知书之日起3日内进行陈述、申辩，或者依法提出听证要求，逾期视为放弃上述权利。”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-4.国家安监总局《安全生产违法行为行政处罚办法》(第15号令）第十九条“安全监管监察部门应当充分听取当事人的陈述和申辩，对当事人提出的事实、理由和证据，应当进行复核；当事人提出的事实、理由和证据成立的，安全监管监察部门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4-5.《行政处罚法》第四十二条:行政机关作出责令停产停业、吊销许可证或者执照、较大数额罚款等行政处罚决定之前，应当告知当事人有要求举行听证的权利；当事人要求听证的，行政机关应当组织听证。……</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-6.国家安监总局《安全生产违法行为行政处罚办法》(第15号令）第三十三条第一款“安全监管监察部门作出责令停产停业整顿、责令停产停业、吊销有关许可证、撤销有关执业资格、岗位证书或者较大数额罚款的行政处罚决定之前，应当告知当事人有要求举行听证的权利；当事人要求听证的，安全监管监察部门应当组织听证，不得向当事人收取听证费用。”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4-7. 国家安监总局《安全生产违法行为行政处罚办法》(第15号令）第三十五条第一款“当事人提出听证要求后，安全监管监察部门应当在收到书面申请之日起15日内举行听证会，并在举行听证会的7日前，通知当事人举行听证的时间、地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4-8. 国家安监总局《安全生产违法行为行政处罚办法》(第15号令）第四十二条“听证结束后，听证主持人应当依据听证情况，填写听证会报告书，提出处理意见并附听证笔录报安全监管监察部门负责人审查。安全监管监察部门依照本办法第二十八条的规定作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-1.《行政处罚法》第三十九条第一款“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5-2. 国家安监总局《安全生产违法行为行政处罚办法》(第15号令）第三十条第一款“安全监管监察部门依照本办法第二十八条的规定给予行政处罚，应当制作行政处罚决定书。行政处罚决定书应当载明下列事项： （一）当事人的姓名或者名称、地址或者住址； （二）违法事实和证据； （三）行政处罚的种类和依据； （四）行政处罚的履行方式和期限； （五）不服行政处罚决定，申请行政复议或者提起行政诉讼的途径和期限； （六）作出行政处罚决定的安全监管监察部门的名称和作出决定的日期。”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6-1.《行政处罚法》第四十条“行政处罚决定书应当在宣告后当场交付当事人；当事人不在场的，行政机关应当在七日内依照民事诉讼法的有关规定，将行政处罚决定书送达当事人。”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6-2. 国家安监总局《安全生产违法行为行政处罚办法》(第15号令）第三十一条“行政处罚决定书应当在宣告后当场交付当事人；当事人不在场的，安全监管监察部门应当在7日内依照民事诉讼法的有关规定，将行政处罚决定书送达当事人或者其他的法定受送达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-1.《行政处罚法》第五十一条“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7-2.《行政处罚法》第五十二条“当事人确有经济困难，需要延期或者分期缴纳罚款的，经当事人申请和行政机关批准，可以暂缓或者分期缴纳。”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7-3. 国家安监总局《安全生产违法行为行政处罚办法》(第15号令）第十七条第二款“生产经营单位提出复查申请或者整改、治理限期届满的，安全监管监察部门应当自申请或者限期届满之日起10日内进行复查，填写复查意见书。……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7-4. 国家安监总局《安全生产违法行为行政处罚办法》(第15号令）第五十七条“安全监管监察部门实施行政处罚时，应当同时责令生产经营单位及其有关人员停止、改正或者限期改正违法行为。”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7-5. 国家安监总局《安全生产违法行为行政处罚办法》(第15号令）第五十九条第一款“行政处罚决定依法作出后，当事人应当在行政处罚决定的期限内，予以履行；当事人逾期不履的，作出行政处罚决定的安全监管监察部门可以采取下列措施：（一）到期不缴纳罚款的，每日按罚款数额的3%加处罚款，但不得超过罚款数额；（二）根据法律规定，将查封、扣押的设施、设备、器材和危险物品拍卖所得价款抵缴罚款；（三）申请人民法院强制执行。”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8-1.国家安监总局《安全生产违法行为行政处罚办法》(第15号令）第六十六条第一款“行政处罚执行完毕后，案件材料应当按照有关规定立卷归档。”</w:t>
            </w:r>
          </w:p>
        </w:tc>
        <w:tc>
          <w:tcPr>
            <w:tcW w:w="779" w:type="dxa"/>
            <w:vAlign w:val="center"/>
          </w:tcPr>
          <w:p>
            <w:pPr>
              <w:jc w:val="both"/>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3" w:hRule="atLeast"/>
        </w:trPr>
        <w:tc>
          <w:tcPr>
            <w:tcW w:w="524" w:type="dxa"/>
            <w:vAlign w:val="center"/>
          </w:tcPr>
          <w:p>
            <w:pPr>
              <w:jc w:val="both"/>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61</w:t>
            </w:r>
          </w:p>
        </w:tc>
        <w:tc>
          <w:tcPr>
            <w:tcW w:w="640" w:type="dxa"/>
            <w:gridSpan w:val="2"/>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行政 处罚</w:t>
            </w:r>
          </w:p>
        </w:tc>
        <w:tc>
          <w:tcPr>
            <w:tcW w:w="1123" w:type="dxa"/>
            <w:gridSpan w:val="2"/>
            <w:vAlign w:val="center"/>
          </w:tcPr>
          <w:p>
            <w:pPr>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3200-B-06100-140221</w:t>
            </w:r>
          </w:p>
        </w:tc>
        <w:tc>
          <w:tcPr>
            <w:tcW w:w="1422" w:type="dxa"/>
            <w:vAlign w:val="center"/>
          </w:tcPr>
          <w:p>
            <w:pPr>
              <w:bidi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对生产经营单位出租出借或者转让安全生产许可证的违法行为的处罚</w:t>
            </w:r>
          </w:p>
        </w:tc>
        <w:tc>
          <w:tcPr>
            <w:tcW w:w="828" w:type="dxa"/>
            <w:gridSpan w:val="2"/>
            <w:vAlign w:val="center"/>
          </w:tcPr>
          <w:p>
            <w:pPr>
              <w:jc w:val="both"/>
              <w:rPr>
                <w:rFonts w:hint="eastAsia" w:ascii="宋体" w:hAnsi="宋体" w:eastAsia="宋体" w:cs="宋体"/>
                <w:sz w:val="21"/>
                <w:szCs w:val="21"/>
                <w:vertAlign w:val="baseline"/>
              </w:rPr>
            </w:pPr>
          </w:p>
        </w:tc>
        <w:tc>
          <w:tcPr>
            <w:tcW w:w="2145" w:type="dxa"/>
            <w:gridSpan w:val="3"/>
            <w:vAlign w:val="center"/>
          </w:tcPr>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xml:space="preserve">   【部门规章】国务院《安全生产许可证条例》（第397号，2014年7月29日国务院653号令修改颁布）第二十一条第一款：违反本条例规定，转让安全生产许可证的，没收违法所得，处10万元以上50万元以下的罚款，并吊销其安全生产许可证；构成犯罪的，依法追究刑事责任；…。</w:t>
            </w:r>
          </w:p>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xml:space="preserve">   【部门规章】国家安监总局 《安全生产违法行为行政处罚办法》（第15号令，2015年4月2日第77号总局令修订颁布）第四十九条：生产经营单位转让安全生产许可证的，没收违法所得，吊销安全生产许可证，并按照下列规定处以罚款：（一）接受转让的单位和个人未发生生产安全事故的，处10万元以上30万元以下的罚款；（二）接受转让的单位和个人发生生产安全事故但没有造成人员死亡的，处30万元以上40万元以下的罚款； （三）接受转让的单位和个人发生人员死亡生产安全事故的，处40万元以上50万元以下的罚款。  </w:t>
            </w:r>
          </w:p>
        </w:tc>
        <w:tc>
          <w:tcPr>
            <w:tcW w:w="1604" w:type="dxa"/>
            <w:gridSpan w:val="4"/>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1、立案责任：对监管检查中发现、其他安全监管部门移交、举报查实或本级政府交办的非煤矿山企业涉嫌出租出借或者转让安全生产许可证的违法违规行为 ，予以审查，决定是否立案。</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2、调查责任：对已立案的案件，指定专人负责，及时进行调查取证，与当事人有直接利害关系的应当避，执法人员不得少于两人，调查时应出示执法证件，允许当事人判解陈述。执法人员应保守有关秘密。</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审查责任：局案审委会议进行案件审理，对案件违法事实、证据、调查取证程序、法律适用、处罚种类和幅度、当事人陈述和申辩理由等方面进行审查，提出处理意见（主要证据不足时，以适当的方式补充调查）。</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告知和听证责任：作出行政处罚决定前，应制作《行政处罚告知书》、《听证告知书》，告知当事人违法事实及其依法应享有的陈述，申辩权利、要求听证的权利和途径。听取并记录当事人的陈述申辩理由。根据当事人的申请，依法组织听证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决定责任：根据当事人陈述申辩、听证情况，局案审委会议对案件进行审理、决定是否予以行政处罚。决定依法给予行政处罚的，制作《行政处罚决定书》，载明违法事实和证据、处罚依据和内容、缴纳罚款的银行、当事人申请行政救济的途径和期限等内容。</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6、送达责任：处罚决定书等有关法律文书，按法律规定的方式送达当事人。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执行责任：监督当事人在法定期限内，履行生效的行政处罚决定,对当事人违法行为整改或纠正情况进行复查。当事人在法定缴款期限内不缴纳罚款的，下达催缴通知；符合延期或分期缴纳罚款条件的，准予延期或分期缴纳。对法定救济期满，当事人即不申请救济，也不履行处罚决定的，依法向人民法院申请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结案责任：案件执行终结，对结案建议予以审查，决定是否结案。案卷资料装订成册、编号存档。对于法律法规要求当事人限期整改违法违规行为的，应当对当事人整改情况进行复查核实，相关复查核实资料一并存入案卷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9、其他：法律、法规、规章规定应履行的责任。</w:t>
            </w:r>
          </w:p>
        </w:tc>
        <w:tc>
          <w:tcPr>
            <w:tcW w:w="5721" w:type="dxa"/>
            <w:gridSpan w:val="6"/>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 国家安监总局《安全生产违法行为行政处罚办法》(第15号令）第二十三条“除依照简易程序当场作出的行政处罚外，安全监管监察部门发现生产经营单位及其有关人员有应当给予行政处罚的行为的，应当予以立案，填写立案审批表，并全面、客观、公正地进行调查，收集有关证据。对确需立即查处的安全生产违法行为，可以先行调查取证，并在5日内补办立案手续。”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2-1.《行政处罚法》第三十七条第一款“行政机关在调查或者进行检查时，执法人员不得少于两人，并应当向当事人或者有关人员出示证件。……”</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2-2.《行政处罚法》第三十七条第三款“执法人员与当事人有直接利害关系的，应当回避。”</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2-3. 国家安监总局《安全生产违法行为行政处罚办法》(第15号令）第二十四条“对已经立案的案件，由立案审批人指定两名或者两名以上安全生产行政执法人员进行调查。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有下列情形之一的，承办案件的安全生产行政执法人员应当回避：（一）本人是本案的当事人或者当事人的近亲属的；（二）本人或者其近亲属与本案有利害关系的；（三）与本人有其他利害关系，可能影响案件的公正处理的。”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2-4. 国家安监总局《安全生产违法行为行政处罚办法》(第15号令）第二十五条第一款“进行案件调查时，安全生产行政执法人员不得少于两名。……”</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2-5. 国家安监总局《安全生产违法行为行政处罚办法》(第15号令）第二十五条第二款“询问或者检查应当制作笔录。笔录应当记载时间、地点、询问和检查情况，并由被询问人、被检查单位和安全生产行政执法人员签名或者盖章；被询问人、被检查单位要求补正的，应当允许。被询问人或者被检查单位拒绝签名或者盖章的，安全生产行政执法人员应当在笔录上注明原因并签名。”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-1.《行政处罚法》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对情节复杂或者重大违法行为给予较重的行政处罚，行政机关的负责人应当集体讨论决定。”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3-2. 国家安监总局《安全生产违法行为行政处罚办法》(第15号令）第二十九条“案件调查终结后，负责承办案件的安全生产行政执法人员应当填写案件处理呈批表，连同有关证据材料一并报本部门负责人审批。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安全监管监察部门负责人应当及时对案件调查结果进行审查，根据不同情况，分别作出以下决定：（一）确有应受行政处罚的违法行为的，根据情节轻重及具体情况，作出行政处罚决定；（二）违法行为轻微，依法可以不予行政处罚的，不予行政处罚；（三）违法事实不能成立，不得给予行政处罚；（四）违法行为涉嫌犯罪的，移送司法机关处理。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对严重安全生产违法行为给予责令停产停业整顿、责令停产停业、责令停止建设、责令停止施工、吊销有关许可证、撤销有关执业资格或者岗位证书、5万元以上罚款、没收违法所得、没收非法开采的煤炭产品或者采掘设备价值5万元以上的行政处罚的，应当由安全监管监察部门的负责人集体讨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4-1.《行政处罚法》第三十一条“行政机关在作出行政处罚决定之前，应当告知当事人作出行政处罚决定的事实、理由及依据，并告知当事人依法享有的权利。”</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4-2. 《行政处罚法》第三十二条第一款“当事人有权进行陈述和申辩。行政机关必须充分听取当事人的意见，对当事人提出的事实、理由和证据，应当进行复核；当事人提出的事实、理由或者证据成立的，行政机关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4-3. 国家安监总局《安全生产违法行为行政处罚办法》(第15号令）第十八条“安全监管监察部门在作出行政处罚决定前，应当填写行政处罚告知书，告知当事人作出行政处罚决定的事实、理由、依据，以及当事人依法享有的权利，并送达当事人。当事人应当在收到行政处罚告知书之日起3日内进行陈述、申辩，或者依法提出听证要求，逾期视为放弃上述权利。”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-4.国家安监总局《安全生产违法行为行政处罚办法》(第15号令）第十九条“安全监管监察部门应当充分听取当事人的陈述和申辩，对当事人提出的事实、理由和证据，应当进行复核；当事人提出的事实、理由和证据成立的，安全监管监察部门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4-5.《行政处罚法》第四十二条:行政机关作出责令停产停业、吊销许可证或者执照、较大数额罚款等行政处罚决定之前，应当告知当事人有要求举行听证的权利；当事人要求听证的，行政机关应当组织听证。……</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-6.国家安监总局《安全生产违法行为行政处罚办法》(第15号令）第三十三条第一款“安全监管监察部门作出责令停产停业整顿、责令停产停业、吊销有关许可证、撤销有关执业资格、岗位证书或者较大数额罚款的行政处罚决定之前，应当告知当事人有要求举行听证的权利；当事人要求听证的，安全监管监察部门应当组织听证，不得向当事人收取听证费用。”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4-7. 国家安监总局《安全生产违法行为行政处罚办法》(第15号令）第三十五条第一款“当事人提出听证要求后，安全监管监察部门应当在收到书面申请之日起15日内举行听证会，并在举行听证会的7日前，通知当事人举行听证的时间、地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4-8. 国家安监总局《安全生产违法行为行政处罚办法》(第15号令）第四十二条“听证结束后，听证主持人应当依据听证情况，填写听证会报告书，提出处理意见并附听证笔录报安全监管监察部门负责人审查。安全监管监察部门依照本办法第二十八条的规定作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-1.《行政处罚法》第三十九条第一款“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5-2. 国家安监总局《安全生产违法行为行政处罚办法》(第15号令）第三十条第一款“安全监管监察部门依照本办法第二十八条的规定给予行政处罚，应当制作行政处罚决定书。行政处罚决定书应当载明下列事项： （一）当事人的姓名或者名称、地址或者住址； （二）违法事实和证据； （三）行政处罚的种类和依据； （四）行政处罚的履行方式和期限； （五）不服行政处罚决定，申请行政复议或者提起行政诉讼的途径和期限； （六）作出行政处罚决定的安全监管监察部门的名称和作出决定的日期。”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6-1.《行政处罚法》第四十条“行政处罚决定书应当在宣告后当场交付当事人；当事人不在场的，行政机关应当在七日内依照民事诉讼法的有关规定，将行政处罚决定书送达当事人。”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6-2. 国家安监总局《安全生产违法行为行政处罚办法》(第15号令）第三十一条“行政处罚决定书应当在宣告后当场交付当事人；当事人不在场的，安全监管监察部门应当在7日内依照民事诉讼法的有关规定，将行政处罚决定书送达当事人或者其他的法定受送达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-1.《行政处罚法》第五十一条“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7-2.《行政处罚法》第五十二条“当事人确有经济困难，需要延期或者分期缴纳罚款的，经当事人申请和行政机关批准，可以暂缓或者分期缴纳。”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7-3. 国家安监总局《安全生产违法行为行政处罚办法》(第15号令）第十七条第二款“生产经营单位提出复查申请或者整改、治理限期届满的，安全监管监察部门应当自申请或者限期届满之日起10日内进行复查，填写复查意见书。……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7-4. 国家安监总局《安全生产违法行为行政处罚办法》(第15号令）第五十七条“安全监管监察部门实施行政处罚时，应当同时责令生产经营单位及其有关人员停止、改正或者限期改正违法行为。”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7-5. 国家安监总局《安全生产违法行为行政处罚办法》(第15号令）第五十九条第一款“行政处罚决定依法作出后，当事人应当在行政处罚决定的期限内，予以履行；当事人逾期不履的，作出行政处罚决定的安全监管监察部门可以采取下列措施：（一）到期不缴纳罚款的，每日按罚款数额的3%加处罚款，但不得超过罚款数额；（二）根据法律规定，将查封、扣押的设施、设备、器材和危险物品拍卖所得价款抵缴罚款；（三）申请人民法院强制执行。”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8-1.国家安监总局《安全生产违法行为行政处罚办法》(第15号令）第六十六条第一款“行政处罚执行完毕后，案件材料应当按照有关规定立卷归档。” </w:t>
            </w:r>
          </w:p>
        </w:tc>
        <w:tc>
          <w:tcPr>
            <w:tcW w:w="779" w:type="dxa"/>
            <w:vAlign w:val="center"/>
          </w:tcPr>
          <w:p>
            <w:pPr>
              <w:jc w:val="both"/>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3" w:hRule="atLeast"/>
        </w:trPr>
        <w:tc>
          <w:tcPr>
            <w:tcW w:w="524" w:type="dxa"/>
            <w:vAlign w:val="center"/>
          </w:tcPr>
          <w:p>
            <w:pPr>
              <w:jc w:val="both"/>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62</w:t>
            </w:r>
          </w:p>
        </w:tc>
        <w:tc>
          <w:tcPr>
            <w:tcW w:w="640" w:type="dxa"/>
            <w:gridSpan w:val="2"/>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行政 处罚</w:t>
            </w:r>
          </w:p>
        </w:tc>
        <w:tc>
          <w:tcPr>
            <w:tcW w:w="1123" w:type="dxa"/>
            <w:gridSpan w:val="2"/>
            <w:vAlign w:val="center"/>
          </w:tcPr>
          <w:p>
            <w:pPr>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3200-B-06200-140221</w:t>
            </w:r>
          </w:p>
        </w:tc>
        <w:tc>
          <w:tcPr>
            <w:tcW w:w="1422" w:type="dxa"/>
            <w:vAlign w:val="center"/>
          </w:tcPr>
          <w:p>
            <w:pPr>
              <w:bidi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对非煤矿山企业未取得安全生产许可证擅自进行生产行为的处罚</w:t>
            </w:r>
          </w:p>
        </w:tc>
        <w:tc>
          <w:tcPr>
            <w:tcW w:w="828" w:type="dxa"/>
            <w:gridSpan w:val="2"/>
            <w:vAlign w:val="center"/>
          </w:tcPr>
          <w:p>
            <w:pPr>
              <w:jc w:val="both"/>
              <w:rPr>
                <w:rFonts w:hint="eastAsia" w:ascii="宋体" w:hAnsi="宋体" w:eastAsia="宋体" w:cs="宋体"/>
                <w:sz w:val="21"/>
                <w:szCs w:val="21"/>
                <w:vertAlign w:val="baseline"/>
              </w:rPr>
            </w:pPr>
          </w:p>
        </w:tc>
        <w:tc>
          <w:tcPr>
            <w:tcW w:w="2145" w:type="dxa"/>
            <w:gridSpan w:val="3"/>
            <w:vAlign w:val="center"/>
          </w:tcPr>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xml:space="preserve">    【部门规章】国务院《安全生产许可证条例》（第397号，2014年7月29日国务院653号令修改颁布）第十九条：违反本条例规定，未取得安全生产许可证擅自进行生产的，责令停止生产，没收违法所得，并处10万元以上50万元以下的罚款；造成重大事故或者其他严重后果，构成犯罪的，依法追究刑事责任。</w:t>
            </w:r>
          </w:p>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部门规章】国家安监总局《非煤矿矿山企业安全生产许可证实施办法》（第20号令，2015年5月26日第78号总局令修订颁布）第四十二条：非煤矿矿山企业有下列行为之一的，责令停止生产，没收违法所得，并处10万元以上50万元以下的罚款：（一）未取得安全生产许可证，擅自进行生产的；…　</w:t>
            </w:r>
          </w:p>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部门规章】国家安监总局《小型露天采石场安全管理与监督检查规定》（第39号令）第三十八条：违反本规定第十一条第一款“小型露天采石场应当依法取得非煤矿矿山企业安全生产许可证。未取得安全生产许可证的，不得从事生产活动”规定的，责令停止生产，没收违法所得，并处10万元以上50万元以下的罚款。</w:t>
            </w:r>
          </w:p>
        </w:tc>
        <w:tc>
          <w:tcPr>
            <w:tcW w:w="1604" w:type="dxa"/>
            <w:gridSpan w:val="4"/>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1、立案责任：对监管检查中发现、其他安全监管部门移交、举报查实或本级政府交办的非煤矿山企业涉嫌未依法取得安全生产许可证擅自进行生产的违法违规行为 ，予以审查，决定是否立案。</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2、调查责任：对已立案的案件，指定专人负责，及时进行调查取证，与当事人有直接利害关系的应当避，执法人员不得少于两人，调查时应出示执法证件，允许当事人判解陈述。执法人员应保守有关秘密。</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审查责任：局案审委会议进行案件审理，对案件违法事实、证据、调查取证程序、法律适用、处罚种类和幅度、当事人陈述和申辩理由等方面进行审查，提出处理意见（主要证据不足时，以适当的方式补充调查）。</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告知和听证责任：作出行政处罚决定前，应制作《行政处罚告知书》、《听证告知书》，告知当事人违法事实及其依法应享有的陈述，申辩权利、要求听证的权利和途径。听取并记录当事人的陈述申辩理由。根据当事人的申请，依法组织听证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决定责任：根据当事人陈述申辩、听证情况，局案审委会议对案件进行审理、决定是否予以行政处罚。决定依法给予行政处罚的，制作《行政处罚决定书》，载明违法事实和证据、处罚依据和内容、缴纳罚款的银行、当事人申请行政救济的途径和期限等内容。</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6、送达责任：处罚决定书等有关法律文书，按法律规定的方式送达当事人。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执行责任：监督当事人在法定期限内，履行生效的行政处罚决定,对当事人违法行为整改或纠正情况进行复查。当事人在法定缴款期限内不缴纳罚款的，下达催缴通知；符合延期或分期缴纳罚款条件的，准予延期或分期缴纳。对法定救济期满，当事人即不申请救济，也不履行处罚决定的，依法向人民法院申请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结案责任：案件执行终结，对结案建议予以审查，决定是否结案。案卷资料装订成册、编号存档。对于法律法规要求当事人限期整改违法违规行为的，应当对当事人整改情况进行复查核实，相关复查核实资料一并存入案卷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9、其他：法律、法规、规章规定应履行的责任。</w:t>
            </w:r>
          </w:p>
        </w:tc>
        <w:tc>
          <w:tcPr>
            <w:tcW w:w="5721" w:type="dxa"/>
            <w:gridSpan w:val="6"/>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 国家安监总局《安全生产违法行为行政处罚办法》(第15号令）第二十三条“除依照简易程序当场作出的行政处罚外，安全监管监察部门发现生产经营单位及其有关人员有应当给予行政处罚的行为的，应当予以立案，填写立案审批表，并全面、客观、公正地进行调查，收集有关证据。对确需立即查处的安全生产违法行为，可以先行调查取证，并在5日内补办立案手续。”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2-1.《行政处罚法》第三十七条第一款“行政机关在调查或者进行检查时，执法人员不得少于两人，并应当向当事人或者有关人员出示证件。……”</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2-2.《行政处罚法》第三十七条第三款“执法人员与当事人有直接利害关系的，应当回避。”</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2-3. 国家安监总局《安全生产违法行为行政处罚办法》(第15号令）第二十四条“对已经立案的案件，由立案审批人指定两名或者两名以上安全生产行政执法人员进行调查。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有下列情形之一的，承办案件的安全生产行政执法人员应当回避：（一）本人是本案的当事人或者当事人的近亲属的；（二）本人或者其近亲属与本案有利害关系的；（三）与本人有其他利害关系，可能影响案件的公正处理的。”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2-4. 国家安监总局《安全生产违法行为行政处罚办法》(第15号令）第二十五条第一款“进行案件调查时，安全生产行政执法人员不得少于两名。……”</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2-5. 国家安监总局《安全生产违法行为行政处罚办法》(第15号令）第二十五条第二款“询问或者检查应当制作笔录。笔录应当记载时间、地点、询问和检查情况，并由被询问人、被检查单位和安全生产行政执法人员签名或者盖章；被询问人、被检查单位要求补正的，应当允许。被询问人或者被检查单位拒绝签名或者盖章的，安全生产行政执法人员应当在笔录上注明原因并签名。”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-1.《行政处罚法》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对情节复杂或者重大违法行为给予较重的行政处罚，行政机关的负责人应当集体讨论决定。”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3-2. 国家安监总局《安全生产违法行为行政处罚办法》(第15号令）第二十九条“案件调查终结后，负责承办案件的安全生产行政执法人员应当填写案件处理呈批表，连同有关证据材料一并报本部门负责人审批。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安全监管监察部门负责人应当及时对案件调查结果进行审查，根据不同情况，分别作出以下决定：（一）确有应受行政处罚的违法行为的，根据情节轻重及具体情况，作出行政处罚决定；（二）违法行为轻微，依法可以不予行政处罚的，不予行政处罚；（三）违法事实不能成立，不得给予行政处罚；（四）违法行为涉嫌犯罪的，移送司法机关处理。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对严重安全生产违法行为给予责令停产停业整顿、责令停产停业、责令停止建设、责令停止施工、吊销有关许可证、撤销有关执业资格或者岗位证书、5万元以上罚款、没收违法所得、没收非法开采的煤炭产品或者采掘设备价值5万元以上的行政处罚的，应当由安全监管监察部门的负责人集体讨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4-1.《行政处罚法》第三十一条“行政机关在作出行政处罚决定之前，应当告知当事人作出行政处罚决定的事实、理由及依据，并告知当事人依法享有的权利。”</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4-2. 《行政处罚法》第三十二条第一款“当事人有权进行陈述和申辩。行政机关必须充分听取当事人的意见，对当事人提出的事实、理由和证据，应当进行复核；当事人提出的事实、理由或者证据成立的，行政机关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4-3. 国家安监总局《安全生产违法行为行政处罚办法》(第15号令）第十八条“安全监管监察部门在作出行政处罚决定前，应当填写行政处罚告知书，告知当事人作出行政处罚决定的事实、理由、依据，以及当事人依法享有的权利，并送达当事人。当事人应当在收到行政处罚告知书之日起3日内进行陈述、申辩，或者依法提出听证要求，逾期视为放弃上述权利。”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-4.国家安监总局《安全生产违法行为行政处罚办法》(第15号令）第十九条“安全监管监察部门应当充分听取当事人的陈述和申辩，对当事人提出的事实、理由和证据，应当进行复核；当事人提出的事实、理由和证据成立的，安全监管监察部门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4-5.《行政处罚法》第四十二条:行政机关作出责令停产停业、吊销许可证或者执照、较大数额罚款等行政处罚决定之前，应当告知当事人有要求举行听证的权利；当事人要求听证的，行政机关应当组织听证。……</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-6.国家安监总局《安全生产违法行为行政处罚办法》(第15号令）第三十三条第一款“安全监管监察部门作出责令停产停业整顿、责令停产停业、吊销有关许可证、撤销有关执业资格、岗位证书或者较大数额罚款的行政处罚决定之前，应当告知当事人有要求举行听证的权利；当事人要求听证的，安全监管监察部门应当组织听证，不得向当事人收取听证费用。”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4-7. 国家安监总局《安全生产违法行为行政处罚办法》(第15号令）第三十五条第一款“当事人提出听证要求后，安全监管监察部门应当在收到书面申请之日起15日内举行听证会，并在举行听证会的7日前，通知当事人举行听证的时间、地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4-8. 国家安监总局《安全生产违法行为行政处罚办法》(第15号令）第四十二条“听证结束后，听证主持人应当依据听证情况，填写听证会报告书，提出处理意见并附听证笔录报安全监管监察部门负责人审查。安全监管监察部门依照本办法第二十八条的规定作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-1.《行政处罚法》第三十九条第一款“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5-2. 国家安监总局《安全生产违法行为行政处罚办法》(第15号令）第三十条第一款“安全监管监察部门依照本办法第二十八条的规定给予行政处罚，应当制作行政处罚决定书。行政处罚决定书应当载明下列事项： （一）当事人的姓名或者名称、地址或者住址； （二）违法事实和证据； （三）行政处罚的种类和依据； （四）行政处罚的履行方式和期限； （五）不服行政处罚决定，申请行政复议或者提起行政诉讼的途径和期限； （六）作出行政处罚决定的安全监管监察部门的名称和作出决定的日期。”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6-1.《行政处罚法》第四十条“行政处罚决定书应当在宣告后当场交付当事人；当事人不在场的，行政机关应当在七日内依照民事诉讼法的有关规定，将行政处罚决定书送达当事人。”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6-2. 国家安监总局《安全生产违法行为行政处罚办法》(第15号令）第三十一条“行政处罚决定书应当在宣告后当场交付当事人；当事人不在场的，安全监管监察部门应当在7日内依照民事诉讼法的有关规定，将行政处罚决定书送达当事人或者其他的法定受送达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-1.《行政处罚法》第五十一条“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7-2.《行政处罚法》第五十二条“当事人确有经济困难，需要延期或者分期缴纳罚款的，经当事人申请和行政机关批准，可以暂缓或者分期缴纳。”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7-3. 国家安监总局《安全生产违法行为行政处罚办法》(第15号令）第十七条第二款“生产经营单位提出复查申请或者整改、治理限期届满的，安全监管监察部门应当自申请或者限期届满之日起10日内进行复查，填写复查意见书。……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7-4. 国家安监总局《安全生产违法行为行政处罚办法》(第15号令）第五十七条“安全监管监察部门实施行政处罚时，应当同时责令生产经营单位及其有关人员停止、改正或者限期改正违法行为。”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7-5. 国家安监总局《安全生产违法行为行政处罚办法》(第15号令）第五十九条第一款“行政处罚决定依法作出后，当事人应当在行政处罚决定的期限内，予以履行；当事人逾期不履的，作出行政处罚决定的安全监管监察部门可以采取下列措施：（一）到期不缴纳罚款的，每日按罚款数额的3%加处罚款，但不得超过罚款数额；（二）根据法律规定，将查封、扣押的设施、设备、器材和危险物品拍卖所得价款抵缴罚款；（三）申请人民法院强制执行。”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8-1.国家安监总局《安全生产违法行为行政处罚办法》(第15号令）第六十六条第一款“行政处罚执行完毕后，案件材料应当按照有关规定立卷归档。”</w:t>
            </w:r>
          </w:p>
        </w:tc>
        <w:tc>
          <w:tcPr>
            <w:tcW w:w="779" w:type="dxa"/>
            <w:vAlign w:val="center"/>
          </w:tcPr>
          <w:p>
            <w:pPr>
              <w:jc w:val="both"/>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3" w:hRule="atLeast"/>
        </w:trPr>
        <w:tc>
          <w:tcPr>
            <w:tcW w:w="524" w:type="dxa"/>
            <w:vAlign w:val="center"/>
          </w:tcPr>
          <w:p>
            <w:pPr>
              <w:jc w:val="both"/>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63</w:t>
            </w:r>
          </w:p>
        </w:tc>
        <w:tc>
          <w:tcPr>
            <w:tcW w:w="640" w:type="dxa"/>
            <w:gridSpan w:val="2"/>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行政 处罚</w:t>
            </w:r>
          </w:p>
        </w:tc>
        <w:tc>
          <w:tcPr>
            <w:tcW w:w="1123" w:type="dxa"/>
            <w:gridSpan w:val="2"/>
            <w:vAlign w:val="center"/>
          </w:tcPr>
          <w:p>
            <w:pPr>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3200-B-06300-140221</w:t>
            </w:r>
          </w:p>
        </w:tc>
        <w:tc>
          <w:tcPr>
            <w:tcW w:w="1422" w:type="dxa"/>
            <w:vAlign w:val="center"/>
          </w:tcPr>
          <w:p>
            <w:pPr>
              <w:bidi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对非煤矿矿山企业已不具备安全生产许可证申领条件行为的处罚</w:t>
            </w:r>
          </w:p>
        </w:tc>
        <w:tc>
          <w:tcPr>
            <w:tcW w:w="828" w:type="dxa"/>
            <w:gridSpan w:val="2"/>
            <w:vAlign w:val="center"/>
          </w:tcPr>
          <w:p>
            <w:pPr>
              <w:jc w:val="both"/>
              <w:rPr>
                <w:rFonts w:hint="eastAsia" w:ascii="宋体" w:hAnsi="宋体" w:eastAsia="宋体" w:cs="宋体"/>
                <w:sz w:val="21"/>
                <w:szCs w:val="21"/>
                <w:vertAlign w:val="baseline"/>
              </w:rPr>
            </w:pPr>
          </w:p>
        </w:tc>
        <w:tc>
          <w:tcPr>
            <w:tcW w:w="2145" w:type="dxa"/>
            <w:gridSpan w:val="3"/>
            <w:vAlign w:val="center"/>
          </w:tcPr>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xml:space="preserve">    【部门规章】国家安监总局《非煤矿矿山企业安全生产许可证实施办法》（第20号令，2015年5月26日第78号总局令修订颁布）第四十条：取得安全生产许可证的非煤矿矿山企业不再具备本实施办法第六条规定的安全生产条件之一的，应当暂扣或者吊销其安全生产许可证。</w:t>
            </w:r>
          </w:p>
        </w:tc>
        <w:tc>
          <w:tcPr>
            <w:tcW w:w="1604" w:type="dxa"/>
            <w:gridSpan w:val="4"/>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1、立案责任：对监管检查中发现、其他安全监管部门移交、举报查实或本级政府交办的非煤矿矿山企业已不具备安全生产许可证申领条件的涉嫌违法违规行为 ，予以审查，决定是否立案。</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2、调查责任：对已立案的案件，指定专人负责，及时进行调查取证，与当事人有直接利害关系的应当避，执法人员不得少于两人，调查时应出示执法证件，允许当事人判解陈述。执法人员应保守有关秘密。</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审查责任：局案审委会议进行案件审理，对案件违法事实、证据、调查取证程序、法律适用、处罚种类和幅度、当事人陈述和申辩理由等方面进行审查，提出处理意见（主要证据不足时，以适当的方式补充调查）。</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告知和听证责任：作出行政处罚决定前，应制作《行政处罚告知书》，告知当事人违法事实及其依法应享有的陈述，申辩权利及途径；符合听证条件的，制作《听证告知书》，告知当事人依法享有的要求听证的权利及途径。听取并记录当事人的陈述申辩理由。根据当事人的申请，依法组织听证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决定责任：根据当事人陈述申辩、听证情况，局案审委会议对案件进行审理，决定是否予以行政处罚。决定依法给予行政处罚的，制作《行政处罚决定书》，载明违法事实和证据、处罚依据和内容、缴纳罚款的银行、当事人申请行政救济的途径和期限等内容。</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6、送达责任：处罚决定书等有关法律文书，按法律规定的方式送达当事人。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执行责任：监督当事人在法定期限内，履行生效的行政处罚决定,对当事人违法行为整改或纠正情况进行复查。当事人在法定缴款期限内不缴纳罚款的，下达催缴通知；符合延期或分期缴纳罚款条件的，准予延期或分期缴纳。对法定救济期满，当事人即不申请救济，也不履行处罚决定的，依法向人民法院申请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结案责任：案件执行终结，对结案建议予以审查，决定是否结案。案卷资料装订成册、编号存档。对于法律法规要求当事人限期整改违法违规行为的，应当对当事人整改情况进行复查核实，相关复查核实资料一并存入案卷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9、其他：法律、法规、规章规定应履行的责任。</w:t>
            </w:r>
          </w:p>
        </w:tc>
        <w:tc>
          <w:tcPr>
            <w:tcW w:w="5721" w:type="dxa"/>
            <w:gridSpan w:val="6"/>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 国家安监总局《安全生产违法行为行政处罚办法》(第15号令）第二十三条“除依照简易程序当场作出的行政处罚外，安全监管监察部门发现生产经营单位及其有关人员有应当给予行政处罚的行为的，应当予以立案，填写立案审批表，并全面、客观、公正地进行调查，收集有关证据。对确需立即查处的安全生产违法行为，可以先行调查取证，并在5日内补办立案手续。”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2-1.《行政处罚法》第三十七条第一款“行政机关在调查或者进行检查时，执法人员不得少于两人，并应当向当事人或者有关人员出示证件。……”</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2-2.《行政处罚法》第三十七条第三款“执法人员与当事人有直接利害关系的，应当回避。”</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2-3. 国家安监总局《安全生产违法行为行政处罚办法》(第15号令）第二十四条“对已经立案的案件，由立案审批人指定两名或者两名以上安全生产行政执法人员进行调查。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有下列情形之一的，承办案件的安全生产行政执法人员应当回避：（一）本人是本案的当事人或者当事人的近亲属的；（二）本人或者其近亲属与本案有利害关系的；（三）与本人有其他利害关系，可能影响案件的公正处理的。”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2-4. 国家安监总局《安全生产违法行为行政处罚办法》(第15号令）第二十五条第一款“进行案件调查时，安全生产行政执法人员不得少于两名。……”</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2-5. 国家安监总局《安全生产违法行为行政处罚办法》(第15号令）第二十五条第二款“询问或者检查应当制作笔录。笔录应当记载时间、地点、询问和检查情况，并由被询问人、被检查单位和安全生产行政执法人员签名或者盖章；被询问人、被检查单位要求补正的，应当允许。被询问人或者被检查单位拒绝签名或者盖章的，安全生产行政执法人员应当在笔录上注明原因并签名。”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-1.《行政处罚法》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对情节复杂或者重大违法行为给予较重的行政处罚，行政机关的负责人应当集体讨论决定。”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3-2. 国家安监总局《安全生产违法行为行政处罚办法》(第15号令）第二十九条“案件调查终结后，负责承办案件的安全生产行政执法人员应当填写案件处理呈批表，连同有关证据材料一并报本部门负责人审批。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安全监管监察部门负责人应当及时对案件调查结果进行审查，根据不同情况，分别作出以下决定：（一）确有应受行政处罚的违法行为的，根据情节轻重及具体情况，作出行政处罚决定；（二）违法行为轻微，依法可以不予行政处罚的，不予行政处罚；（三）违法事实不能成立，不得给予行政处罚；（四）违法行为涉嫌犯罪的，移送司法机关处理。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对严重安全生产违法行为给予责令停产停业整顿、责令停产停业、责令停止建设、责令停止施工、吊销有关许可证、撤销有关执业资格或者岗位证书、5万元以上罚款、没收违法所得、没收非法开采的煤炭产品或者采掘设备价值5万元以上的行政处罚的，应当由安全监管监察部门的负责人集体讨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4-1.《行政处罚法》第三十一条“行政机关在作出行政处罚决定之前，应当告知当事人作出行政处罚决定的事实、理由及依据，并告知当事人依法享有的权利。”</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4-2. 《行政处罚法》第三十二条第一款“当事人有权进行陈述和申辩。行政机关必须充分听取当事人的意见，对当事人提出的事实、理由和证据，应当进行复核；当事人提出的事实、理由或者证据成立的，行政机关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4-3. 国家安监总局《安全生产违法行为行政处罚办法》(第15号令）第十八条“安全监管监察部门在作出行政处罚决定前，应当填写行政处罚告知书，告知当事人作出行政处罚决定的事实、理由、依据，以及当事人依法享有的权利，并送达当事人。当事人应当在收到行政处罚告知书之日起3日内进行陈述、申辩，或者依法提出听证要求，逾期视为放弃上述权利。”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-4.国家安监总局《安全生产违法行为行政处罚办法》(第15号令）第十九条“安全监管监察部门应当充分听取当事人的陈述和申辩，对当事人提出的事实、理由和证据，应当进行复核；当事人提出的事实、理由和证据成立的，安全监管监察部门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4-5.《行政处罚法》第四十二条:行政机关作出责令停产停业、吊销许可证或者执照、较大数额罚款等行政处罚决定之前，应当告知当事人有要求举行听证的权利；当事人要求听证的，行政机关应当组织听证。……</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-6.国家安监总局《安全生产违法行为行政处罚办法》(第15号令）第三十三条第一款“安全监管监察部门作出责令停产停业整顿、责令停产停业、吊销有关许可证、撤销有关执业资格、岗位证书或者较大数额罚款的行政处罚决定之前，应当告知当事人有要求举行听证的权利；当事人要求听证的，安全监管监察部门应当组织听证，不得向当事人收取听证费用。”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4-7. 国家安监总局《安全生产违法行为行政处罚办法》(第15号令）第三十五条第一款“当事人提出听证要求后，安全监管监察部门应当在收到书面申请之日起15日内举行听证会，并在举行听证会的7日前，通知当事人举行听证的时间、地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4-8. 国家安监总局《安全生产违法行为行政处罚办法》(第15号令）第四十二条“听证结束后，听证主持人应当依据听证情况，填写听证会报告书，提出处理意见并附听证笔录报安全监管监察部门负责人审查。安全监管监察部门依照本办法第二十八条的规定作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-1.《行政处罚法》第三十九条第一款“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5-2. 国家安监总局《安全生产违法行为行政处罚办法》(第15号令）第三十条第一款“安全监管监察部门依照本办法第二十八条的规定给予行政处罚，应当制作行政处罚决定书。行政处罚决定书应当载明下列事项： （一）当事人的姓名或者名称、地址或者住址； （二）违法事实和证据； （三）行政处罚的种类和依据； （四）行政处罚的履行方式和期限； （五）不服行政处罚决定，申请行政复议或者提起行政诉讼的途径和期限； （六）作出行政处罚决定的安全监管监察部门的名称和作出决定的日期。”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6-1.《行政处罚法》第四十条“行政处罚决定书应当在宣告后当场交付当事人；当事人不在场的，行政机关应当在七日内依照民事诉讼法的有关规定，将行政处罚决定书送达当事人。”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6-2. 国家安监总局《安全生产违法行为行政处罚办法》(第15号令）第三十一条“行政处罚决定书应当在宣告后当场交付当事人；当事人不在场的，安全监管监察部门应当在7日内依照民事诉讼法的有关规定，将行政处罚决定书送达当事人或者其他的法定受送达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-1.《行政处罚法》第五十一条“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7-2.《行政处罚法》第五十二条“当事人确有经济困难，需要延期或者分期缴纳罚款的，经当事人申请和行政机关批准，可以暂缓或者分期缴纳。”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7-3. 国家安监总局《安全生产违法行为行政处罚办法》(第15号令）第十七条第二款“生产经营单位提出复查申请或者整改、治理限期届满的，安全监管监察部门应当自申请或者限期届满之日起10日内进行复查，填写复查意见书。……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7-4. 国家安监总局《安全生产违法行为行政处罚办法》(第15号令）第五十七条“安全监管监察部门实施行政处罚时，应当同时责令生产经营单位及其有关人员停止、改正或者限期改正违法行为。”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7-5. 国家安监总局《安全生产违法行为行政处罚办法》(第15号令）第五十九条第一款“行政处罚决定依法作出后，当事人应当在行政处罚决定的期限内，予以履行；当事人逾期不履的，作出行政处罚决定的安全监管监察部门可以采取下列措施：（一）到期不缴纳罚款的，每日按罚款数额的3%加处罚款，但不得超过罚款数额；（二）根据法律规定，将查封、扣押的设施、设备、器材和危险物品拍卖所得价款抵缴罚款；（三）申请人民法院强制执行。”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8-1.国家安监总局《安全生产违法行为行政处罚办法》(第15号令）第六十六条第一款“行政处罚执行完毕后，案件材料应当按照有关规定立卷归档。” </w:t>
            </w:r>
          </w:p>
        </w:tc>
        <w:tc>
          <w:tcPr>
            <w:tcW w:w="779" w:type="dxa"/>
            <w:vAlign w:val="center"/>
          </w:tcPr>
          <w:p>
            <w:pPr>
              <w:jc w:val="both"/>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3" w:hRule="atLeast"/>
        </w:trPr>
        <w:tc>
          <w:tcPr>
            <w:tcW w:w="524" w:type="dxa"/>
            <w:vAlign w:val="center"/>
          </w:tcPr>
          <w:p>
            <w:pPr>
              <w:jc w:val="both"/>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64</w:t>
            </w:r>
          </w:p>
        </w:tc>
        <w:tc>
          <w:tcPr>
            <w:tcW w:w="640" w:type="dxa"/>
            <w:gridSpan w:val="2"/>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行政 处罚</w:t>
            </w:r>
          </w:p>
        </w:tc>
        <w:tc>
          <w:tcPr>
            <w:tcW w:w="1123" w:type="dxa"/>
            <w:gridSpan w:val="2"/>
            <w:vAlign w:val="center"/>
          </w:tcPr>
          <w:p>
            <w:pPr>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3200-B-06400-140221</w:t>
            </w:r>
          </w:p>
        </w:tc>
        <w:tc>
          <w:tcPr>
            <w:tcW w:w="1422" w:type="dxa"/>
            <w:vAlign w:val="center"/>
          </w:tcPr>
          <w:p>
            <w:pPr>
              <w:bidi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对非煤矿矿山企业安全生产许可证有效期满未办理延期手续，继续进行生产的违法行为的处罚</w:t>
            </w:r>
          </w:p>
        </w:tc>
        <w:tc>
          <w:tcPr>
            <w:tcW w:w="828" w:type="dxa"/>
            <w:gridSpan w:val="2"/>
            <w:vAlign w:val="center"/>
          </w:tcPr>
          <w:p>
            <w:pPr>
              <w:jc w:val="both"/>
              <w:rPr>
                <w:rFonts w:hint="eastAsia" w:ascii="宋体" w:hAnsi="宋体" w:eastAsia="宋体" w:cs="宋体"/>
                <w:sz w:val="21"/>
                <w:szCs w:val="21"/>
                <w:vertAlign w:val="baseline"/>
              </w:rPr>
            </w:pPr>
          </w:p>
        </w:tc>
        <w:tc>
          <w:tcPr>
            <w:tcW w:w="2145" w:type="dxa"/>
            <w:gridSpan w:val="3"/>
            <w:vAlign w:val="center"/>
          </w:tcPr>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xml:space="preserve">    【行政法规】国务院《安全生产许可证条例》（第397号，2014年7月29日国务院653号令修改颁布）第二十条：违反本条例规定，安全生产许可证有效期满未办理延期手续，继续进行生产的，责令停止生产，限期补办延期手续，没收违法所得，并处5万元以上10万元以下的罚款；逾期仍不办理延期手续，继续进行生产的，依照本条例第十九条“违反本条例规定，未取得安全生产许可证擅自进行生产的，责令停止生产，没收违法所得，并处10万元以上50万元以下的罚款；造成重大事故或者其他严重后果，构成犯罪的，依法追究刑事责任”的规定处罚。</w:t>
            </w:r>
          </w:p>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xml:space="preserve">    【部门规章】国家安监总局《非煤矿矿山企业安全生产许可证实施办法》（第20号令，2015年5月26日第78号总局令修订颁布）第四十五条规定：非煤矿矿山企业在安全生产许可证有效期满未办理延期手续，继续进行生产的，责令停止生产，限期补办延期手续，没收违法所得，并处5万元以上10万元以下的罚款；逾期仍不办理延期手续，继续进行生产的，依照本实施办法第四十二条“非煤矿矿山企业有下列行为之一的，责令停止生产，没收违法所得，并处10万元以上50万元以下的罚款：（一）未取得安全生产许可证，擅自进行生产的；（二）接受转让的安全生产许可证的；（三）冒用安全生产许可证的；（四）使用伪造的安全生产许可证的。”的规定处罚</w:t>
            </w:r>
          </w:p>
        </w:tc>
        <w:tc>
          <w:tcPr>
            <w:tcW w:w="1604" w:type="dxa"/>
            <w:gridSpan w:val="4"/>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1、立案责任：对监管检查中发现、其他安全监管部门移交、举报查实或本级政府交办的非煤矿矿山企业涉嫌未办理安全生产许可证延期手续，继续进行生产的违法违规行为 ，予以审查，决定是否立案。</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2、调查责任：对已立案的案件，指定专人负责，及时进行调查取证，与当事人有直接利害关系的应当避，执法人员不得少于两人，调查时应出示执法证件，允许当事人判解陈述。执法人员应保守有关秘密。</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审查责任：局案审委会议进行案件审理，对案件违法事实、证据、调查取证程序、法律适用、处罚种类和幅度、当事人陈述和申辩理由等方面进行审查，提出处理意见（主要证据不足时，以适当的方式补充调查）。</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告知和听证责任：作出行政处罚决定前，应制作《行政处罚告知书》、《听证告知书》，告知当事人违法事实及其依法应享有的陈述，申辩权利、要求听证的权利和途径。听取并记录当事人的陈述申辩理由。根据当事人的申请，依法组织听证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决定责任：根据当事人陈述申辩、听证情况，局案审委会议对案件进行审理、决定是否予以行政处罚。决定依法给予行政处罚的，制作《行政处罚决定书》，载明违法事实和证据、处罚依据和内容、缴纳罚款的银行、当事人申请行政救济的途径和期限等内容。</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6、送达责任：处罚决定书等有关法律文书，按法律规定的方式送达当事人。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执行责任：监督当事人在法定期限内，履行生效的行政处罚决定,对当事人违法行为整改或纠正情况进行复查。当事人在法定缴款期限内不缴纳罚款的，下达催缴通知；符合延期或分期缴纳罚款条件的，准予延期或分期缴纳。对法定救济期满，当事人即不申请救济，也不履行处罚决定的，依法向人民法院申请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结案责任：案件执行终结，对结案建议予以审查，决定是否结案。案卷资料装订成册、编号存档。对于法律法规要求当事人限期整改违法违规行为的，应当对当事人整改情况进行复查核实，相关复查核实资料一并存入案卷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9、其他：法律、法规、规章规定应履行的责任。</w:t>
            </w:r>
          </w:p>
        </w:tc>
        <w:tc>
          <w:tcPr>
            <w:tcW w:w="5721" w:type="dxa"/>
            <w:gridSpan w:val="6"/>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 国家安监总局《安全生产违法行为行政处罚办法》(第15号令）第二十三条“除依照简易程序当场作出的行政处罚外，安全监管监察部门发现生产经营单位及其有关人员有应当给予行政处罚的行为的，应当予以立案，填写立案审批表，并全面、客观、公正地进行调查，收集有关证据。对确需立即查处的安全生产违法行为，可以先行调查取证，并在5日内补办立案手续。”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2-1.《行政处罚法》第三十七条第一款“行政机关在调查或者进行检查时，执法人员不得少于两人，并应当向当事人或者有关人员出示证件。……”</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2-2.《行政处罚法》第三十七条第三款“执法人员与当事人有直接利害关系的，应当回避。”</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2-3. 国家安监总局《安全生产违法行为行政处罚办法》(第15号令）第二十四条“对已经立案的案件，由立案审批人指定两名或者两名以上安全生产行政执法人员进行调查。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有下列情形之一的，承办案件的安全生产行政执法人员应当回避：（一）本人是本案的当事人或者当事人的近亲属的；（二）本人或者其近亲属与本案有利害关系的；（三）与本人有其他利害关系，可能影响案件的公正处理的。”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2-4. 国家安监总局《安全生产违法行为行政处罚办法》(第15号令）第二十五条第一款“进行案件调查时，安全生产行政执法人员不得少于两名。……”</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2-5. 国家安监总局《安全生产违法行为行政处罚办法》(第15号令）第二十五条第二款“询问或者检查应当制作笔录。笔录应当记载时间、地点、询问和检查情况，并由被询问人、被检查单位和安全生产行政执法人员签名或者盖章；被询问人、被检查单位要求补正的，应当允许。被询问人或者被检查单位拒绝签名或者盖章的，安全生产行政执法人员应当在笔录上注明原因并签名。”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-1.《行政处罚法》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对情节复杂或者重大违法行为给予较重的行政处罚，行政机关的负责人应当集体讨论决定。”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3-2. 国家安监总局《安全生产违法行为行政处罚办法》(第15号令）第二十九条“案件调查终结后，负责承办案件的安全生产行政执法人员应当填写案件处理呈批表，连同有关证据材料一并报本部门负责人审批。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安全监管监察部门负责人应当及时对案件调查结果进行审查，根据不同情况，分别作出以下决定：（一）确有应受行政处罚的违法行为的，根据情节轻重及具体情况，作出行政处罚决定；（二）违法行为轻微，依法可以不予行政处罚的，不予行政处罚；（三）违法事实不能成立，不得给予行政处罚；（四）违法行为涉嫌犯罪的，移送司法机关处理。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对严重安全生产违法行为给予责令停产停业整顿、责令停产停业、责令停止建设、责令停止施工、吊销有关许可证、撤销有关执业资格或者岗位证书、5万元以上罚款、没收违法所得、没收非法开采的煤炭产品或者采掘设备价值5万元以上的行政处罚的，应当由安全监管监察部门的负责人集体讨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4-1.《行政处罚法》第三十一条“行政机关在作出行政处罚决定之前，应当告知当事人作出行政处罚决定的事实、理由及依据，并告知当事人依法享有的权利。”</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4-2. 《行政处罚法》第三十二条第一款“当事人有权进行陈述和申辩。行政机关必须充分听取当事人的意见，对当事人提出的事实、理由和证据，应当进行复核；当事人提出的事实、理由或者证据成立的，行政机关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4-3. 国家安监总局《安全生产违法行为行政处罚办法》(第15号令）第十八条“安全监管监察部门在作出行政处罚决定前，应当填写行政处罚告知书，告知当事人作出行政处罚决定的事实、理由、依据，以及当事人依法享有的权利，并送达当事人。当事人应当在收到行政处罚告知书之日起3日内进行陈述、申辩，或者依法提出听证要求，逾期视为放弃上述权利。”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-4.国家安监总局《安全生产违法行为行政处罚办法》(第15号令）第十九条“安全监管监察部门应当充分听取当事人的陈述和申辩，对当事人提出的事实、理由和证据，应当进行复核；当事人提出的事实、理由和证据成立的，安全监管监察部门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4-5.《行政处罚法》第四十二条:行政机关作出责令停产停业、吊销许可证或者执照、较大数额罚款等行政处罚决定之前，应当告知当事人有要求举行听证的权利；当事人要求听证的，行政机关应当组织听证。……</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-6.国家安监总局《安全生产违法行为行政处罚办法》(第15号令）第三十三条第一款“安全监管监察部门作出责令停产停业整顿、责令停产停业、吊销有关许可证、撤销有关执业资格、岗位证书或者较大数额罚款的行政处罚决定之前，应当告知当事人有要求举行听证的权利；当事人要求听证的，安全监管监察部门应当组织听证，不得向当事人收取听证费用。”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4-7. 国家安监总局《安全生产违法行为行政处罚办法》(第15号令）第三十五条第一款“当事人提出听证要求后，安全监管监察部门应当在收到书面申请之日起15日内举行听证会，并在举行听证会的7日前，通知当事人举行听证的时间、地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4-8. 国家安监总局《安全生产违法行为行政处罚办法》(第15号令）第四十二条“听证结束后，听证主持人应当依据听证情况，填写听证会报告书，提出处理意见并附听证笔录报安全监管监察部门负责人审查。安全监管监察部门依照本办法第二十八条的规定作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-1.《行政处罚法》第三十九条第一款“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5-2. 国家安监总局《安全生产违法行为行政处罚办法》(第15号令）第三十条第一款“安全监管监察部门依照本办法第二十八条的规定给予行政处罚，应当制作行政处罚决定书。行政处罚决定书应当载明下列事项： （一）当事人的姓名或者名称、地址或者住址； （二）违法事实和证据； （三）行政处罚的种类和依据； （四）行政处罚的履行方式和期限； （五）不服行政处罚决定，申请行政复议或者提起行政诉讼的途径和期限； （六）作出行政处罚决定的安全监管监察部门的名称和作出决定的日期。”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6-1.《行政处罚法》第四十条“行政处罚决定书应当在宣告后当场交付当事人；当事人不在场的，行政机关应当在七日内依照民事诉讼法的有关规定，将行政处罚决定书送达当事人。”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6-2. 国家安监总局《安全生产违法行为行政处罚办法》(第15号令）第三十一条“行政处罚决定书应当在宣告后当场交付当事人；当事人不在场的，安全监管监察部门应当在7日内依照民事诉讼法的有关规定，将行政处罚决定书送达当事人或者其他的法定受送达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-1.《行政处罚法》第五十一条“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7-2.《行政处罚法》第五十二条“当事人确有经济困难，需要延期或者分期缴纳罚款的，经当事人申请和行政机关批准，可以暂缓或者分期缴纳。”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7-3. 国家安监总局《安全生产违法行为行政处罚办法》(第15号令）第十七条第二款“生产经营单位提出复查申请或者整改、治理限期届满的，安全监管监察部门应当自申请或者限期届满之日起10日内进行复查，填写复查意见书。……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7-4. 国家安监总局《安全生产违法行为行政处罚办法》(第15号令）第五十七条“安全监管监察部门实施行政处罚时，应当同时责令生产经营单位及其有关人员停止、改正或者限期改正违法行为。”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7-5. 国家安监总局《安全生产违法行为行政处罚办法》(第15号令）第五十九条第一款“行政处罚决定依法作出后，当事人应当在行政处罚决定的期限内，予以履行；当事人逾期不履的，作出行政处罚决定的安全监管监察部门可以采取下列措施：（一）到期不缴纳罚款的，每日按罚款数额的3%加处罚款，但不得超过罚款数额；（二）根据法律规定，将查封、扣押的设施、设备、器材和危险物品拍卖所得价款抵缴罚款；（三）申请人民法院强制执行。”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8-1.国家安监总局《安全生产违法行为行政处罚办法》(第15号令）第六十六条第一款“行政处罚执行完毕后，案件材料应当按照有关规定立卷归档。” </w:t>
            </w:r>
          </w:p>
        </w:tc>
        <w:tc>
          <w:tcPr>
            <w:tcW w:w="779" w:type="dxa"/>
            <w:vAlign w:val="center"/>
          </w:tcPr>
          <w:p>
            <w:pPr>
              <w:jc w:val="both"/>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3" w:hRule="atLeast"/>
        </w:trPr>
        <w:tc>
          <w:tcPr>
            <w:tcW w:w="524" w:type="dxa"/>
            <w:vAlign w:val="center"/>
          </w:tcPr>
          <w:p>
            <w:pPr>
              <w:jc w:val="both"/>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65</w:t>
            </w:r>
          </w:p>
        </w:tc>
        <w:tc>
          <w:tcPr>
            <w:tcW w:w="640" w:type="dxa"/>
            <w:gridSpan w:val="2"/>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行政 处罚</w:t>
            </w:r>
          </w:p>
        </w:tc>
        <w:tc>
          <w:tcPr>
            <w:tcW w:w="1123" w:type="dxa"/>
            <w:gridSpan w:val="2"/>
            <w:vAlign w:val="center"/>
          </w:tcPr>
          <w:p>
            <w:pPr>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3200-B-06500-140221</w:t>
            </w:r>
          </w:p>
        </w:tc>
        <w:tc>
          <w:tcPr>
            <w:tcW w:w="1422" w:type="dxa"/>
            <w:vAlign w:val="center"/>
          </w:tcPr>
          <w:p>
            <w:pPr>
              <w:bidi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对非煤矿矿山企业使用假冒伪造或者接受转让的安全生产许可证的处罚</w:t>
            </w:r>
          </w:p>
        </w:tc>
        <w:tc>
          <w:tcPr>
            <w:tcW w:w="828" w:type="dxa"/>
            <w:gridSpan w:val="2"/>
            <w:vAlign w:val="center"/>
          </w:tcPr>
          <w:p>
            <w:pPr>
              <w:jc w:val="both"/>
              <w:rPr>
                <w:rFonts w:hint="eastAsia" w:ascii="宋体" w:hAnsi="宋体" w:eastAsia="宋体" w:cs="宋体"/>
                <w:sz w:val="21"/>
                <w:szCs w:val="21"/>
                <w:vertAlign w:val="baseline"/>
              </w:rPr>
            </w:pPr>
          </w:p>
        </w:tc>
        <w:tc>
          <w:tcPr>
            <w:tcW w:w="2145" w:type="dxa"/>
            <w:gridSpan w:val="3"/>
            <w:vAlign w:val="center"/>
          </w:tcPr>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xml:space="preserve">    【行政法规】国务院《安全生产许可证条例》（第397号，2014年7月29日国务院653号令修改颁布）第二十一条：违反本条例规定，…；接受转让的安全生产许可证的，依照本条例第十九条的规定处罚。</w:t>
            </w:r>
          </w:p>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冒用安全生产许可证或者使用伪造的安全生产许可证的，依照本条例第十九条的规定处罚。</w:t>
            </w:r>
          </w:p>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xml:space="preserve">    第十九条：违反本条例规定，未取得安全生产许可证擅自进行生产的，责令停止生产，没收违法所得，并处10万元以上50万元以下的罚款；造成重大事故或者其他严重后果，构成犯罪的，依法追究刑事责任。</w:t>
            </w:r>
          </w:p>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部门规章】国家安监总局《非煤矿矿山企业安全生产许可证实施办法》（第20号令，2015年5月26日第78号总局令修订颁布）第四十二条：非煤矿矿山企业有下列行为之一的，责令停止生产，没收违法所得，并处10万元以上50万元以下的罚款：…；（二）接受转让的安全生产许可证的；（三）冒用安全生产许可证的；（四）使用伪造的安全生产许可证的。</w:t>
            </w:r>
          </w:p>
        </w:tc>
        <w:tc>
          <w:tcPr>
            <w:tcW w:w="1604" w:type="dxa"/>
            <w:gridSpan w:val="4"/>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1、立案责任：对监管检查中发现、其他安全监管部门移交、举报查实或本级政府交办的非煤矿矿山企业涉嫌使用假冒伪造或者接受转让的安全生产许可证的违法违规行为 ，予以审查，决定是否立案。</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2、调查责任：对已立案的案件，指定专人负责，及时进行调查取证，与当事人有直接利害关系的应当避，执法人员不得少于两人，调查时应出示执法证件，允许当事人判解陈述。执法人员应保守有关秘密。</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审查责任：局案审委会议进行案件审理，对案件违法事实、证据、调查取证程序、法律适用、处罚种类和幅度、当事人陈述和申辩理由等方面进行审查，提出处理意见（主要证据不足时，以适当的方式补充调查）。</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告知和听证责任：作出行政处罚决定前，应制作《行政处罚告知书》、《听证告知书》，告知当事人违法事实及其依法应享有的陈述，申辩权利、要求听证的权利和途径。听取并记录当事人的陈述申辩理由。根据当事人的申请，依法组织听证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决定责任：根据当事人陈述申辩、听证情况，局案审委会议对案件进行审理、决定是否予以行政处罚。决定依法给予行政处罚的，制作《行政处罚决定书》，载明违法事实和证据、处罚依据和内容、缴纳罚款的银行、当事人申请行政救济的途径和期限等内容。</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6、送达责任：处罚决定书等有关法律文书，按法律规定的方式送达当事人。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执行责任：监督当事人在法定期限内，履行生效的行政处罚决定,对当事人违法行为整改或纠正情况进行复查。当事人在法定缴款期限内不缴纳罚款的，下达催缴通知；符合延期或分期缴纳罚款条件的，准予延期或分期缴纳。对法定救济期满，当事人即不申请救济，也不履行处罚决定的，依法向人民法院申请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结案责任：案件执行终结，对结案建议予以审查，决定是否结案。案卷资料装订成册、编号存档。对于法律法规要求当事人限期整改违法违规行为的，应当对当事人整改情况进行复查核实，相关复查核实资料一并存入案卷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9、其他：法律、法规、规章规定应履行的责任。</w:t>
            </w:r>
          </w:p>
        </w:tc>
        <w:tc>
          <w:tcPr>
            <w:tcW w:w="5721" w:type="dxa"/>
            <w:gridSpan w:val="6"/>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 国家安监总局《安全生产违法行为行政处罚办法》(第15号令）第二十三条“除依照简易程序当场作出的行政处罚外，安全监管监察部门发现生产经营单位及其有关人员有应当给予行政处罚的行为的，应当予以立案，填写立案审批表，并全面、客观、公正地进行调查，收集有关证据。对确需立即查处的安全生产违法行为，可以先行调查取证，并在5日内补办立案手续。”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2-1.《行政处罚法》第三十七条第一款“行政机关在调查或者进行检查时，执法人员不得少于两人，并应当向当事人或者有关人员出示证件。……”</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2-2.《行政处罚法》第三十七条第三款“执法人员与当事人有直接利害关系的，应当回避。”</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2-3. 国家安监总局《安全生产违法行为行政处罚办法》(第15号令）第二十四条“对已经立案的案件，由立案审批人指定两名或者两名以上安全生产行政执法人员进行调查。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有下列情形之一的，承办案件的安全生产行政执法人员应当回避：（一）本人是本案的当事人或者当事人的近亲属的；（二）本人或者其近亲属与本案有利害关系的；（三）与本人有其他利害关系，可能影响案件的公正处理的。”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2-4. 国家安监总局《安全生产违法行为行政处罚办法》(第15号令）第二十五条第一款“进行案件调查时，安全生产行政执法人员不得少于两名。……”</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2-5. 国家安监总局《安全生产违法行为行政处罚办法》(第15号令）第二十五条第二款“询问或者检查应当制作笔录。笔录应当记载时间、地点、询问和检查情况，并由被询问人、被检查单位和安全生产行政执法人员签名或者盖章；被询问人、被检查单位要求补正的，应当允许。被询问人或者被检查单位拒绝签名或者盖章的，安全生产行政执法人员应当在笔录上注明原因并签名。”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-1.《行政处罚法》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对情节复杂或者重大违法行为给予较重的行政处罚，行政机关的负责人应当集体讨论决定。”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3-2. 国家安监总局《安全生产违法行为行政处罚办法》(第15号令）第二十九条“案件调查终结后，负责承办案件的安全生产行政执法人员应当填写案件处理呈批表，连同有关证据材料一并报本部门负责人审批。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安全监管监察部门负责人应当及时对案件调查结果进行审查，根据不同情况，分别作出以下决定：（一）确有应受行政处罚的违法行为的，根据情节轻重及具体情况，作出行政处罚决定；（二）违法行为轻微，依法可以不予行政处罚的，不予行政处罚；（三）违法事实不能成立，不得给予行政处罚；（四）违法行为涉嫌犯罪的，移送司法机关处理。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对严重安全生产违法行为给予责令停产停业整顿、责令停产停业、责令停止建设、责令停止施工、吊销有关许可证、撤销有关执业资格或者岗位证书、5万元以上罚款、没收违法所得、没收非法开采的煤炭产品或者采掘设备价值5万元以上的行政处罚的，应当由安全监管监察部门的负责人集体讨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4-1.《行政处罚法》第三十一条“行政机关在作出行政处罚决定之前，应当告知当事人作出行政处罚决定的事实、理由及依据，并告知当事人依法享有的权利。”</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4-2. 《行政处罚法》第三十二条第一款“当事人有权进行陈述和申辩。行政机关必须充分听取当事人的意见，对当事人提出的事实、理由和证据，应当进行复核；当事人提出的事实、理由或者证据成立的，行政机关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4-3. 国家安监总局《安全生产违法行为行政处罚办法》(第15号令）第十八条“安全监管监察部门在作出行政处罚决定前，应当填写行政处罚告知书，告知当事人作出行政处罚决定的事实、理由、依据，以及当事人依法享有的权利，并送达当事人。当事人应当在收到行政处罚告知书之日起3日内进行陈述、申辩，或者依法提出听证要求，逾期视为放弃上述权利。”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-4.国家安监总局《安全生产违法行为行政处罚办法》(第15号令）第十九条“安全监管监察部门应当充分听取当事人的陈述和申辩，对当事人提出的事实、理由和证据，应当进行复核；当事人提出的事实、理由和证据成立的，安全监管监察部门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4-5.《行政处罚法》第四十二条:行政机关作出责令停产停业、吊销许可证或者执照、较大数额罚款等行政处罚决定之前，应当告知当事人有要求举行听证的权利；当事人要求听证的，行政机关应当组织听证。……</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-6.国家安监总局《安全生产违法行为行政处罚办法》(第15号令）第三十三条第一款“安全监管监察部门作出责令停产停业整顿、责令停产停业、吊销有关许可证、撤销有关执业资格、岗位证书或者较大数额罚款的行政处罚决定之前，应当告知当事人有要求举行听证的权利；当事人要求听证的，安全监管监察部门应当组织听证，不得向当事人收取听证费用。”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4-7. 国家安监总局《安全生产违法行为行政处罚办法》(第15号令）第三十五条第一款“当事人提出听证要求后，安全监管监察部门应当在收到书面申请之日起15日内举行听证会，并在举行听证会的7日前，通知当事人举行听证的时间、地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4-8. 国家安监总局《安全生产违法行为行政处罚办法》(第15号令）第四十二条“听证结束后，听证主持人应当依据听证情况，填写听证会报告书，提出处理意见并附听证笔录报安全监管监察部门负责人审查。安全监管监察部门依照本办法第二十八条的规定作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-1.《行政处罚法》第三十九条第一款“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5-2. 国家安监总局《安全生产违法行为行政处罚办法》(第15号令）第三十条第一款“安全监管监察部门依照本办法第二十八条的规定给予行政处罚，应当制作行政处罚决定书。行政处罚决定书应当载明下列事项： （一）当事人的姓名或者名称、地址或者住址； （二）违法事实和证据； （三）行政处罚的种类和依据； （四）行政处罚的履行方式和期限； （五）不服行政处罚决定，申请行政复议或者提起行政诉讼的途径和期限； （六）作出行政处罚决定的安全监管监察部门的名称和作出决定的日期。”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6-1.《行政处罚法》第四十条“行政处罚决定书应当在宣告后当场交付当事人；当事人不在场的，行政机关应当在七日内依照民事诉讼法的有关规定，将行政处罚决定书送达当事人。”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6-2. 国家安监总局《安全生产违法行为行政处罚办法》(第15号令）第三十一条“行政处罚决定书应当在宣告后当场交付当事人；当事人不在场的，安全监管监察部门应当在7日内依照民事诉讼法的有关规定，将行政处罚决定书送达当事人或者其他的法定受送达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-1.《行政处罚法》第五十一条“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7-2.《行政处罚法》第五十二条“当事人确有经济困难，需要延期或者分期缴纳罚款的，经当事人申请和行政机关批准，可以暂缓或者分期缴纳。”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7-3. 国家安监总局《安全生产违法行为行政处罚办法》(第15号令）第十七条第二款“生产经营单位提出复查申请或者整改、治理限期届满的，安全监管监察部门应当自申请或者限期届满之日起10日内进行复查，填写复查意见书。……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7-4. 国家安监总局《安全生产违法行为行政处罚办法》(第15号令）第五十七条“安全监管监察部门实施行政处罚时，应当同时责令生产经营单位及其有关人员停止、改正或者限期改正违法行为。”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7-5. 国家安监总局《安全生产违法行为行政处罚办法》(第15号令）第五十九条第一款“行政处罚决定依法作出后，当事人应当在行政处罚决定的期限内，予以履行；当事人逾期不履的，作出行政处罚决定的安全监管监察部门可以采取下列措施：（一）到期不缴纳罚款的，每日按罚款数额的3%加处罚款，但不得超过罚款数额；（二）根据法律规定，将查封、扣押的设施、设备、器材和危险物品拍卖所得价款抵缴罚款；（三）申请人民法院强制执行。”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8-1.国家安监总局《安全生产违法行为行政处罚办法》(第15号令）第六十六条第一款“行政处罚执行完毕后，案件材料应当按照有关规定立卷归档。” </w:t>
            </w:r>
          </w:p>
        </w:tc>
        <w:tc>
          <w:tcPr>
            <w:tcW w:w="779" w:type="dxa"/>
            <w:vAlign w:val="center"/>
          </w:tcPr>
          <w:p>
            <w:pPr>
              <w:jc w:val="both"/>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3" w:hRule="atLeast"/>
        </w:trPr>
        <w:tc>
          <w:tcPr>
            <w:tcW w:w="524" w:type="dxa"/>
            <w:vAlign w:val="center"/>
          </w:tcPr>
          <w:p>
            <w:pPr>
              <w:jc w:val="both"/>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66</w:t>
            </w:r>
          </w:p>
        </w:tc>
        <w:tc>
          <w:tcPr>
            <w:tcW w:w="640" w:type="dxa"/>
            <w:gridSpan w:val="2"/>
            <w:vAlign w:val="center"/>
          </w:tcPr>
          <w:p>
            <w:pPr>
              <w:jc w:val="both"/>
              <w:rPr>
                <w:rFonts w:hint="eastAsia" w:ascii="宋体" w:hAnsi="宋体" w:eastAsia="宋体" w:cs="宋体"/>
                <w:sz w:val="21"/>
                <w:szCs w:val="21"/>
                <w:vertAlign w:val="baseline"/>
              </w:rPr>
            </w:pPr>
            <w:r>
              <w:rPr>
                <w:rFonts w:hint="eastAsia"/>
              </w:rPr>
              <w:t>行政 处罚</w:t>
            </w:r>
          </w:p>
        </w:tc>
        <w:tc>
          <w:tcPr>
            <w:tcW w:w="1123" w:type="dxa"/>
            <w:gridSpan w:val="2"/>
            <w:vAlign w:val="center"/>
          </w:tcPr>
          <w:p>
            <w:pPr>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3200-B-06600-140221</w:t>
            </w:r>
          </w:p>
        </w:tc>
        <w:tc>
          <w:tcPr>
            <w:tcW w:w="1422" w:type="dxa"/>
            <w:vAlign w:val="center"/>
          </w:tcPr>
          <w:p>
            <w:pPr>
              <w:bidi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对非煤矿矿山企业非法转让或倒卖、出租出借安全生产许可证的处罚</w:t>
            </w:r>
          </w:p>
        </w:tc>
        <w:tc>
          <w:tcPr>
            <w:tcW w:w="828" w:type="dxa"/>
            <w:gridSpan w:val="2"/>
            <w:vAlign w:val="center"/>
          </w:tcPr>
          <w:p>
            <w:pPr>
              <w:jc w:val="both"/>
              <w:rPr>
                <w:rFonts w:hint="eastAsia" w:ascii="宋体" w:hAnsi="宋体" w:eastAsia="宋体" w:cs="宋体"/>
                <w:sz w:val="21"/>
                <w:szCs w:val="21"/>
                <w:vertAlign w:val="baseline"/>
              </w:rPr>
            </w:pPr>
          </w:p>
        </w:tc>
        <w:tc>
          <w:tcPr>
            <w:tcW w:w="2145" w:type="dxa"/>
            <w:gridSpan w:val="3"/>
            <w:vAlign w:val="center"/>
          </w:tcPr>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部门规章】国家安监总局《非煤矿矿山企业安全生产许可证实施办法》（第20号令，2015年5月26日第78号总局令修订颁布）第四十一条：取得安全生产许可证的非煤矿矿山企业有下列行为之一的，吊销其安全生产许可证：（一）倒卖、出租、出借或者以其他形式非法转让安全生产许可证的；（二）…。</w:t>
            </w:r>
          </w:p>
        </w:tc>
        <w:tc>
          <w:tcPr>
            <w:tcW w:w="1604" w:type="dxa"/>
            <w:gridSpan w:val="4"/>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1、立案责任：对监管检查中发现、其他安全监管部门移交、举报查实或本级政府交办的非煤矿矿山企业涉嫌非法转让或倒卖、出租出借安全生产许可证的违法违规行为 ，予以审查，决定是否立案。</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2、调查责任：对已立案的案件，指定专人负责，及时进行调查取证，与当事人有直接利害关系的应当避，执法人员不得少于两人，调查时应出示执法证件，允许当事人判解陈述。执法人员应保守有关秘密。</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审查责任：局案审委会议进行案件审理，对案件违法事实、证据、调查取证程序、法律适用、处罚种类和幅度、当事人陈述和申辩理由等方面进行审查，提出处理意见（主要证据不足时，以适当的方式补充调查）。</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告知和听证责任：作出行政处罚决定前，应制作《行政处罚告知书》、《听证告知书》，告知当事人违法事实及其依法应享有的陈述，申辩权利、要求听证的权利和途径。听取并记录当事人的陈述申辩理由。根据当事人的申请，依法组织听证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决定责任：根据当事人陈述申辩、听证情况，局案审委会议对案件进行审理、决定是否予以行政处罚。决定依法给予行政处罚的，制作《行政处罚决定书》，载明违法事实和证据、处罚依据和内容、缴纳罚款的银行、当事人申请行政救济的途径和期限等内容。</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6、送达责任：处罚决定书等有关法律文书，按法律规定的方式送达当事人。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执行责任：监督当事人在法定期限内，履行生效的行政处罚决定,对当事人违法行为整改或纠正情况进行复查。当事人在法定缴款期限内不缴纳罚款的，下达催缴通知；符合延期或分期缴纳罚款条件的，准予延期或分期缴纳。对法定救济期满，当事人即不申请救济，也不履行处罚决定的，依法向人民法院申请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结案责任：案件执行终结，对结案建议予以审查，决定是否结案。案卷资料装订成册、编号存档。对于法律法规要求当事人限期整改违法违规行为的，应当对当事人整改情况进行复查核实，相关复查核实资料一并存入案卷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9、其他：法律、法规、规章规定应履行的责任。</w:t>
            </w:r>
          </w:p>
        </w:tc>
        <w:tc>
          <w:tcPr>
            <w:tcW w:w="5721" w:type="dxa"/>
            <w:gridSpan w:val="6"/>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 国家安监总局《安全生产违法行为行政处罚办法》(第15号令）第二十三条“除依照简易程序当场作出的行政处罚外，安全监管监察部门发现生产经营单位及其有关人员有应当给予行政处罚的行为的，应当予以立案，填写立案审批表，并全面、客观、公正地进行调查，收集有关证据。对确需立即查处的安全生产违法行为，可以先行调查取证，并在5日内补办立案手续。”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2-1.《行政处罚法》第三十七条第一款“行政机关在调查或者进行检查时，执法人员不得少于两人，并应当向当事人或者有关人员出示证件。……”</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2-2.《行政处罚法》第三十七条第三款“执法人员与当事人有直接利害关系的，应当回避。”</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2-3. 国家安监总局《安全生产违法行为行政处罚办法》(第15号令）第二十四条“对已经立案的案件，由立案审批人指定两名或者两名以上安全生产行政执法人员进行调查。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有下列情形之一的，承办案件的安全生产行政执法人员应当回避：（一）本人是本案的当事人或者当事人的近亲属的；（二）本人或者其近亲属与本案有利害关系的；（三）与本人有其他利害关系，可能影响案件的公正处理的。”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2-4. 国家安监总局《安全生产违法行为行政处罚办法》(第15号令）第二十五条第一款“进行案件调查时，安全生产行政执法人员不得少于两名。……”</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2-5. 国家安监总局《安全生产违法行为行政处罚办法》(第15号令）第二十五条第二款“询问或者检查应当制作笔录。笔录应当记载时间、地点、询问和检查情况，并由被询问人、被检查单位和安全生产行政执法人员签名或者盖章；被询问人、被检查单位要求补正的，应当允许。被询问人或者被检查单位拒绝签名或者盖章的，安全生产行政执法人员应当在笔录上注明原因并签名。”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-1.《行政处罚法》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对情节复杂或者重大违法行为给予较重的行政处罚，行政机关的负责人应当集体讨论决定。”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3-2. 国家安监总局《安全生产违法行为行政处罚办法》(第15号令）第二十九条“案件调查终结后，负责承办案件的安全生产行政执法人员应当填写案件处理呈批表，连同有关证据材料一并报本部门负责人审批。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安全监管监察部门负责人应当及时对案件调查结果进行审查，根据不同情况，分别作出以下决定：（一）确有应受行政处罚的违法行为的，根据情节轻重及具体情况，作出行政处罚决定；（二）违法行为轻微，依法可以不予行政处罚的，不予行政处罚；（三）违法事实不能成立，不得给予行政处罚；（四）违法行为涉嫌犯罪的，移送司法机关处理。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对严重安全生产违法行为给予责令停产停业整顿、责令停产停业、责令停止建设、责令停止施工、吊销有关许可证、撤销有关执业资格或者岗位证书、5万元以上罚款、没收违法所得、没收非法开采的煤炭产品或者采掘设备价值5万元以上的行政处罚的，应当由安全监管监察部门的负责人集体讨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4-1.《行政处罚法》第三十一条“行政机关在作出行政处罚决定之前，应当告知当事人作出行政处罚决定的事实、理由及依据，并告知当事人依法享有的权利。”</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4-2. 《行政处罚法》第三十二条第一款“当事人有权进行陈述和申辩。行政机关必须充分听取当事人的意见，对当事人提出的事实、理由和证据，应当进行复核；当事人提出的事实、理由或者证据成立的，行政机关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4-3. 国家安监总局《安全生产违法行为行政处罚办法》(第15号令）第十八条“安全监管监察部门在作出行政处罚决定前，应当填写行政处罚告知书，告知当事人作出行政处罚决定的事实、理由、依据，以及当事人依法享有的权利，并送达当事人。当事人应当在收到行政处罚告知书之日起3日内进行陈述、申辩，或者依法提出听证要求，逾期视为放弃上述权利。”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-4.国家安监总局《安全生产违法行为行政处罚办法》(第15号令）第十九条“安全监管监察部门应当充分听取当事人的陈述和申辩，对当事人提出的事实、理由和证据，应当进行复核；当事人提出的事实、理由和证据成立的，安全监管监察部门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4-5.《行政处罚法》第四十二条:行政机关作出责令停产停业、吊销许可证或者执照、较大数额罚款等行政处罚决定之前，应当告知当事人有要求举行听证的权利；当事人要求听证的，行政机关应当组织听证。……</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-6.国家安监总局《安全生产违法行为行政处罚办法》(第15号令）第三十三条第一款“安全监管监察部门作出责令停产停业整顿、责令停产停业、吊销有关许可证、撤销有关执业资格、岗位证书或者较大数额罚款的行政处罚决定之前，应当告知当事人有要求举行听证的权利；当事人要求听证的，安全监管监察部门应当组织听证，不得向当事人收取听证费用。”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4-7. 国家安监总局《安全生产违法行为行政处罚办法》(第15号令）第三十五条第一款“当事人提出听证要求后，安全监管监察部门应当在收到书面申请之日起15日内举行听证会，并在举行听证会的7日前，通知当事人举行听证的时间、地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4-8. 国家安监总局《安全生产违法行为行政处罚办法》(第15号令）第四十二条“听证结束后，听证主持人应当依据听证情况，填写听证会报告书，提出处理意见并附听证笔录报安全监管监察部门负责人审查。安全监管监察部门依照本办法第二十八条的规定作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-1.《行政处罚法》第三十九条第一款“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5-2. 国家安监总局《安全生产违法行为行政处罚办法》(第15号令）第三十条第一款“安全监管监察部门依照本办法第二十八条的规定给予行政处罚，应当制作行政处罚决定书。行政处罚决定书应当载明下列事项： （一）当事人的姓名或者名称、地址或者住址； （二）违法事实和证据； （三）行政处罚的种类和依据； （四）行政处罚的履行方式和期限； （五）不服行政处罚决定，申请行政复议或者提起行政诉讼的途径和期限； （六）作出行政处罚决定的安全监管监察部门的名称和作出决定的日期。”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6-1.《行政处罚法》第四十条“行政处罚决定书应当在宣告后当场交付当事人；当事人不在场的，行政机关应当在七日内依照民事诉讼法的有关规定，将行政处罚决定书送达当事人。”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6-2. 国家安监总局《安全生产违法行为行政处罚办法》(第15号令）第三十一条“行政处罚决定书应当在宣告后当场交付当事人；当事人不在场的，安全监管监察部门应当在7日内依照民事诉讼法的有关规定，将行政处罚决定书送达当事人或者其他的法定受送达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-1.《行政处罚法》第五十一条“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7-2.《行政处罚法》第五十二条“当事人确有经济困难，需要延期或者分期缴纳罚款的，经当事人申请和行政机关批准，可以暂缓或者分期缴纳。”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7-3. 国家安监总局《安全生产违法行为行政处罚办法》(第15号令）第十七条第二款“生产经营单位提出复查申请或者整改、治理限期届满的，安全监管监察部门应当自申请或者限期届满之日起10日内进行复查，填写复查意见书。……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7-4. 国家安监总局《安全生产违法行为行政处罚办法》(第15号令）第五十七条“安全监管监察部门实施行政处罚时，应当同时责令生产经营单位及其有关人员停止、改正或者限期改正违法行为。”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7-5. 国家安监总局《安全生产违法行为行政处罚办法》(第15号令）第五十九条第一款“行政处罚决定依法作出后，当事人应当在行政处罚决定的期限内，予以履行；当事人逾期不履的，作出行政处罚决定的安全监管监察部门可以采取下列措施：（一）到期不缴纳罚款的，每日按罚款数额的3%加处罚款，但不得超过罚款数额；（二）根据法律规定，将查封、扣押的设施、设备、器材和危险物品拍卖所得价款抵缴罚款；（三）申请人民法院强制执行。”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8-1.国家安监总局《安全生产违法行为行政处罚办法》(第15号令）第六十六条第一款“行政处罚执行完毕后，案件材料应当按照有关规定立卷归档。” </w:t>
            </w:r>
          </w:p>
        </w:tc>
        <w:tc>
          <w:tcPr>
            <w:tcW w:w="779" w:type="dxa"/>
            <w:vAlign w:val="center"/>
          </w:tcPr>
          <w:p>
            <w:pPr>
              <w:jc w:val="both"/>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3" w:hRule="atLeast"/>
        </w:trPr>
        <w:tc>
          <w:tcPr>
            <w:tcW w:w="524" w:type="dxa"/>
            <w:vAlign w:val="center"/>
          </w:tcPr>
          <w:p>
            <w:pPr>
              <w:jc w:val="both"/>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67</w:t>
            </w:r>
          </w:p>
        </w:tc>
        <w:tc>
          <w:tcPr>
            <w:tcW w:w="640" w:type="dxa"/>
            <w:gridSpan w:val="2"/>
            <w:vAlign w:val="center"/>
          </w:tcPr>
          <w:p>
            <w:pPr>
              <w:jc w:val="both"/>
              <w:rPr>
                <w:rFonts w:hint="eastAsia"/>
              </w:rPr>
            </w:pPr>
            <w:r>
              <w:rPr>
                <w:rFonts w:hint="eastAsia"/>
              </w:rPr>
              <w:t>行政 处罚</w:t>
            </w:r>
          </w:p>
        </w:tc>
        <w:tc>
          <w:tcPr>
            <w:tcW w:w="1123" w:type="dxa"/>
            <w:gridSpan w:val="2"/>
            <w:vAlign w:val="center"/>
          </w:tcPr>
          <w:p>
            <w:pPr>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3200-B-06700-140221</w:t>
            </w:r>
          </w:p>
        </w:tc>
        <w:tc>
          <w:tcPr>
            <w:tcW w:w="1422" w:type="dxa"/>
            <w:vAlign w:val="center"/>
          </w:tcPr>
          <w:p>
            <w:pPr>
              <w:bidi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对非煤矿矿山企业安全生产许可证暂扣期满，仍不具备安全生产条件行为的处罚</w:t>
            </w:r>
          </w:p>
        </w:tc>
        <w:tc>
          <w:tcPr>
            <w:tcW w:w="828" w:type="dxa"/>
            <w:gridSpan w:val="2"/>
            <w:vAlign w:val="center"/>
          </w:tcPr>
          <w:p>
            <w:pPr>
              <w:jc w:val="both"/>
              <w:rPr>
                <w:rFonts w:hint="eastAsia" w:ascii="宋体" w:hAnsi="宋体" w:eastAsia="宋体" w:cs="宋体"/>
                <w:sz w:val="21"/>
                <w:szCs w:val="21"/>
                <w:vertAlign w:val="baseline"/>
              </w:rPr>
            </w:pPr>
          </w:p>
        </w:tc>
        <w:tc>
          <w:tcPr>
            <w:tcW w:w="2145" w:type="dxa"/>
            <w:gridSpan w:val="3"/>
            <w:vAlign w:val="center"/>
          </w:tcPr>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部门规章】国家安监总局《非煤矿矿山企业安全生产许可证实施办法》（第20号令，2015年5月26日第78号总局令修订颁布）第四十一条：取得安全生产许可证的非煤矿矿山企业有下列行为之一的，吊销其安全生产许可证：（一）…；（二）暂扣安全生产许可证后未按期整改或者整改后仍不具备安全生产条件的</w:t>
            </w:r>
          </w:p>
        </w:tc>
        <w:tc>
          <w:tcPr>
            <w:tcW w:w="1604" w:type="dxa"/>
            <w:gridSpan w:val="4"/>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1、立案责任：对监管检查中发现、其他安全监管部门移交、举报查实或本级政府交办的非煤矿矿山企业安全生产许可证暂扣期满，仍不具备安全生产条件的违法违规行为 ，予以审查，决定是否立案。</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2、调查责任：对已立案的案件，指定专人负责，及时进行调查取证，与当事人有直接利害关系的应当避，执法人员不得少于两人，调查时应出示执法证件，允许当事人判解陈述。执法人员应保守有关秘密。</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审查责任：局案审委会议进行案件审理，对案件违法事实、证据、调查取证程序、法律适用、处罚种类和幅度、当事人陈述和申辩理由等方面进行审查，提出处理意见（主要证据不足时，以适当的方式补充调查）。</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告知和听证责任：作出行政处罚决定前，应制作《行政处罚告知书》、《听证告知书》，告知当事人违法事实及其依法应享有的陈述，申辩权利、要求听证的权利和途径。听取并记录当事人的陈述申辩理由。根据当事人的申请，依法组织听证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决定责任：根据当事人陈述申辩、听证情况，局案审委会议对案件进行审理、决定是否予以行政处罚。决定依法给予行政处罚的，制作《行政处罚决定书》，载明违法事实和证据、处罚依据和内容、缴纳罚款的银行、当事人申请行政救济的途径和期限等内容。</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6、送达责任：处罚决定书等有关法律文书，按法律规定的方式送达当事人。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执行责任：监督当事人在法定期限内，履行生效的行政处罚决定,对当事人违法行为整改或纠正情况进行复查。当事人在法定缴款期限内不缴纳罚款的，下达催缴通知；符合延期或分期缴纳罚款条件的，准予延期或分期缴纳。对法定救济期满，当事人即不申请救济，也不履行处罚决定的，依法向人民法院申请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结案责任：案件执行终结，对结案建议予以审查，决定是否结案。案卷资料装订成册、编号存档。对于法律法规要求当事人限期整改违法违规行为的，应当对当事人整改情况进行复查核实，相关复查核实资料一并存入案卷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9、其他：法律、法规、规章规定应履行的责任。</w:t>
            </w:r>
          </w:p>
        </w:tc>
        <w:tc>
          <w:tcPr>
            <w:tcW w:w="5721" w:type="dxa"/>
            <w:gridSpan w:val="6"/>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 国家安监总局《安全生产违法行为行政处罚办法》(第15号令）第二十三条“除依照简易程序当场作出的行政处罚外，安全监管监察部门发现生产经营单位及其有关人员有应当给予行政处罚的行为的，应当予以立案，填写立案审批表，并全面、客观、公正地进行调查，收集有关证据。对确需立即查处的安全生产违法行为，可以先行调查取证，并在5日内补办立案手续。”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2-1.《行政处罚法》第三十七条第一款“行政机关在调查或者进行检查时，执法人员不得少于两人，并应当向当事人或者有关人员出示证件。……”</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2-2.《行政处罚法》第三十七条第三款“执法人员与当事人有直接利害关系的，应当回避。”</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2-3. 国家安监总局《安全生产违法行为行政处罚办法》(第15号令）第二十四条“对已经立案的案件，由立案审批人指定两名或者两名以上安全生产行政执法人员进行调查。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有下列情形之一的，承办案件的安全生产行政执法人员应当回避：（一）本人是本案的当事人或者当事人的近亲属的；（二）本人或者其近亲属与本案有利害关系的；（三）与本人有其他利害关系，可能影响案件的公正处理的。”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2-4. 国家安监总局《安全生产违法行为行政处罚办法》(第15号令）第二十五条第一款“进行案件调查时，安全生产行政执法人员不得少于两名。……”</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2-5. 国家安监总局《安全生产违法行为行政处罚办法》(第15号令）第二十五条第二款“询问或者检查应当制作笔录。笔录应当记载时间、地点、询问和检查情况，并由被询问人、被检查单位和安全生产行政执法人员签名或者盖章；被询问人、被检查单位要求补正的，应当允许。被询问人或者被检查单位拒绝签名或者盖章的，安全生产行政执法人员应当在笔录上注明原因并签名。”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-1.《行政处罚法》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对情节复杂或者重大违法行为给予较重的行政处罚，行政机关的负责人应当集体讨论决定。”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3-2. 国家安监总局《安全生产违法行为行政处罚办法》(第15号令）第二十九条“案件调查终结后，负责承办案件的安全生产行政执法人员应当填写案件处理呈批表，连同有关证据材料一并报本部门负责人审批。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安全监管监察部门负责人应当及时对案件调查结果进行审查，根据不同情况，分别作出以下决定：（一）确有应受行政处罚的违法行为的，根据情节轻重及具体情况，作出行政处罚决定；（二）违法行为轻微，依法可以不予行政处罚的，不予行政处罚；（三）违法事实不能成立，不得给予行政处罚；（四）违法行为涉嫌犯罪的，移送司法机关处理。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对严重安全生产违法行为给予责令停产停业整顿、责令停产停业、责令停止建设、责令停止施工、吊销有关许可证、撤销有关执业资格或者岗位证书、5万元以上罚款、没收违法所得、没收非法开采的煤炭产品或者采掘设备价值5万元以上的行政处罚的，应当由安全监管监察部门的负责人集体讨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4-1.《行政处罚法》第三十一条“行政机关在作出行政处罚决定之前，应当告知当事人作出行政处罚决定的事实、理由及依据，并告知当事人依法享有的权利。”</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4-2. 《行政处罚法》第三十二条第一款“当事人有权进行陈述和申辩。行政机关必须充分听取当事人的意见，对当事人提出的事实、理由和证据，应当进行复核；当事人提出的事实、理由或者证据成立的，行政机关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4-3. 国家安监总局《安全生产违法行为行政处罚办法》(第15号令）第十八条“安全监管监察部门在作出行政处罚决定前，应当填写行政处罚告知书，告知当事人作出行政处罚决定的事实、理由、依据，以及当事人依法享有的权利，并送达当事人。当事人应当在收到行政处罚告知书之日起3日内进行陈述、申辩，或者依法提出听证要求，逾期视为放弃上述权利。”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-4.国家安监总局《安全生产违法行为行政处罚办法》(第15号令）第十九条“安全监管监察部门应当充分听取当事人的陈述和申辩，对当事人提出的事实、理由和证据，应当进行复核；当事人提出的事实、理由和证据成立的，安全监管监察部门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4-5.《行政处罚法》第四十二条:行政机关作出责令停产停业、吊销许可证或者执照、较大数额罚款等行政处罚决定之前，应当告知当事人有要求举行听证的权利；当事人要求听证的，行政机关应当组织听证。……</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-6.国家安监总局《安全生产违法行为行政处罚办法》(第15号令）第三十三条第一款“安全监管监察部门作出责令停产停业整顿、责令停产停业、吊销有关许可证、撤销有关执业资格、岗位证书或者较大数额罚款的行政处罚决定之前，应当告知当事人有要求举行听证的权利；当事人要求听证的，安全监管监察部门应当组织听证，不得向当事人收取听证费用。”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4-7. 国家安监总局《安全生产违法行为行政处罚办法》(第15号令）第三十五条第一款“当事人提出听证要求后，安全监管监察部门应当在收到书面申请之日起15日内举行听证会，并在举行听证会的7日前，通知当事人举行听证的时间、地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4-8. 国家安监总局《安全生产违法行为行政处罚办法》(第15号令）第四十二条“听证结束后，听证主持人应当依据听证情况，填写听证会报告书，提出处理意见并附听证笔录报安全监管监察部门负责人审查。安全监管监察部门依照本办法第二十八条的规定作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-1.《行政处罚法》第三十九条第一款“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5-2. 国家安监总局《安全生产违法行为行政处罚办法》(第15号令）第三十条第一款“安全监管监察部门依照本办法第二十八条的规定给予行政处罚，应当制作行政处罚决定书。行政处罚决定书应当载明下列事项： （一）当事人的姓名或者名称、地址或者住址； （二）违法事实和证据； （三）行政处罚的种类和依据； （四）行政处罚的履行方式和期限； （五）不服行政处罚决定，申请行政复议或者提起行政诉讼的途径和期限； （六）作出行政处罚决定的安全监管监察部门的名称和作出决定的日期。”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6-1.《行政处罚法》第四十条“行政处罚决定书应当在宣告后当场交付当事人；当事人不在场的，行政机关应当在七日内依照民事诉讼法的有关规定，将行政处罚决定书送达当事人。”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6-2. 国家安监总局《安全生产违法行为行政处罚办法》(第15号令）第三十一条“行政处罚决定书应当在宣告后当场交付当事人；当事人不在场的，安全监管监察部门应当在7日内依照民事诉讼法的有关规定，将行政处罚决定书送达当事人或者其他的法定受送达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-1.《行政处罚法》第五十一条“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7-2.《行政处罚法》第五十二条“当事人确有经济困难，需要延期或者分期缴纳罚款的，经当事人申请和行政机关批准，可以暂缓或者分期缴纳。”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7-3. 国家安监总局《安全生产违法行为行政处罚办法》(第15号令）第十七条第二款“生产经营单位提出复查申请或者整改、治理限期届满的，安全监管监察部门应当自申请或者限期届满之日起10日内进行复查，填写复查意见书。……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7-4. 国家安监总局《安全生产违法行为行政处罚办法》(第15号令）第五十七条“安全监管监察部门实施行政处罚时，应当同时责令生产经营单位及其有关人员停止、改正或者限期改正违法行为。”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7-5. 国家安监总局《安全生产违法行为行政处罚办法》(第15号令）第五十九条第一款“行政处罚决定依法作出后，当事人应当在行政处罚决定的期限内，予以履行；当事人逾期不履的，作出行政处罚决定的安全监管监察部门可以采取下列措施：（一）到期不缴纳罚款的，每日按罚款数额的3%加处罚款，但不得超过罚款数额；（二）根据法律规定，将查封、扣押的设施、设备、器材和危险物品拍卖所得价款抵缴罚款；（三）申请人民法院强制执行。”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8-1.国家安监总局《安全生产违法行为行政处罚办法》(第15号令）第六十六条第一款“行政处罚执行完毕后，案件材料应当按照有关规定立卷归档。” </w:t>
            </w:r>
          </w:p>
        </w:tc>
        <w:tc>
          <w:tcPr>
            <w:tcW w:w="779" w:type="dxa"/>
            <w:vAlign w:val="center"/>
          </w:tcPr>
          <w:p>
            <w:pPr>
              <w:jc w:val="both"/>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3" w:hRule="atLeast"/>
        </w:trPr>
        <w:tc>
          <w:tcPr>
            <w:tcW w:w="524" w:type="dxa"/>
            <w:vAlign w:val="center"/>
          </w:tcPr>
          <w:p>
            <w:pPr>
              <w:jc w:val="both"/>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68</w:t>
            </w:r>
          </w:p>
        </w:tc>
        <w:tc>
          <w:tcPr>
            <w:tcW w:w="640" w:type="dxa"/>
            <w:gridSpan w:val="2"/>
            <w:vAlign w:val="center"/>
          </w:tcPr>
          <w:p>
            <w:pPr>
              <w:jc w:val="both"/>
              <w:rPr>
                <w:rFonts w:hint="eastAsia"/>
              </w:rPr>
            </w:pPr>
            <w:r>
              <w:rPr>
                <w:rFonts w:hint="eastAsia"/>
              </w:rPr>
              <w:t>行政 处罚</w:t>
            </w:r>
          </w:p>
        </w:tc>
        <w:tc>
          <w:tcPr>
            <w:tcW w:w="1123" w:type="dxa"/>
            <w:gridSpan w:val="2"/>
            <w:vAlign w:val="center"/>
          </w:tcPr>
          <w:p>
            <w:pPr>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3200-B-06800-140221</w:t>
            </w:r>
          </w:p>
        </w:tc>
        <w:tc>
          <w:tcPr>
            <w:tcW w:w="1422" w:type="dxa"/>
            <w:vAlign w:val="center"/>
          </w:tcPr>
          <w:p>
            <w:pPr>
              <w:bidi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对采矿许可证到期失效或暂扣、吊销的非煤矿山企业，未在规定时间向发证机关报告并上缴安全生产许可证行为的处罚</w:t>
            </w:r>
          </w:p>
        </w:tc>
        <w:tc>
          <w:tcPr>
            <w:tcW w:w="828" w:type="dxa"/>
            <w:gridSpan w:val="2"/>
            <w:vAlign w:val="center"/>
          </w:tcPr>
          <w:p>
            <w:pPr>
              <w:jc w:val="both"/>
              <w:rPr>
                <w:rFonts w:hint="eastAsia" w:ascii="宋体" w:hAnsi="宋体" w:eastAsia="宋体" w:cs="宋体"/>
                <w:sz w:val="21"/>
                <w:szCs w:val="21"/>
                <w:vertAlign w:val="baseline"/>
              </w:rPr>
            </w:pPr>
          </w:p>
        </w:tc>
        <w:tc>
          <w:tcPr>
            <w:tcW w:w="2145" w:type="dxa"/>
            <w:gridSpan w:val="3"/>
            <w:vAlign w:val="center"/>
          </w:tcPr>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部门规章】国家安监总局《非煤矿矿山企业安全生产许可证实施办法》（第20号令，2015年5月26日第78号总局令修订颁布）第四十三条：非煤矿矿山企业在安全生产许可证有效期内出现采矿许可证有效期届满和采矿许可证被暂扣、撤销、吊销、注销的情况，未依照本实施办法第二十八条的规定向安全生产许可证颁发管理机关报告并交回安全生产许可证的，处1万元以上3万元以下罚款。</w:t>
            </w:r>
          </w:p>
        </w:tc>
        <w:tc>
          <w:tcPr>
            <w:tcW w:w="1604" w:type="dxa"/>
            <w:gridSpan w:val="4"/>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立案责任：对监管检查中发现、其他安全监管部门移交、举报查实或本级政府交办的采矿许可证到期失效或暂扣、吊销的非煤矿山企业，涉嫌未在规定时间向发证机关报告并上缴安全生产许可证的违法违规行为 ，予以审查，决定是否立案。</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2、调查责任：对已立案的案件，指定专人负责，及时进行调查取证，与当事人有直接利害关系的应当避，执法人员不得少于两人，调查时应出示执法证件，允许当事人判解陈述。执法人员应保守有关秘密。</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审查责任：局案审委会议进行案件审理，对案件违法事实、证据、调查取证程序、法律适用、处罚种类和幅度、当事人陈述和申辩理由等方面进行审查，提出处理意见（主要证据不足时，以适当的方式补充调查）。</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告知和听证责任：作出行政处罚决定前，应制作《行政处罚告知书》，告知当事人违法事实及其依法应享有的陈述，申辩权利及途径。听取并记录当事人的陈述申辩理由。根据当事人的申请，依法组织听证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决定责任：根据当事人陈述申辩、听证情况，局案审委会议对案件进行审理，决定是否予以行政处罚。决定依法给予行政处罚的，制作《行政处罚决定书》，载明违法事实和证据、处罚依据和内容、缴纳罚款的银行、当事人申请行政救济的途径和期限等内容。</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6、送达责任：处罚决定书等有关法律文书，按法律规定的方式送达当事人。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执行责任：监督当事人在法定期限内，履行生效的行政处罚决定,对当事人违法行为整改或纠正情况进行复查。当事人在法定缴款期限内不缴纳罚款的，下达催缴通知；符合延期或分期缴纳罚款条件的，准予延期或分期缴纳。对法定救济期满，当事人即不申请救济，也不履行处罚决定的，依法向人民法院申请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结案责任：案件执行终结，对结案建议予以审查，决定是否结案。案卷资料装订成册、编号存档。对于法律法规要求当事人限期整改违法违规行为的，应当对当事人整改情况进行复查核实，相关复查核实资料一并存入案卷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9、其他：法律、法规、规章规定应履行的责任。</w:t>
            </w:r>
          </w:p>
        </w:tc>
        <w:tc>
          <w:tcPr>
            <w:tcW w:w="5721" w:type="dxa"/>
            <w:gridSpan w:val="6"/>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 国家安监总局《安全生产违法行为行政处罚办法》(第15号令）第二十三条“除依照简易程序当场作出的行政处罚外，安全监管监察部门发现生产经营单位及其有关人员有应当给予行政处罚的行为的，应当予以立案，填写立案审批表，并全面、客观、公正地进行调查，收集有关证据。对确需立即查处的安全生产违法行为，可以先行调查取证，并在5日内补办立案手续。”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2-1.《行政处罚法》第三十七条第一款“行政机关在调查或者进行检查时，执法人员不得少于两人，并应当向当事人或者有关人员出示证件。……”</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2-2.《行政处罚法》第三十七条第三款“执法人员与当事人有直接利害关系的，应当回避。”</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2-3. 国家安监总局《安全生产违法行为行政处罚办法》(第15号令）第二十四条“对已经立案的案件，由立案审批人指定两名或者两名以上安全生产行政执法人员进行调查。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有下列情形之一的，承办案件的安全生产行政执法人员应当回避：（一）本人是本案的当事人或者当事人的近亲属的；（二）本人或者其近亲属与本案有利害关系的；（三）与本人有其他利害关系，可能影响案件的公正处理的。”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2-4. 国家安监总局《安全生产违法行为行政处罚办法》(第15号令）第二十五条第一款“进行案件调查时，安全生产行政执法人员不得少于两名。……”</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2-5. 国家安监总局《安全生产违法行为行政处罚办法》(第15号令）第二十五条第二款“询问或者检查应当制作笔录。笔录应当记载时间、地点、询问和检查情况，并由被询问人、被检查单位和安全生产行政执法人员签名或者盖章；被询问人、被检查单位要求补正的，应当允许。被询问人或者被检查单位拒绝签名或者盖章的，安全生产行政执法人员应当在笔录上注明原因并签名。”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-1.《行政处罚法》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对情节复杂或者重大违法行为给予较重的行政处罚，行政机关的负责人应当集体讨论决定。”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3-2. 国家安监总局《安全生产违法行为行政处罚办法》(第15号令）第二十九条“案件调查终结后，负责承办案件的安全生产行政执法人员应当填写案件处理呈批表，连同有关证据材料一并报本部门负责人审批。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安全监管监察部门负责人应当及时对案件调查结果进行审查，根据不同情况，分别作出以下决定：（一）确有应受行政处罚的违法行为的，根据情节轻重及具体情况，作出行政处罚决定；（二）违法行为轻微，依法可以不予行政处罚的，不予行政处罚；（三）违法事实不能成立，不得给予行政处罚；（四）违法行为涉嫌犯罪的，移送司法机关处理。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对严重安全生产违法行为给予责令停产停业整顿、责令停产停业、责令停止建设、责令停止施工、吊销有关许可证、撤销有关执业资格或者岗位证书、5万元以上罚款、没收违法所得、没收非法开采的煤炭产品或者采掘设备价值5万元以上的行政处罚的，应当由安全监管监察部门的负责人集体讨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4-1.《行政处罚法》第三十一条“行政机关在作出行政处罚决定之前，应当告知当事人作出行政处罚决定的事实、理由及依据，并告知当事人依法享有的权利。”</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4-2. 《行政处罚法》第三十二条第一款“当事人有权进行陈述和申辩。行政机关必须充分听取当事人的意见，对当事人提出的事实、理由和证据，应当进行复核；当事人提出的事实、理由或者证据成立的，行政机关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4-3. 国家安监总局《安全生产违法行为行政处罚办法》(第15号令）第十八条“安全监管监察部门在作出行政处罚决定前，应当填写行政处罚告知书，告知当事人作出行政处罚决定的事实、理由、依据，以及当事人依法享有的权利，并送达当事人。当事人应当在收到行政处罚告知书之日起3日内进行陈述、申辩，或者依法提出听证要求，逾期视为放弃上述权利。”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-4.国家安监总局《安全生产违法行为行政处罚办法》(第15号令）第十九条“安全监管监察部门应当充分听取当事人的陈述和申辩，对当事人提出的事实、理由和证据，应当进行复核；当事人提出的事实、理由和证据成立的，安全监管监察部门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4-5.《行政处罚法》第四十二条:行政机关作出责令停产停业、吊销许可证或者执照、较大数额罚款等行政处罚决定之前，应当告知当事人有要求举行听证的权利；当事人要求听证的，行政机关应当组织听证。……</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-6.国家安监总局《安全生产违法行为行政处罚办法》(第15号令）第三十三条第一款“安全监管监察部门作出责令停产停业整顿、责令停产停业、吊销有关许可证、撤销有关执业资格、岗位证书或者较大数额罚款的行政处罚决定之前，应当告知当事人有要求举行听证的权利；当事人要求听证的，安全监管监察部门应当组织听证，不得向当事人收取听证费用。”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4-7. 国家安监总局《安全生产违法行为行政处罚办法》(第15号令）第三十五条第一款“当事人提出听证要求后，安全监管监察部门应当在收到书面申请之日起15日内举行听证会，并在举行听证会的7日前，通知当事人举行听证的时间、地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4-8. 国家安监总局《安全生产违法行为行政处罚办法》(第15号令）第四十二条“听证结束后，听证主持人应当依据听证情况，填写听证会报告书，提出处理意见并附听证笔录报安全监管监察部门负责人审查。安全监管监察部门依照本办法第二十八条的规定作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-1.《行政处罚法》第三十九条第一款“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5-2. 国家安监总局《安全生产违法行为行政处罚办法》(第15号令）第三十条第一款“安全监管监察部门依照本办法第二十八条的规定给予行政处罚，应当制作行政处罚决定书。行政处罚决定书应当载明下列事项： （一）当事人的姓名或者名称、地址或者住址； （二）违法事实和证据； （三）行政处罚的种类和依据； （四）行政处罚的履行方式和期限； （五）不服行政处罚决定，申请行政复议或者提起行政诉讼的途径和期限； （六）作出行政处罚决定的安全监管监察部门的名称和作出决定的日期。”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6-1.《行政处罚法》第四十条“行政处罚决定书应当在宣告后当场交付当事人；当事人不在场的，行政机关应当在七日内依照民事诉讼法的有关规定，将行政处罚决定书送达当事人。”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6-2. 国家安监总局《安全生产违法行为行政处罚办法》(第15号令）第三十一条“行政处罚决定书应当在宣告后当场交付当事人；当事人不在场的，安全监管监察部门应当在7日内依照民事诉讼法的有关规定，将行政处罚决定书送达当事人或者其他的法定受送达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-1.《行政处罚法》第五十一条“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7-2.《行政处罚法》第五十二条“当事人确有经济困难，需要延期或者分期缴纳罚款的，经当事人申请和行政机关批准，可以暂缓或者分期缴纳。”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7-3. 国家安监总局《安全生产违法行为行政处罚办法》(第15号令）第十七条第二款“生产经营单位提出复查申请或者整改、治理限期届满的，安全监管监察部门应当自申请或者限期届满之日起10日内进行复查，填写复查意见书。……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7-4. 国家安监总局《安全生产违法行为行政处罚办法》(第15号令）第五十七条“安全监管监察部门实施行政处罚时，应当同时责令生产经营单位及其有关人员停止、改正或者限期改正违法行为。”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7-5. 国家安监总局《安全生产违法行为行政处罚办法》(第15号令）第五十九条第一款“行政处罚决定依法作出后，当事人应当在行政处罚决定的期限内，予以履行；当事人逾期不履的，作出行政处罚决定的安全监管监察部门可以采取下列措施：（一）到期不缴纳罚款的，每日按罚款数额的3%加处罚款，但不得超过罚款数额；（二）根据法律规定，将查封、扣押的设施、设备、器材和危险物品拍卖所得价款抵缴罚款；（三）申请人民法院强制执行。”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8-1.国家安监总局《安全生产违法行为行政处罚办法》(第15号令）第六十六条第一款“行政处罚执行完毕后，案件材料应当按照有关规定立卷归档。” </w:t>
            </w:r>
          </w:p>
        </w:tc>
        <w:tc>
          <w:tcPr>
            <w:tcW w:w="779" w:type="dxa"/>
            <w:vAlign w:val="center"/>
          </w:tcPr>
          <w:p>
            <w:pPr>
              <w:jc w:val="both"/>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3" w:hRule="atLeast"/>
        </w:trPr>
        <w:tc>
          <w:tcPr>
            <w:tcW w:w="524" w:type="dxa"/>
            <w:vAlign w:val="center"/>
          </w:tcPr>
          <w:p>
            <w:pPr>
              <w:jc w:val="both"/>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69</w:t>
            </w:r>
          </w:p>
        </w:tc>
        <w:tc>
          <w:tcPr>
            <w:tcW w:w="640" w:type="dxa"/>
            <w:gridSpan w:val="2"/>
            <w:vAlign w:val="center"/>
          </w:tcPr>
          <w:p>
            <w:pPr>
              <w:jc w:val="both"/>
              <w:rPr>
                <w:rFonts w:hint="eastAsia"/>
              </w:rPr>
            </w:pPr>
            <w:r>
              <w:rPr>
                <w:rFonts w:hint="eastAsia"/>
              </w:rPr>
              <w:t>行政 处罚</w:t>
            </w:r>
          </w:p>
        </w:tc>
        <w:tc>
          <w:tcPr>
            <w:tcW w:w="1123" w:type="dxa"/>
            <w:gridSpan w:val="2"/>
            <w:vAlign w:val="center"/>
          </w:tcPr>
          <w:p>
            <w:pPr>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3200-B-06900-140221</w:t>
            </w:r>
          </w:p>
        </w:tc>
        <w:tc>
          <w:tcPr>
            <w:tcW w:w="1422" w:type="dxa"/>
            <w:vAlign w:val="center"/>
          </w:tcPr>
          <w:p>
            <w:pPr>
              <w:bidi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对非煤矿矿山企业未按规定申请变更安全生产许可证登记事项行为的处罚</w:t>
            </w:r>
          </w:p>
        </w:tc>
        <w:tc>
          <w:tcPr>
            <w:tcW w:w="828" w:type="dxa"/>
            <w:gridSpan w:val="2"/>
            <w:vAlign w:val="center"/>
          </w:tcPr>
          <w:p>
            <w:pPr>
              <w:jc w:val="both"/>
              <w:rPr>
                <w:rFonts w:hint="eastAsia" w:ascii="宋体" w:hAnsi="宋体" w:eastAsia="宋体" w:cs="宋体"/>
                <w:sz w:val="21"/>
                <w:szCs w:val="21"/>
                <w:vertAlign w:val="baseline"/>
              </w:rPr>
            </w:pPr>
          </w:p>
        </w:tc>
        <w:tc>
          <w:tcPr>
            <w:tcW w:w="2145" w:type="dxa"/>
            <w:gridSpan w:val="3"/>
            <w:vAlign w:val="center"/>
          </w:tcPr>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xml:space="preserve">    【部门规章】国家安监总局《非煤矿矿山企业安全生产许可证实施办法》（第20号令，2015年5月26日第78号总局令修订颁布）第四十四条第一款：非煤矿矿山企业在安全生产许可证有效期内，出现需要变更安全生产许可证的情形，未按本实施办法第二十一条的规定申请、办理变更手续的，责令限期办理变更手续，并处1万元以上3万元以下罚款</w:t>
            </w:r>
          </w:p>
        </w:tc>
        <w:tc>
          <w:tcPr>
            <w:tcW w:w="1604" w:type="dxa"/>
            <w:gridSpan w:val="4"/>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1、立案责任：对监管检查中发现、其他安全监管部门移交、举报查实或本级政府交办的非煤矿矿山企业涉嫌未按规定申请变更安全生产许可证登记事项的违法违规行为 ，予以审查，决定是否立案。</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2、调查责任：对已立案的案件，指定专人负责，及时进行调查取证，与当事人有直接利害关系的应当避，执法人员不得少于两人，调查时应出示执法证件，允许当事人判解陈述。执法人员应保守有关秘密。</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审查责任：局案审委会议进行案件审理，对案件违法事实、证据、调查取证程序、法律适用、处罚种类和幅度、当事人陈述和申辩理由等方面进行审查，提出处理意见（主要证据不足时，以适当的方式补充调查）。</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告知和听证责任：作出行政处罚决定前，应制作《行政处罚告知书》，告知当事人违法事实及其依法应享有的陈述，申辩权利及途径。听取并记录当事人的陈述申辩理由。根据当事人的申请，依法组织听证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决定责任：根据当事人陈述申辩、听证情况，局案审委会议对案件进行审理，决定是否予以行政处罚。决定依法给予行政处罚的，制作《行政处罚决定书》，载明违法事实和证据、处罚依据和内容、缴纳罚款的银行、当事人申请行政救济的途径和期限等内容。</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6、送达责任：处罚决定书等有关法律文书，按法律规定的方式送达当事人。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执行责任：监督当事人在法定期限内，履行生效的行政处罚决定,对当事人违法行为整改或纠正情况进行复查。当事人在法定缴款期限内不缴纳罚款的，下达催缴通知；符合延期或分期缴纳罚款条件的，准予延期或分期缴纳。对法定救济期满，当事人即不申请救济，也不履行处罚决定的，依法向人民法院申请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结案责任：案件执行终结，对结案建议予以审查，决定是否结案。案卷资料装订成册、编号存档。对于法律法规要求当事人限期整改违法违规行为的，应当对当事人整改情况进行复查核实，相关复查核实资料一并存入案卷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9、其他：法律、法规、规章规定应履行的责任。</w:t>
            </w:r>
          </w:p>
        </w:tc>
        <w:tc>
          <w:tcPr>
            <w:tcW w:w="5721" w:type="dxa"/>
            <w:gridSpan w:val="6"/>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 国家安监总局《安全生产违法行为行政处罚办法》(第15号令）第二十三条“除依照简易程序当场作出的行政处罚外，安全监管监察部门发现生产经营单位及其有关人员有应当给予行政处罚的行为的，应当予以立案，填写立案审批表，并全面、客观、公正地进行调查，收集有关证据。对确需立即查处的安全生产违法行为，可以先行调查取证，并在5日内补办立案手续。”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2-1.《行政处罚法》第三十七条第一款“行政机关在调查或者进行检查时，执法人员不得少于两人，并应当向当事人或者有关人员出示证件。……”</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2-2.《行政处罚法》第三十七条第三款“执法人员与当事人有直接利害关系的，应当回避。”</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2-3. 国家安监总局《安全生产违法行为行政处罚办法》(第15号令）第二十四条“对已经立案的案件，由立案审批人指定两名或者两名以上安全生产行政执法人员进行调查。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有下列情形之一的，承办案件的安全生产行政执法人员应当回避：（一）本人是本案的当事人或者当事人的近亲属的；（二）本人或者其近亲属与本案有利害关系的；（三）与本人有其他利害关系，可能影响案件的公正处理的。”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2-4. 国家安监总局《安全生产违法行为行政处罚办法》(第15号令）第二十五条第一款“进行案件调查时，安全生产行政执法人员不得少于两名。……”</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2-5. 国家安监总局《安全生产违法行为行政处罚办法》(第15号令）第二十五条第二款“询问或者检查应当制作笔录。笔录应当记载时间、地点、询问和检查情况，并由被询问人、被检查单位和安全生产行政执法人员签名或者盖章；被询问人、被检查单位要求补正的，应当允许。被询问人或者被检查单位拒绝签名或者盖章的，安全生产行政执法人员应当在笔录上注明原因并签名。”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-1.《行政处罚法》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对情节复杂或者重大违法行为给予较重的行政处罚，行政机关的负责人应当集体讨论决定。”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3-2. 国家安监总局《安全生产违法行为行政处罚办法》(第15号令）第二十九条“案件调查终结后，负责承办案件的安全生产行政执法人员应当填写案件处理呈批表，连同有关证据材料一并报本部门负责人审批。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安全监管监察部门负责人应当及时对案件调查结果进行审查，根据不同情况，分别作出以下决定：（一）确有应受行政处罚的违法行为的，根据情节轻重及具体情况，作出行政处罚决定；（二）违法行为轻微，依法可以不予行政处罚的，不予行政处罚；（三）违法事实不能成立，不得给予行政处罚；（四）违法行为涉嫌犯罪的，移送司法机关处理。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对严重安全生产违法行为给予责令停产停业整顿、责令停产停业、责令停止建设、责令停止施工、吊销有关许可证、撤销有关执业资格或者岗位证书、5万元以上罚款、没收违法所得、没收非法开采的煤炭产品或者采掘设备价值5万元以上的行政处罚的，应当由安全监管监察部门的负责人集体讨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4-1.《行政处罚法》第三十一条“行政机关在作出行政处罚决定之前，应当告知当事人作出行政处罚决定的事实、理由及依据，并告知当事人依法享有的权利。”</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4-2. 《行政处罚法》第三十二条第一款“当事人有权进行陈述和申辩。行政机关必须充分听取当事人的意见，对当事人提出的事实、理由和证据，应当进行复核；当事人提出的事实、理由或者证据成立的，行政机关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4-3. 国家安监总局《安全生产违法行为行政处罚办法》(第15号令）第十八条“安全监管监察部门在作出行政处罚决定前，应当填写行政处罚告知书，告知当事人作出行政处罚决定的事实、理由、依据，以及当事人依法享有的权利，并送达当事人。当事人应当在收到行政处罚告知书之日起3日内进行陈述、申辩，或者依法提出听证要求，逾期视为放弃上述权利。”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-4.国家安监总局《安全生产违法行为行政处罚办法》(第15号令）第十九条“安全监管监察部门应当充分听取当事人的陈述和申辩，对当事人提出的事实、理由和证据，应当进行复核；当事人提出的事实、理由和证据成立的，安全监管监察部门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4-5.《行政处罚法》第四十二条:行政机关作出责令停产停业、吊销许可证或者执照、较大数额罚款等行政处罚决定之前，应当告知当事人有要求举行听证的权利；当事人要求听证的，行政机关应当组织听证。……</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-6.国家安监总局《安全生产违法行为行政处罚办法》(第15号令）第三十三条第一款“安全监管监察部门作出责令停产停业整顿、责令停产停业、吊销有关许可证、撤销有关执业资格、岗位证书或者较大数额罚款的行政处罚决定之前，应当告知当事人有要求举行听证的权利；当事人要求听证的，安全监管监察部门应当组织听证，不得向当事人收取听证费用。”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4-7. 国家安监总局《安全生产违法行为行政处罚办法》(第15号令）第三十五条第一款“当事人提出听证要求后，安全监管监察部门应当在收到书面申请之日起15日内举行听证会，并在举行听证会的7日前，通知当事人举行听证的时间、地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4-8. 国家安监总局《安全生产违法行为行政处罚办法》(第15号令）第四十二条“听证结束后，听证主持人应当依据听证情况，填写听证会报告书，提出处理意见并附听证笔录报安全监管监察部门负责人审查。安全监管监察部门依照本办法第二十八条的规定作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-1.《行政处罚法》第三十九条第一款“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5-2. 国家安监总局《安全生产违法行为行政处罚办法》(第15号令）第三十条第一款“安全监管监察部门依照本办法第二十八条的规定给予行政处罚，应当制作行政处罚决定书。行政处罚决定书应当载明下列事项： （一）当事人的姓名或者名称、地址或者住址； （二）违法事实和证据； （三）行政处罚的种类和依据； （四）行政处罚的履行方式和期限； （五）不服行政处罚决定，申请行政复议或者提起行政诉讼的途径和期限； （六）作出行政处罚决定的安全监管监察部门的名称和作出决定的日期。”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6-1.《行政处罚法》第四十条“行政处罚决定书应当在宣告后当场交付当事人；当事人不在场的，行政机关应当在七日内依照民事诉讼法的有关规定，将行政处罚决定书送达当事人。”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6-2. 国家安监总局《安全生产违法行为行政处罚办法》(第15号令）第三十一条“行政处罚决定书应当在宣告后当场交付当事人；当事人不在场的，安全监管监察部门应当在7日内依照民事诉讼法的有关规定，将行政处罚决定书送达当事人或者其他的法定受送达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-1.《行政处罚法》第五十一条“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7-2.《行政处罚法》第五十二条“当事人确有经济困难，需要延期或者分期缴纳罚款的，经当事人申请和行政机关批准，可以暂缓或者分期缴纳。”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7-3. 国家安监总局《安全生产违法行为行政处罚办法》(第15号令）第十七条第二款“生产经营单位提出复查申请或者整改、治理限期届满的，安全监管监察部门应当自申请或者限期届满之日起10日内进行复查，填写复查意见书。……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7-4. 国家安监总局《安全生产违法行为行政处罚办法》(第15号令）第五十七条“安全监管监察部门实施行政处罚时，应当同时责令生产经营单位及其有关人员停止、改正或者限期改正违法行为。”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7-5. 国家安监总局《安全生产违法行为行政处罚办法》(第15号令）第五十九条第一款“行政处罚决定依法作出后，当事人应当在行政处罚决定的期限内，予以履行；当事人逾期不履的，作出行政处罚决定的安全监管监察部门可以采取下列措施：（一）到期不缴纳罚款的，每日按罚款数额的3%加处罚款，但不得超过罚款数额；（二）根据法律规定，将查封、扣押的设施、设备、器材和危险物品拍卖所得价款抵缴罚款；（三）申请人民法院强制执行。”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8-1.国家安监总局《安全生产违法行为行政处罚办法》(第15号令）第六十六条第一款“行政处罚执行完毕后，案件材料应当按照有关规定立卷归档。” </w:t>
            </w:r>
          </w:p>
        </w:tc>
        <w:tc>
          <w:tcPr>
            <w:tcW w:w="779" w:type="dxa"/>
            <w:vAlign w:val="center"/>
          </w:tcPr>
          <w:p>
            <w:pPr>
              <w:jc w:val="both"/>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3" w:hRule="atLeast"/>
        </w:trPr>
        <w:tc>
          <w:tcPr>
            <w:tcW w:w="524" w:type="dxa"/>
            <w:vAlign w:val="center"/>
          </w:tcPr>
          <w:p>
            <w:pPr>
              <w:jc w:val="both"/>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70</w:t>
            </w:r>
          </w:p>
        </w:tc>
        <w:tc>
          <w:tcPr>
            <w:tcW w:w="640" w:type="dxa"/>
            <w:gridSpan w:val="2"/>
            <w:vAlign w:val="center"/>
          </w:tcPr>
          <w:p>
            <w:pPr>
              <w:jc w:val="both"/>
              <w:rPr>
                <w:rFonts w:hint="eastAsia"/>
              </w:rPr>
            </w:pPr>
            <w:r>
              <w:rPr>
                <w:rFonts w:hint="eastAsia"/>
              </w:rPr>
              <w:t>行政 处罚</w:t>
            </w:r>
          </w:p>
        </w:tc>
        <w:tc>
          <w:tcPr>
            <w:tcW w:w="1123" w:type="dxa"/>
            <w:gridSpan w:val="2"/>
            <w:vAlign w:val="center"/>
          </w:tcPr>
          <w:p>
            <w:pPr>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3200-B-07000-140221</w:t>
            </w:r>
          </w:p>
        </w:tc>
        <w:tc>
          <w:tcPr>
            <w:tcW w:w="1422" w:type="dxa"/>
            <w:vAlign w:val="center"/>
          </w:tcPr>
          <w:p>
            <w:pPr>
              <w:bidi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对跨省域作业的地质勘探单位、采掘施工单位  ，未向作业所在地县级以上安全生产监管部门进行许可证备案登记行为的处罚</w:t>
            </w:r>
          </w:p>
        </w:tc>
        <w:tc>
          <w:tcPr>
            <w:tcW w:w="828" w:type="dxa"/>
            <w:gridSpan w:val="2"/>
            <w:vAlign w:val="center"/>
          </w:tcPr>
          <w:p>
            <w:pPr>
              <w:jc w:val="both"/>
              <w:rPr>
                <w:rFonts w:hint="eastAsia" w:ascii="宋体" w:hAnsi="宋体" w:eastAsia="宋体" w:cs="宋体"/>
                <w:sz w:val="21"/>
                <w:szCs w:val="21"/>
                <w:vertAlign w:val="baseline"/>
              </w:rPr>
            </w:pPr>
          </w:p>
        </w:tc>
        <w:tc>
          <w:tcPr>
            <w:tcW w:w="2145" w:type="dxa"/>
            <w:gridSpan w:val="3"/>
            <w:vAlign w:val="center"/>
          </w:tcPr>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部门规章】国家安监总局《非煤矿矿山企业安全生产许可证实施办法》（第20号令，2015年5月26日第78号总局令修订颁布）第四十四条第二款：地质勘探单位、采掘施工单位在登记注册地以外进行跨省作业，以及跨省（自治区、直辖市）运营的石油天然气管道管理的单位，未按照本实施办法第二十六条“地质勘探单位、采掘施工单位在登记注册的省、自治区、直辖市以外从事作业的，应当向作业所在地县级以上安全生产监督管理部门书面报告”的规定书面报告的，责令限期办理书面报告手续，并处1万元以上3万元以下的罚款。</w:t>
            </w:r>
          </w:p>
        </w:tc>
        <w:tc>
          <w:tcPr>
            <w:tcW w:w="1604" w:type="dxa"/>
            <w:gridSpan w:val="4"/>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1、立案责任：对监管检查中发现、其他安全监管部门移交、举报查实或本级政府交办的跨省域作业的地质勘探单位、采掘施工单位，涉嫌未按规定进行许可证备案登记的违法违规行为 ，予以审查，决定是否立案。</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2、调查责任：对已立案的案件，指定专人负责，及时进行调查取证，与当事人有直接利害关系的应当避，执法人员不得少于两人，调查时应出示执法证件，允许当事人判解陈述。执法人员应保守有关秘密。</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审查责任：局案审委会议进行案件审理，对案件违法事实、证据、调查取证程序、法律适用、处罚种类和幅度、当事人陈述和申辩理由等方面进行审查，提出处理意见（主要证据不足时，以适当的方式补充调查）。</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告知和听证责任：作出行政处罚决定前，应制作《行政处罚告知书》，告知当事人违法事实及其依法应享有的陈述，申辩权利及途径。听取并记录当事人的陈述申辩理由。根据当事人的申请，依法组织听证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决定责任：根据当事人陈述申辩、听证情况，局案审委会议对案件进行审理，决定是否予以行政处罚。决定依法给予行政处罚的，制作《行政处罚决定书》，载明违法事实和证据、处罚依据和内容、缴纳罚款的银行、当事人申请行政救济的途径和期限等内容。</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6、送达责任：处罚决定书等有关法律文书，按法律规定的方式送达当事人。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执行责任：监督当事人在法定期限内，履行生效的行政处罚决定,对当事人违法行为整改或纠正情况进行复查。当事人在法定缴款期限内不缴纳罚款的，下达催缴通知；符合延期或分期缴纳罚款条件的，准予延期或分期缴纳。对法定救济期满，当事人即不申请救济，也不履行处罚决定的，依法向人民法院申请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结案责任：案件执行终结，对结案建议予以审查，决定是否结案。案卷资料装订成册、编号存档。对于法律法规要求当事人限期整改违法违规行为的，应当对当事人整改情况进行复查核实，相关复查核实资料一并存入案卷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9、其他：法律、法规、规章规定应履行的责任。</w:t>
            </w:r>
          </w:p>
        </w:tc>
        <w:tc>
          <w:tcPr>
            <w:tcW w:w="5721" w:type="dxa"/>
            <w:gridSpan w:val="6"/>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 国家安监总局《安全生产违法行为行政处罚办法》(第15号令）第二十三条“除依照简易程序当场作出的行政处罚外，安全监管监察部门发现生产经营单位及其有关人员有应当给予行政处罚的行为的，应当予以立案，填写立案审批表，并全面、客观、公正地进行调查，收集有关证据。对确需立即查处的安全生产违法行为，可以先行调查取证，并在5日内补办立案手续。”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2-1.《行政处罚法》第三十七条第一款“行政机关在调查或者进行检查时，执法人员不得少于两人，并应当向当事人或者有关人员出示证件。……”</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2-2.《行政处罚法》第三十七条第三款“执法人员与当事人有直接利害关系的，应当回避。”</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2-3. 国家安监总局《安全生产违法行为行政处罚办法》(第15号令）第二十四条“对已经立案的案件，由立案审批人指定两名或者两名以上安全生产行政执法人员进行调查。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有下列情形之一的，承办案件的安全生产行政执法人员应当回避：（一）本人是本案的当事人或者当事人的近亲属的；（二）本人或者其近亲属与本案有利害关系的；（三）与本人有其他利害关系，可能影响案件的公正处理的。”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2-4. 国家安监总局《安全生产违法行为行政处罚办法》(第15号令）第二十五条第一款“进行案件调查时，安全生产行政执法人员不得少于两名。……”</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2-5. 国家安监总局《安全生产违法行为行政处罚办法》(第15号令）第二十五条第二款“询问或者检查应当制作笔录。笔录应当记载时间、地点、询问和检查情况，并由被询问人、被检查单位和安全生产行政执法人员签名或者盖章；被询问人、被检查单位要求补正的，应当允许。被询问人或者被检查单位拒绝签名或者盖章的，安全生产行政执法人员应当在笔录上注明原因并签名。”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-1.《行政处罚法》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对情节复杂或者重大违法行为给予较重的行政处罚，行政机关的负责人应当集体讨论决定。”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3-2. 国家安监总局《安全生产违法行为行政处罚办法》(第15号令）第二十九条“案件调查终结后，负责承办案件的安全生产行政执法人员应当填写案件处理呈批表，连同有关证据材料一并报本部门负责人审批。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安全监管监察部门负责人应当及时对案件调查结果进行审查，根据不同情况，分别作出以下决定：（一）确有应受行政处罚的违法行为的，根据情节轻重及具体情况，作出行政处罚决定；（二）违法行为轻微，依法可以不予行政处罚的，不予行政处罚；（三）违法事实不能成立，不得给予行政处罚；（四）违法行为涉嫌犯罪的，移送司法机关处理。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对严重安全生产违法行为给予责令停产停业整顿、责令停产停业、责令停止建设、责令停止施工、吊销有关许可证、撤销有关执业资格或者岗位证书、5万元以上罚款、没收违法所得、没收非法开采的煤炭产品或者采掘设备价值5万元以上的行政处罚的，应当由安全监管监察部门的负责人集体讨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4-1.《行政处罚法》第三十一条“行政机关在作出行政处罚决定之前，应当告知当事人作出行政处罚决定的事实、理由及依据，并告知当事人依法享有的权利。”</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4-2. 《行政处罚法》第三十二条第一款“当事人有权进行陈述和申辩。行政机关必须充分听取当事人的意见，对当事人提出的事实、理由和证据，应当进行复核；当事人提出的事实、理由或者证据成立的，行政机关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4-3. 国家安监总局《安全生产违法行为行政处罚办法》(第15号令）第十八条“安全监管监察部门在作出行政处罚决定前，应当填写行政处罚告知书，告知当事人作出行政处罚决定的事实、理由、依据，以及当事人依法享有的权利，并送达当事人。当事人应当在收到行政处罚告知书之日起3日内进行陈述、申辩，或者依法提出听证要求，逾期视为放弃上述权利。”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-4.国家安监总局《安全生产违法行为行政处罚办法》(第15号令）第十九条“安全监管监察部门应当充分听取当事人的陈述和申辩，对当事人提出的事实、理由和证据，应当进行复核；当事人提出的事实、理由和证据成立的，安全监管监察部门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4-5.《行政处罚法》第四十二条:行政机关作出责令停产停业、吊销许可证或者执照、较大数额罚款等行政处罚决定之前，应当告知当事人有要求举行听证的权利；当事人要求听证的，行政机关应当组织听证。……</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-6.国家安监总局《安全生产违法行为行政处罚办法》(第15号令）第三十三条第一款“安全监管监察部门作出责令停产停业整顿、责令停产停业、吊销有关许可证、撤销有关执业资格、岗位证书或者较大数额罚款的行政处罚决定之前，应当告知当事人有要求举行听证的权利；当事人要求听证的，安全监管监察部门应当组织听证，不得向当事人收取听证费用。”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4-7. 国家安监总局《安全生产违法行为行政处罚办法》(第15号令）第三十五条第一款“当事人提出听证要求后，安全监管监察部门应当在收到书面申请之日起15日内举行听证会，并在举行听证会的7日前，通知当事人举行听证的时间、地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4-8. 国家安监总局《安全生产违法行为行政处罚办法》(第15号令）第四十二条“听证结束后，听证主持人应当依据听证情况，填写听证会报告书，提出处理意见并附听证笔录报安全监管监察部门负责人审查。安全监管监察部门依照本办法第二十八条的规定作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-1.《行政处罚法》第三十九条第一款“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5-2. 国家安监总局《安全生产违法行为行政处罚办法》(第15号令）第三十条第一款“安全监管监察部门依照本办法第二十八条的规定给予行政处罚，应当制作行政处罚决定书。行政处罚决定书应当载明下列事项： （一）当事人的姓名或者名称、地址或者住址； （二）违法事实和证据； （三）行政处罚的种类和依据； （四）行政处罚的履行方式和期限； （五）不服行政处罚决定，申请行政复议或者提起行政诉讼的途径和期限； （六）作出行政处罚决定的安全监管监察部门的名称和作出决定的日期。”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6-1.《行政处罚法》第四十条“行政处罚决定书应当在宣告后当场交付当事人；当事人不在场的，行政机关应当在七日内依照民事诉讼法的有关规定，将行政处罚决定书送达当事人。”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6-2. 国家安监总局《安全生产违法行为行政处罚办法》(第15号令）第三十一条“行政处罚决定书应当在宣告后当场交付当事人；当事人不在场的，安全监管监察部门应当在7日内依照民事诉讼法的有关规定，将行政处罚决定书送达当事人或者其他的法定受送达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-1.《行政处罚法》第五十一条“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7-2.《行政处罚法》第五十二条“当事人确有经济困难，需要延期或者分期缴纳罚款的，经当事人申请和行政机关批准，可以暂缓或者分期缴纳。”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7-3. 国家安监总局《安全生产违法行为行政处罚办法》(第15号令）第十七条第二款“生产经营单位提出复查申请或者整改、治理限期届满的，安全监管监察部门应当自申请或者限期届满之日起10日内进行复查，填写复查意见书。……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7-4. 国家安监总局《安全生产违法行为行政处罚办法》(第15号令）第五十七条“安全监管监察部门实施行政处罚时，应当同时责令生产经营单位及其有关人员停止、改正或者限期改正违法行为。”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7-5. 国家安监总局《安全生产违法行为行政处罚办法》(第15号令）第五十九条第一款“行政处罚决定依法作出后，当事人应当在行政处罚决定的期限内，予以履行；当事人逾期不履的，作出行政处罚决定的安全监管监察部门可以采取下列措施：（一）到期不缴纳罚款的，每日按罚款数额的3%加处罚款，但不得超过罚款数额；（二）根据法律规定，将查封、扣押的设施、设备、器材和危险物品拍卖所得价款抵缴罚款；（三）申请人民法院强制执行。”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8-1.国家安监总局《安全生产违法行为行政处罚办法》(第15号令）第六十六条第一款“行政处罚执行完毕后，案件材料应当按照有关规定立卷归档。” </w:t>
            </w:r>
          </w:p>
        </w:tc>
        <w:tc>
          <w:tcPr>
            <w:tcW w:w="779" w:type="dxa"/>
            <w:vAlign w:val="center"/>
          </w:tcPr>
          <w:p>
            <w:pPr>
              <w:jc w:val="both"/>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3" w:hRule="atLeast"/>
        </w:trPr>
        <w:tc>
          <w:tcPr>
            <w:tcW w:w="524" w:type="dxa"/>
            <w:vAlign w:val="center"/>
          </w:tcPr>
          <w:p>
            <w:pPr>
              <w:jc w:val="both"/>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71</w:t>
            </w:r>
          </w:p>
        </w:tc>
        <w:tc>
          <w:tcPr>
            <w:tcW w:w="640" w:type="dxa"/>
            <w:gridSpan w:val="2"/>
            <w:vAlign w:val="center"/>
          </w:tcPr>
          <w:p>
            <w:pPr>
              <w:jc w:val="both"/>
              <w:rPr>
                <w:rFonts w:hint="eastAsia"/>
              </w:rPr>
            </w:pPr>
            <w:r>
              <w:rPr>
                <w:rFonts w:hint="eastAsia"/>
              </w:rPr>
              <w:t>行政 处罚</w:t>
            </w:r>
          </w:p>
        </w:tc>
        <w:tc>
          <w:tcPr>
            <w:tcW w:w="1123" w:type="dxa"/>
            <w:gridSpan w:val="2"/>
            <w:vAlign w:val="center"/>
          </w:tcPr>
          <w:p>
            <w:pPr>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3200-B-07100-140221</w:t>
            </w:r>
          </w:p>
        </w:tc>
        <w:tc>
          <w:tcPr>
            <w:tcW w:w="1422" w:type="dxa"/>
            <w:vAlign w:val="center"/>
          </w:tcPr>
          <w:p>
            <w:pPr>
              <w:bidi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对事故发生单位负有事故责任的有关人员的处罚</w:t>
            </w:r>
          </w:p>
        </w:tc>
        <w:tc>
          <w:tcPr>
            <w:tcW w:w="828" w:type="dxa"/>
            <w:gridSpan w:val="2"/>
            <w:vAlign w:val="center"/>
          </w:tcPr>
          <w:p>
            <w:pPr>
              <w:jc w:val="both"/>
              <w:rPr>
                <w:rFonts w:hint="eastAsia" w:ascii="宋体" w:hAnsi="宋体" w:eastAsia="宋体" w:cs="宋体"/>
                <w:sz w:val="21"/>
                <w:szCs w:val="21"/>
                <w:vertAlign w:val="baseline"/>
              </w:rPr>
            </w:pPr>
          </w:p>
        </w:tc>
        <w:tc>
          <w:tcPr>
            <w:tcW w:w="2145" w:type="dxa"/>
            <w:gridSpan w:val="3"/>
            <w:vAlign w:val="center"/>
          </w:tcPr>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xml:space="preserve">    【行政法规】国务院《生产安全事故报告和调查处理条例》（2007年4月9日第493号令颁布）第四十条第一款：……；对事故发生单位负有事故责任的有关人员，依法暂停或者撤销其与安全生产有关的执业资格、岗位证书；事故发生单位主要负责人受到刑事处罚或者撤职处分的，自刑罚执行完毕或者受处分之日起，5年内不得担任任何生产经营单位的主要负责人。</w:t>
            </w:r>
          </w:p>
        </w:tc>
        <w:tc>
          <w:tcPr>
            <w:tcW w:w="1604" w:type="dxa"/>
            <w:gridSpan w:val="4"/>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1、立案责任：对本级政府交办的追究生产</w:t>
            </w:r>
            <w:r>
              <w:rPr>
                <w:rFonts w:hint="eastAsia" w:ascii="宋体" w:hAnsi="宋体" w:eastAsia="宋体" w:cs="宋体"/>
                <w:sz w:val="21"/>
                <w:szCs w:val="21"/>
                <w:vertAlign w:val="baseline"/>
                <w:lang w:eastAsia="zh-CN"/>
              </w:rPr>
              <w:t>安</w:t>
            </w:r>
            <w:r>
              <w:rPr>
                <w:rFonts w:hint="eastAsia" w:ascii="宋体" w:hAnsi="宋体" w:eastAsia="宋体" w:cs="宋体"/>
                <w:sz w:val="21"/>
                <w:szCs w:val="21"/>
                <w:vertAlign w:val="baseline"/>
              </w:rPr>
              <w:t>全事故责任单位有关人员事故责任，予以审查，决定是否立案。</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2、调查责任：对已立案的案件，指定专人负责，及时进行调查取证，与当事人有直接利害关系的应当避，执法人员不得少于两人，调查时应出示执法证件，允许当事人判解陈述。执法人员应保守有关秘密。</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审查责任：局案审委会议进行案件审理，对案件违法事实、证据、调查取证程序、法律适用、处罚种类和幅度、当事人陈述和申辩理由等方面进行审查，提出处理意见（主要证据不足时，以适当的方式补充调查）。</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告知和听证责任：作出行政处罚决定前，应制作《行政处罚告知书》，告知当事人违法事实及其依法应享有的陈述，申辩权利及途径；符合听证条件的，制作《听证告知书》，告知当事人依法享有的要求听证的权利及途径。听取并记录当事人的陈述申辩理由。根据当事人的申请，依法组织听证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决定责任：根据当事人陈述申辩、听证情况，局案审委会议对案件进行审理，决定是否予以行政处罚。决定依法给予行政处罚的，制作《行政处罚决定书》，载明违法事实和证据、处罚依据和内容、缴纳罚款的银行、当事人申请行政救济的途径和期限等内容。</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6、送达责任：处罚决定书等有关法律文书，按法律规定的方式送达当事人。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执行责任：监督当事人在法定期限内，履行生效的行政处罚决定,对当事人违法行为整改或纠正情况进行复查。当事人在法定缴款期限内不缴纳罚款的，下达催缴通知；符合延期或分期缴纳罚款条件的，准予延期或分期缴纳。对法定救济期满，当事人即不申请救济，也不履行处罚决定的，依法向人民法院申请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结案责任：案件执行终结，对结案建议予以审查，决定是否结案。案卷资料装订成册、编号存档。对于法律法规要求当事人限期整改违法违规行为的，应当对当事人整改情况进行复查核实，相关复查核实资料一并存入案卷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9、其他：法律、法规、规章规定应履行的责任。</w:t>
            </w:r>
          </w:p>
        </w:tc>
        <w:tc>
          <w:tcPr>
            <w:tcW w:w="5721" w:type="dxa"/>
            <w:gridSpan w:val="6"/>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 国家安监总局《安全生产违法行为行政处罚办法》(第15号令）第二十三条“除依照简易程序当场作出的行政处罚外，安全监管监察部门发现生产经营单位及其有关人员有应当给予行政处罚的行为的，应当予以立案，填写立案审批表，并全面、客观、公正地进行调查，收集有关证据。对确需立即查处的安全生产违法行为，可以先行调查取证，并在5日内补办立案手续。”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2-1.《行政处罚法》第三十七条第一款“行政机关在调查或者进行检查时，执法人员不得少于两人，并应当向当事人或者有关人员出示证件。……”</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2-2.《行政处罚法》第三十七条第三款“执法人员与当事人有直接利害关系的，应当回避。”</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2-3. 国家安监总局《安全生产违法行为行政处罚办法》(第15号令）第二十四条“对已经立案的案件，由立案审批人指定两名或者两名以上安全生产行政执法人员进行调查。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有下列情形之一的，承办案件的安全生产行政执法人员应当回避：（一）本人是本案的当事人或者当事人的近亲属的；（二）本人或者其近亲属与本案有利害关系的；（三）与本人有其他利害关系，可能影响案件的公正处理的。”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2-4. 国家安监总局《安全生产违法行为行政处罚办法》(第15号令）第二十五条第一款“进行案件调查时，安全生产行政执法人员不得少于两名。……”</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2-5. 国家安监总局《安全生产违法行为行政处罚办法》(第15号令）第二十五条第二款“询问或者检查应当制作笔录。笔录应当记载时间、地点、询问和检查情况，并由被询问人、被检查单位和安全生产行政执法人员签名或者盖章；被询问人、被检查单位要求补正的，应当允许。被询问人或者被检查单位拒绝签名或者盖章的，安全生产行政执法人员应当在笔录上注明原因并签名。”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-1.《行政处罚法》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对情节复杂或者重大违法行为给予较重的行政处罚，行政机关的负责人应当集体讨论决定。”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3-2. 国家安监总局《安全生产违法行为行政处罚办法》(第15号令）第二十九条“案件调查终结后，负责承办案件的安全生产行政执法人员应当填写案件处理呈批表，连同有关证据材料一并报本部门负责人审批。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安全监管监察部门负责人应当及时对案件调查结果进行审查，根据不同情况，分别作出以下决定：（一）确有应受行政处罚的违法行为的，根据情节轻重及具体情况，作出行政处罚决定；（二）违法行为轻微，依法可以不予行政处罚的，不予行政处罚；（三）违法事实不能成立，不得给予行政处罚；（四）违法行为涉嫌犯罪的，移送司法机关处理。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对严重安全生产违法行为给予责令停产停业整顿、责令停产停业、责令停止建设、责令停止施工、吊销有关许可证、撤销有关执业资格或者岗位证书、5万元以上罚款、没收违法所得、没收非法开采的煤炭产品或者采掘设备价值5万元以上的行政处罚的，应当由安全监管监察部门的负责人集体讨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4-1.《行政处罚法》第三十一条“行政机关在作出行政处罚决定之前，应当告知当事人作出行政处罚决定的事实、理由及依据，并告知当事人依法享有的权利。”</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4-2. 《行政处罚法》第三十二条第一款“当事人有权进行陈述和申辩。行政机关必须充分听取当事人的意见，对当事人提出的事实、理由和证据，应当进行复核；当事人提出的事实、理由或者证据成立的，行政机关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4-3. 国家安监总局《安全生产违法行为行政处罚办法》(第15号令）第十八条“安全监管监察部门在作出行政处罚决定前，应当填写行政处罚告知书，告知当事人作出行政处罚决定的事实、理由、依据，以及当事人依法享有的权利，并送达当事人。当事人应当在收到行政处罚告知书之日起3日内进行陈述、申辩，或者依法提出听证要求，逾期视为放弃上述权利。”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-4.国家安监总局《安全生产违法行为行政处罚办法》(第15号令）第十九条“安全监管监察部门应当充分听取当事人的陈述和申辩，对当事人提出的事实、理由和证据，应当进行复核；当事人提出的事实、理由和证据成立的，安全监管监察部门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4-5.《行政处罚法》第四十二条:行政机关作出责令停产停业、吊销许可证或者执照、较大数额罚款等行政处罚决定之前，应当告知当事人有要求举行听证的权利；当事人要求听证的，行政机关应当组织听证。……</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-6.国家安监总局《安全生产违法行为行政处罚办法》(第15号令）第三十三条第一款“安全监管监察部门作出责令停产停业整顿、责令停产停业、吊销有关许可证、撤销有关执业资格、岗位证书或者较大数额罚款的行政处罚决定之前，应当告知当事人有要求举行听证的权利；当事人要求听证的，安全监管监察部门应当组织听证，不得向当事人收取听证费用。”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4-7. 国家安监总局《安全生产违法行为行政处罚办法》(第15号令）第三十五条第一款“当事人提出听证要求后，安全监管监察部门应当在收到书面申请之日起15日内举行听证会，并在举行听证会的7日前，通知当事人举行听证的时间、地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4-8. 国家安监总局《安全生产违法行为行政处罚办法》(第15号令）第四十二条“听证结束后，听证主持人应当依据听证情况，填写听证会报告书，提出处理意见并附听证笔录报安全监管监察部门负责人审查。安全监管监察部门依照本办法第二十八条的规定作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-1.《行政处罚法》第三十九条第一款“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5-2. 国家安监总局《安全生产违法行为行政处罚办法》(第15号令）第三十条第一款“安全监管监察部门依照本办法第二十八条的规定给予行政处罚，应当制作行政处罚决定书。行政处罚决定书应当载明下列事项： （一）当事人的姓名或者名称、地址或者住址； （二）违法事实和证据； （三）行政处罚的种类和依据； （四）行政处罚的履行方式和期限； （五）不服行政处罚决定，申请行政复议或者提起行政诉讼的途径和期限； （六）作出行政处罚决定的安全监管监察部门的名称和作出决定的日期。”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6-1.《行政处罚法》第四十条“行政处罚决定书应当在宣告后当场交付当事人；当事人不在场的，行政机关应当在七日内依照民事诉讼法的有关规定，将行政处罚决定书送达当事人。”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6-2. 国家安监总局《安全生产违法行为行政处罚办法》(第15号令）第三十一条“行政处罚决定书应当在宣告后当场交付当事人；当事人不在场的，安全监管监察部门应当在7日内依照民事诉讼法的有关规定，将行政处罚决定书送达当事人或者其他的法定受送达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-1.《行政处罚法》第五十一条“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7-2.《行政处罚法》第五十二条“当事人确有经济困难，需要延期或者分期缴纳罚款的，经当事人申请和行政机关批准，可以暂缓或者分期缴纳。”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7-3. 国家安监总局《安全生产违法行为行政处罚办法》(第15号令）第十七条第二款“生产经营单位提出复查申请或者整改、治理限期届满的，安全监管监察部门应当自申请或者限期届满之日起10日内进行复查，填写复查意见书。……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7-4. 国家安监总局《安全生产违法行为行政处罚办法》(第15号令）第五十七条“安全监管监察部门实施行政处罚时，应当同时责令生产经营单位及其有关人员停止、改正或者限期改正违法行为。”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7-5. 国家安监总局《安全生产违法行为行政处罚办法》(第15号令）第五十九条第一款“行政处罚决定依法作出后，当事人应当在行政处罚决定的期限内，予以履行；当事人逾期不履的，作出行政处罚决定的安全监管监察部门可以采取下列措施：（一）到期不缴纳罚款的，每日按罚款数额的3%加处罚款，但不得超过罚款数额；（二）根据法律规定，将查封、扣押的设施、设备、器材和危险物品拍卖所得价款抵缴罚款；（三）申请人民法院强制执行。”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8-1.国家安监总局《安全生产违法行为行政处罚办法》(第15号令）第六十六条第一款“行政处罚执行完毕后，案件材料应当按照有关规定立卷归档。” </w:t>
            </w:r>
          </w:p>
        </w:tc>
        <w:tc>
          <w:tcPr>
            <w:tcW w:w="779" w:type="dxa"/>
            <w:vAlign w:val="center"/>
          </w:tcPr>
          <w:p>
            <w:pPr>
              <w:jc w:val="both"/>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3" w:hRule="atLeast"/>
        </w:trPr>
        <w:tc>
          <w:tcPr>
            <w:tcW w:w="524" w:type="dxa"/>
            <w:vAlign w:val="center"/>
          </w:tcPr>
          <w:p>
            <w:pPr>
              <w:jc w:val="both"/>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72</w:t>
            </w:r>
          </w:p>
        </w:tc>
        <w:tc>
          <w:tcPr>
            <w:tcW w:w="640" w:type="dxa"/>
            <w:gridSpan w:val="2"/>
            <w:vAlign w:val="center"/>
          </w:tcPr>
          <w:p>
            <w:pPr>
              <w:jc w:val="both"/>
              <w:rPr>
                <w:rFonts w:hint="eastAsia"/>
              </w:rPr>
            </w:pPr>
            <w:r>
              <w:rPr>
                <w:rFonts w:hint="eastAsia"/>
              </w:rPr>
              <w:t>行政处罚</w:t>
            </w:r>
          </w:p>
        </w:tc>
        <w:tc>
          <w:tcPr>
            <w:tcW w:w="1123" w:type="dxa"/>
            <w:gridSpan w:val="2"/>
            <w:vAlign w:val="center"/>
          </w:tcPr>
          <w:p>
            <w:pPr>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3200-B-07200-140221</w:t>
            </w:r>
          </w:p>
        </w:tc>
        <w:tc>
          <w:tcPr>
            <w:tcW w:w="1422" w:type="dxa"/>
            <w:vAlign w:val="center"/>
          </w:tcPr>
          <w:p>
            <w:pPr>
              <w:bidi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对一般生产安全事故发生单位及其有关人员谎报、瞒报事故、干扰阻碍事故调查行为的处罚</w:t>
            </w:r>
          </w:p>
        </w:tc>
        <w:tc>
          <w:tcPr>
            <w:tcW w:w="671" w:type="dxa"/>
            <w:vAlign w:val="center"/>
          </w:tcPr>
          <w:p>
            <w:pPr>
              <w:jc w:val="both"/>
              <w:rPr>
                <w:rFonts w:hint="eastAsia" w:ascii="宋体" w:hAnsi="宋体" w:eastAsia="宋体" w:cs="宋体"/>
                <w:sz w:val="21"/>
                <w:szCs w:val="21"/>
                <w:vertAlign w:val="baseline"/>
              </w:rPr>
            </w:pPr>
          </w:p>
        </w:tc>
        <w:tc>
          <w:tcPr>
            <w:tcW w:w="2302" w:type="dxa"/>
            <w:gridSpan w:val="4"/>
            <w:vAlign w:val="center"/>
          </w:tcPr>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xml:space="preserve">   【行政法规】国务院《生产安全事故报告和调查处理条例》（2007年4月9日第493号令颁布） 第三十六条:事故发生单位及其有关人员有下列行为之一的，对事故发生单位处100万元以上500万元以下的罚款；对主要负责人、直接负责的主管人员和其他直接责任人员处上一年年收入60%至100%的罚款；属于国家工作人员的，并依法给予处分；构成违反治安管理行为的，由公安机关依法给予治安管理处罚；构成犯罪，依法追究刑事责任：（一）谎报或者瞒报事故的；（二）伪造或者故意破坏事故现场的；（三）转移、隐匿资金、财产，或者销毁有关证据、资料的；（四）拒绝接受调查或者拒绝提供有关情况和资料的；（五）在事故调查中作伪证或者指使他人作伪证的；（六）事故发生后逃匿的。</w:t>
            </w:r>
          </w:p>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部门规章】国家安监总局《生产安全事故罚款处罚规定（试行）》（第42号令，2015年4月2日第77号总局令修订颁布）第十二条：事故发生单位有《条例》第三十六条规定行为之一的，依照《国家安全监管总局关于印发&lt;安全生产行政处罚自由裁量标准&gt;的通知》（安监总政法〔2010〕137号）等规定给予罚款。</w:t>
            </w:r>
          </w:p>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第十三条：事故发生单位的主要负责人、直接负责的主管人员和其他直接责任人员有《安全生产法》第一百零六条、《条例》第三十六条规定的下列行为之一的，依照下列规定处以罚款：（一）伪造、故意破坏事故现场，或者转移、隐匿资金、财产、销毁有关证据、资料，或者拒绝接受调查，或者拒绝提供有关情况和资料，或者在事故调查中作伪证，或者指使他人作伪证的，处上一年年收入80％至90％的罚款；（二）谎报、瞒报事故或者事故发生后逃匿的，处上一年年收入100％的罚款。</w:t>
            </w:r>
          </w:p>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xml:space="preserve">   【规范性文件】《国家安全监管总局关于印发&lt;安全生产行政处罚自由裁量标准&gt;的通知》（2010年8月6日安监总政法〔2010〕137号）规定：(一)事故发生单位有下列行为之一，发生一般生产安全事故的，处100万元以上150万元以下的罚款，发生较大生产安全事故的，处150万元以上200万元以下的罚款：（1）伪造或者故意破坏事故现场的；（2）谎报或者瞒报事故的；（3）拒绝接受调查或者拒绝提供有关情况和资料，且影响事故调查的;(4)在事故调查中作伪证或者指使他人作伪证,且影响事故调查的；（5）转移、隐匿资金、财产，或者销毁有关证据、资料的；(二)事故发生单位有下列行为之一，发生一般生产安全事故的，处150万元以上200万元以下的罚款，发生较大生产安全事故的，处300万元以上400万元以下的罚款：（1）伪造或者故意破坏事故现场、且贻误事故抢救的；（2）谎报或者瞒报事故，且贻误事故抢救的；（3）拒绝接受调查或者拒绝提供有关情况和资料，且影响事故调查的;(4)在事故调查中作伪证或者指使他人作伪证,且影响事故调查手段恶劣的（5）或者转移、隐匿资金、财产，或者销毁有关证据、资料，且贻误事故抢救的；（三）事故发生单位主要负责人及其他有关责任人，有下列行为之一，发生一般生产安全事故的，处上一年年收入80％的罚款，发生较大生产安全事故的，处上一年年收入90％的罚款：（1）转移、隐匿资金、财产，或者销毁有关证据、资料的；（2）拒绝接受调查或者拒绝提供有关情况和资料的；（3）在事故调查中作伪证或者指使他人作伪证的；（4）伪造或者故意破坏事故现场的；（四）事故发生单位主要负责人及其他有关责任人在发生事故后逃匿的。处上一年年收入100％的罚款：（五）有下列行为之一，发生一般生产安全事故的，处上一年年收入60％的罚款，发生较大生产安全事故的，处上一年年收入80％的罚款：</w:t>
            </w:r>
          </w:p>
        </w:tc>
        <w:tc>
          <w:tcPr>
            <w:tcW w:w="1604" w:type="dxa"/>
            <w:gridSpan w:val="4"/>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1、立案责任：对本级政府交办的追究生产安全事故发生单位及其有关人员谎报、瞒报事故、干扰阻碍事故调查的违法违规行为 ，予以审查，决定是否立案。</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2、调查责任：对已立案的案件，指定专人负责，及时进行调查取证，与当事人有直接利害关系的应当避，执法人员不得少于两人，调查时应出示执法证件，允许当事人判解陈述。执法人员应保守有关秘密。</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审查责任：局案审委会议进行案件审理，对案件违法事实、证据、调查取证程序、法律适用、处罚种类和幅度、当事人陈述和申辩理由等方面进行审查，提出处理意见（主要证据不足时，以适当的方式补充调查）。</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告知和听证责任：作出行政处罚决定前，应制作《行政处罚告知书》，告知当事人违法事实及其依法应享有的陈述，申辩权利及途径；符合听证条件的，制作《听证告知书》，告知当事人依法享有的要求听证的权利及途径。听取并记录当事人的陈述申辩理由。根据当事人的申请，依法组织听证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决定责任：根据当事人陈述申辩、听证情况，局案审委会议对案件进行审理，决定是否予以行政处罚。决定依法给予行政处罚的，制作《行政处罚决定书》，载明违法事实和证据、处罚依据和内容、缴纳罚款的银行、当事人申请行政救济的途径和期限等内容。</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6、送达责任：处罚决定书等有关法律文书，按法律规定的方式送达当事人。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执行责任：监督当事人在法定期限内，履行生效的行政处罚决定,对当事人违法行为整改或纠正情况进行复查。当事人在法定缴款期限内不缴纳罚款的，下达催缴通知；符合延期或分期缴纳罚款条件的，准予延期或分期缴纳。对法定救济期满，当事人即不申请救济，也不履行处罚决定的，依法向人民法院申请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结案责任：案件执行终结，对结案建议予以审查，决定是否结案。案卷资料装订成册、编号存档。对于法律法规要求当事人限期整改违法违规行为的，应当对当事人整改情况进行复查核实，相关复查核实资料一并存入案卷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9、其他：法律、法规、规章规定应履行的责任。</w:t>
            </w:r>
          </w:p>
        </w:tc>
        <w:tc>
          <w:tcPr>
            <w:tcW w:w="5721" w:type="dxa"/>
            <w:gridSpan w:val="6"/>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 国家安监总局《安全生产违法行为行政处罚办法》(第15号令）第二十三条“除依照简易程序当场作出的行政处罚外，安全监管监察部门发现生产经营单位及其有关人员有应当给予行政处罚的行为的，应当予以立案，填写立案审批表，并全面、客观、公正地进行调查，收集有关证据。对确需立即查处的安全生产违法行为，可以先行调查取证，并在5日内补办立案手续。”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2-1.《行政处罚法》第三十七条第一款“行政机关在调查或者进行检查时，执法人员不得少于两人，并应当向当事人或者有关人员出示证件。……”</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2-2.《行政处罚法》第三十七条第三款“执法人员与当事人有直接利害关系的，应当回避。”</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2-3. 国家安监总局《安全生产违法行为行政处罚办法》(第15号令）第二十四条“对已经立案的案件，由立案审批人指定两名或者两名以上安全生产行政执法人员进行调查。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有下列情形之一的，承办案件的安全生产行政执法人员应当回避：（一）本人是本案的当事人或者当事人的近亲属的；（二）本人或者其近亲属与本案有利害关系的；（三）与本人有其他利害关系，可能影响案件的公正处理的。”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2-4. 国家安监总局《安全生产违法行为行政处罚办法》(第15号令）第二十五条第一款“进行案件调查时，安全生产行政执法人员不得少于两名。……”</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2-5. 国家安监总局《安全生产违法行为行政处罚办法》(第15号令）第二十五条第二款“询问或者检查应当制作笔录。笔录应当记载时间、地点、询问和检查情况，并由被询问人、被检查单位和安全生产行政执法人员签名或者盖章；被询问人、被检查单位要求补正的，应当允许。被询问人或者被检查单位拒绝签名或者盖章的，安全生产行政执法人员应当在笔录上注明原因并签名。”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-1.《行政处罚法》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对情节复杂或者重大违法行为给予较重的行政处罚，行政机关的负责人应当集体讨论决定。”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3-2. 国家安监总局《安全生产违法行为行政处罚办法》(第15号令）第二十九条“案件调查终结后，负责承办案件的安全生产行政执法人员应当填写案件处理呈批表，连同有关证据材料一并报本部门负责人审批。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安全监管监察部门负责人应当及时对案件调查结果进行审查，根据不同情况，分别作出以下决定：（一）确有应受行政处罚的违法行为的，根据情节轻重及具体情况，作出行政处罚决定；（二）违法行为轻微，依法可以不予行政处罚的，不予行政处罚；（三）违法事实不能成立，不得给予行政处罚；（四）违法行为涉嫌犯罪的，移送司法机关处理。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对严重安全生产违法行为给予责令停产停业整顿、责令停产停业、责令停止建设、责令停止施工、吊销有关许可证、撤销有关执业资格或者岗位证书、5万元以上罚款、没收违法所得、没收非法开采的煤炭产品或者采掘设备价值5万元以上的行政处罚的，应当由安全监管监察部门的负责人集体讨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4-1.《行政处罚法》第三十一条“行政机关在作出行政处罚决定之前，应当告知当事人作出行政处罚决定的事实、理由及依据，并告知当事人依法享有的权利。”</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4-2. 《行政处罚法》第三十二条第一款“当事人有权进行陈述和申辩。行政机关必须充分听取当事人的意见，对当事人提出的事实、理由和证据，应当进行复核；当事人提出的事实、理由或者证据成立的，行政机关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4-3. 国家安监总局《安全生产违法行为行政处罚办法》(第15号令）第十八条“安全监管监察部门在作出行政处罚决定前，应当填写行政处罚告知书，告知当事人作出行政处罚决定的事实、理由、依据，以及当事人依法享有的权利，并送达当事人。当事人应当在收到行政处罚告知书之日起3日内进行陈述、申辩，或者依法提出听证要求，逾期视为放弃上述权利。”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-4.国家安监总局《安全生产违法行为行政处罚办法》(第15号令）第十九条“安全监管监察部门应当充分听取当事人的陈述和申辩，对当事人提出的事实、理由和证据，应当进行复核；当事人提出的事实、理由和证据成立的，安全监管监察部门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4-5.《行政处罚法》第四十二条:行政机关作出责令停产停业、吊销许可证或者执照、较大数额罚款等行政处罚决定之前，应当告知当事人有要求举行听证的权利；当事人要求听证的，行政机关应当组织听证。……</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-6.国家安监总局《安全生产违法行为行政处罚办法》(第15号令）第三十三条第一款“安全监管监察部门作出责令停产停业整顿、责令停产停业、吊销有关许可证、撤销有关执业资格、岗位证书或者较大数额罚款的行政处罚决定之前，应当告知当事人有要求举行听证的权利；当事人要求听证的，安全监管监察部门应当组织听证，不得向当事人收取听证费用。”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4-7. 国家安监总局《安全生产违法行为行政处罚办法》(第15号令）第三十五条第一款“当事人提出听证要求后，安全监管监察部门应当在收到书面申请之日起15日内举行听证会，并在举行听证会的7日前，通知当事人举行听证的时间、地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4-8. 国家安监总局《安全生产违法行为行政处罚办法》(第15号令）第四十二条“听证结束后，听证主持人应当依据听证情况，填写听证会报告书，提出处理意见并附听证笔录报安全监管监察部门负责人审查。安全监管监察部门依照本办法第二十八条的规定作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-1.《行政处罚法》第三十九条第一款“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5-2. 国家安监总局《安全生产违法行为行政处罚办法》(第15号令）第三十条第一款“安全监管监察部门依照本办法第二十八条的规定给予行政处罚，应当制作行政处罚决定书。行政处罚决定书应当载明下列事项： （一）当事人的姓名或者名称、地址或者住址； （二）违法事实和证据； （三）行政处罚的种类和依据； （四）行政处罚的履行方式和期限； （五）不服行政处罚决定，申请行政复议或者提起行政诉讼的途径和期限； （六）作出行政处罚决定的安全监管监察部门的名称和作出决定的日期。”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6-1.《行政处罚法》第四十条“行政处罚决定书应当在宣告后当场交付当事人；当事人不在场的，行政机关应当在七日内依照民事诉讼法的有关规定，将行政处罚决定书送达当事人。”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6-2. 国家安监总局《安全生产违法行为行政处罚办法》(第15号令）第三十一条“行政处罚决定书应当在宣告后当场交付当事人；当事人不在场的，安全监管监察部门应当在7日内依照民事诉讼法的有关规定，将行政处罚决定书送达当事人或者其他的法定受送达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-1.《行政处罚法》第五十一条“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7-2.《行政处罚法》第五十二条“当事人确有经济困难，需要延期或者分期缴纳罚款的，经当事人申请和行政机关批准，可以暂缓或者分期缴纳。”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7-3. 国家安监总局《安全生产违法行为行政处罚办法》(第15号令）第十七条第二款“生产经营单位提出复查申请或者整改、治理限期届满的，安全监管监察部门应当自申请或者限期届满之日起10日内进行复查，填写复查意见书。……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7-4. 国家安监总局《安全生产违法行为行政处罚办法》(第15号令）第五十七条“安全监管监察部门实施行政处罚时，应当同时责令生产经营单位及其有关人员停止、改正或者限期改正违法行为。”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7-5. 国家安监总局《安全生产违法行为行政处罚办法》(第15号令）第五十九条第一款“行政处罚决定依法作出后，当事人应当在行政处罚决定的期限内，予以履行；当事人逾期不履的，作出行政处罚决定的安全监管监察部门可以采取下列措施：（一）到期不缴纳罚款的，每日按罚款数额的3%加处罚款，但不得超过罚款数额；（二）根据法律规定，将查封、扣押的设施、设备、器材和危险物品拍卖所得价款抵缴罚款；（三）申请人民法院强制执行。”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8-1.国家安监总局《安全生产违法行为行政处罚办法》(第15号令）第六十六条第一款“行政处罚执行完毕后，案件材料应当按照有关规定立卷归档。” </w:t>
            </w:r>
          </w:p>
        </w:tc>
        <w:tc>
          <w:tcPr>
            <w:tcW w:w="779" w:type="dxa"/>
            <w:vAlign w:val="center"/>
          </w:tcPr>
          <w:p>
            <w:pPr>
              <w:jc w:val="both"/>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3" w:hRule="atLeast"/>
        </w:trPr>
        <w:tc>
          <w:tcPr>
            <w:tcW w:w="524" w:type="dxa"/>
            <w:vAlign w:val="center"/>
          </w:tcPr>
          <w:p>
            <w:pPr>
              <w:jc w:val="both"/>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73</w:t>
            </w:r>
          </w:p>
        </w:tc>
        <w:tc>
          <w:tcPr>
            <w:tcW w:w="640" w:type="dxa"/>
            <w:gridSpan w:val="2"/>
            <w:vAlign w:val="center"/>
          </w:tcPr>
          <w:p>
            <w:pPr>
              <w:jc w:val="both"/>
              <w:rPr>
                <w:rFonts w:hint="eastAsia"/>
              </w:rPr>
            </w:pPr>
            <w:r>
              <w:rPr>
                <w:rFonts w:hint="eastAsia"/>
              </w:rPr>
              <w:t>行政 处罚</w:t>
            </w:r>
          </w:p>
        </w:tc>
        <w:tc>
          <w:tcPr>
            <w:tcW w:w="1123" w:type="dxa"/>
            <w:gridSpan w:val="2"/>
            <w:vAlign w:val="center"/>
          </w:tcPr>
          <w:p>
            <w:pPr>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3200-B-07300-140221</w:t>
            </w:r>
          </w:p>
        </w:tc>
        <w:tc>
          <w:tcPr>
            <w:tcW w:w="1422" w:type="dxa"/>
            <w:vAlign w:val="center"/>
          </w:tcPr>
          <w:p>
            <w:pPr>
              <w:bidi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对事故发生单位主要负责人漏报生产安全事故的处罚</w:t>
            </w:r>
          </w:p>
        </w:tc>
        <w:tc>
          <w:tcPr>
            <w:tcW w:w="671" w:type="dxa"/>
            <w:vAlign w:val="center"/>
          </w:tcPr>
          <w:p>
            <w:pPr>
              <w:jc w:val="both"/>
              <w:rPr>
                <w:rFonts w:hint="eastAsia" w:ascii="宋体" w:hAnsi="宋体" w:eastAsia="宋体" w:cs="宋体"/>
                <w:sz w:val="21"/>
                <w:szCs w:val="21"/>
                <w:vertAlign w:val="baseline"/>
              </w:rPr>
            </w:pPr>
          </w:p>
        </w:tc>
        <w:tc>
          <w:tcPr>
            <w:tcW w:w="2302" w:type="dxa"/>
            <w:gridSpan w:val="4"/>
            <w:vAlign w:val="center"/>
          </w:tcPr>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xml:space="preserve">    【行政法规】国务院《生产安全事故报告和调查处理条例》（2007年4月9日第493号令颁布）第三十五条：事故发生单位主要负责人有下列行为之一的，处上一年年收入40%至80%的罚款；属于国家工作人员的，并依法给予处分；构成犯罪的，依法追究刑事责任：……（二）迟报或者漏报事故的；……。</w:t>
            </w:r>
          </w:p>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部门规章】】国家安监总局《生产安全事故罚款处罚规定（试行）》(第42号令，2015年4月2日第77号总局令修订颁布)第十一条：事故发生单位主要负责人有《安全生产法》第一百零六条、《条例》第三十五条规定的下列行为之一的，依照下列规定处以罚款：（一）…；（二）…；漏报事故的，处上一年年收入40％至60％的罚款；…。</w:t>
            </w:r>
          </w:p>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w:t>
            </w:r>
          </w:p>
        </w:tc>
        <w:tc>
          <w:tcPr>
            <w:tcW w:w="1604" w:type="dxa"/>
            <w:gridSpan w:val="4"/>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1、立案责任：对本级政府交办的追究事故发生单位主要负责人漏报生产安全事故违法违规行为 ，予以审查，决定是否立案。</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2、调查责任：对已立案的案件，指定专人负责，及时进行调查取证，与当事人有直接利害关系的应当避，执法人员不得少于两人，调查时应出示执法证件，允许当事人判解陈述。执法人员应保守有关秘密。</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审查责任：局案审委会议进行案件审理，对案件违法事实、证据、调查取证程序、法律适用、处罚种类和幅度、当事人陈述和申辩理由等方面进行审查，提出处理意见（主要证据不足时，以适当的方式补充调查）。</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告知和听证责任：作出行政处罚决定前，应制作《行政处罚告知书》，告知当事人违法事实及其依法应享有的陈述，申辩权利及途径；符合听证条件的，制作《听证告知书》，告知当事人依法享有的要求听证的权利及途径。听取并记录当事人的陈述申辩理由。根据当事人的申请，依法组织听证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决定责任：根据当事人陈述申辩、听证情况，局案审委会议对案件进行审理，决定是否予以行政处罚。决定依法给予行政处罚的，制作《行政处罚决定书》，载明违法事实和证据、处罚依据和内容、缴纳罚款的银行、当事人申请行政救济的途径和期限等内容。</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6、送达责任：处罚决定书等有关法律文书，按法律规定的方式送达当事人。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执行责任：监督当事人在法定期限内，履行生效的行政处罚决定,对当事人违法行为整改或纠正情况进行复查。当事人在法定缴款期限内不缴纳罚款的，下达催缴通知；符合延期或分期缴纳罚款条件的，准予延期或分期缴纳。对法定救济期满，当事人即不申请救济，也不履行处罚决定的，依法向人民法院申请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结案责任：案件执行终结，对结案建议予以审查，决定是否结案。案卷资料装订成册、编号存档。对于法律法规要求当事人限期整改违法违规行为的，应当对当事人整改情况进行复查核实，相关复查核实资料一并存入案卷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9、其他：法律、法规、规章规定应履行的责任。</w:t>
            </w:r>
          </w:p>
        </w:tc>
        <w:tc>
          <w:tcPr>
            <w:tcW w:w="5721" w:type="dxa"/>
            <w:gridSpan w:val="6"/>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 国家安监总局《安全生产违法行为行政处罚办法》(第15号令）第二十三条“除依照简易程序当场作出的行政处罚外，安全监管监察部门发现生产经营单位及其有关人员有应当给予行政处罚的行为的，应当予以立案，填写立案审批表，并全面、客观、公正地进行调查，收集有关证据。对确需立即查处的安全生产违法行为，可以先行调查取证，并在5日内补办立案手续。”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2-1.《行政处罚法》第三十七条第一款“行政机关在调查或者进行检查时，执法人员不得少于两人，并应当向当事人或者有关人员出示证件。……”</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2-2.《行政处罚法》第三十七条第三款“执法人员与当事人有直接利害关系的，应当回避。”</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2-3. 国家安监总局《安全生产违法行为行政处罚办法》(第15号令）第二十四条“对已经立案的案件，由立案审批人指定两名或者两名以上安全生产行政执法人员进行调查。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有下列情形之一的，承办案件的安全生产行政执法人员应当回避：（一）本人是本案的当事人或者当事人的近亲属的；（二）本人或者其近亲属与本案有利害关系的；（三）与本人有其他利害关系，可能影响案件的公正处理的。”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2-4. 国家安监总局《安全生产违法行为行政处罚办法》(第15号令）第二十五条第一款“进行案件调查时，安全生产行政执法人员不得少于两名。……”</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2-5. 国家安监总局《安全生产违法行为行政处罚办法》(第15号令）第二十五条第二款“询问或者检查应当制作笔录。笔录应当记载时间、地点、询问和检查情况，并由被询问人、被检查单位和安全生产行政执法人员签名或者盖章；被询问人、被检查单位要求补正的，应当允许。被询问人或者被检查单位拒绝签名或者盖章的，安全生产行政执法人员应当在笔录上注明原因并签名。”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-1.《行政处罚法》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对情节复杂或者重大违法行为给予较重的行政处罚，行政机关的负责人应当集体讨论决定。”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3-2. 国家安监总局《安全生产违法行为行政处罚办法》(第15号令）第二十九条“案件调查终结后，负责承办案件的安全生产行政执法人员应当填写案件处理呈批表，连同有关证据材料一并报本部门负责人审批。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安全监管监察部门负责人应当及时对案件调查结果进行审查，根据不同情况，分别作出以下决定：（一）确有应受行政处罚的违法行为的，根据情节轻重及具体情况，作出行政处罚决定；（二）违法行为轻微，依法可以不予行政处罚的，不予行政处罚；（三）违法事实不能成立，不得给予行政处罚；（四）违法行为涉嫌犯罪的，移送司法机关处理。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对严重安全生产违法行为给予责令停产停业整顿、责令停产停业、责令停止建设、责令停止施工、吊销有关许可证、撤销有关执业资格或者岗位证书、5万元以上罚款、没收违法所得、没收非法开采的煤炭产品或者采掘设备价值5万元以上的行政处罚的，应当由安全监管监察部门的负责人集体讨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4-1.《行政处罚法》第三十一条“行政机关在作出行政处罚决定之前，应当告知当事人作出行政处罚决定的事实、理由及依据，并告知当事人依法享有的权利。”</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4-2. 《行政处罚法》第三十二条第一款“当事人有权进行陈述和申辩。行政机关必须充分听取当事人的意见，对当事人提出的事实、理由和证据，应当进行复核；当事人提出的事实、理由或者证据成立的，行政机关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4-3. 国家安监总局《安全生产违法行为行政处罚办法》(第15号令）第十八条“安全监管监察部门在作出行政处罚决定前，应当填写行政处罚告知书，告知当事人作出行政处罚决定的事实、理由、依据，以及当事人依法享有的权利，并送达当事人。当事人应当在收到行政处罚告知书之日起3日内进行陈述、申辩，或者依法提出听证要求，逾期视为放弃上述权利。”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-4.国家安监总局《安全生产违法行为行政处罚办法》(第15号令）第十九条“安全监管监察部门应当充分听取当事人的陈述和申辩，对当事人提出的事实、理由和证据，应当进行复核；当事人提出的事实、理由和证据成立的，安全监管监察部门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4-5.《行政处罚法》第四十二条:行政机关作出责令停产停业、吊销许可证或者执照、较大数额罚款等行政处罚决定之前，应当告知当事人有要求举行听证的权利；当事人要求听证的，行政机关应当组织听证。……</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-6.国家安监总局《安全生产违法行为行政处罚办法》(第15号令）第三十三条第一款“安全监管监察部门作出责令停产停业整顿、责令停产停业、吊销有关许可证、撤销有关执业资格、岗位证书或者较大数额罚款的行政处罚决定之前，应当告知当事人有要求举行听证的权利；当事人要求听证的，安全监管监察部门应当组织听证，不得向当事人收取听证费用。”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4-7. 国家安监总局《安全生产违法行为行政处罚办法》(第15号令）第三十五条第一款“当事人提出听证要求后，安全监管监察部门应当在收到书面申请之日起15日内举行听证会，并在举行听证会的7日前，通知当事人举行听证的时间、地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4-8. 国家安监总局《安全生产违法行为行政处罚办法》(第15号令）第四十二条“听证结束后，听证主持人应当依据听证情况，填写听证会报告书，提出处理意见并附听证笔录报安全监管监察部门负责人审查。安全监管监察部门依照本办法第二十八条的规定作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-1.《行政处罚法》第三十九条第一款“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5-2. 国家安监总局《安全生产违法行为行政处罚办法》(第15号令）第三十条第一款“安全监管监察部门依照本办法第二十八条的规定给予行政处罚，应当制作行政处罚决定书。行政处罚决定书应当载明下列事项： （一）当事人的姓名或者名称、地址或者住址； （二）违法事实和证据； （三）行政处罚的种类和依据； （四）行政处罚的履行方式和期限； （五）不服行政处罚决定，申请行政复议或者提起行政诉讼的途径和期限； （六）作出行政处罚决定的安全监管监察部门的名称和作出决定的日期。”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6-1.《行政处罚法》第四十条“行政处罚决定书应当在宣告后当场交付当事人；当事人不在场的，行政机关应当在七日内依照民事诉讼法的有关规定，将行政处罚决定书送达当事人。”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6-2. 国家安监总局《安全生产违法行为行政处罚办法》(第15号令）第三十一条“行政处罚决定书应当在宣告后当场交付当事人；当事人不在场的，安全监管监察部门应当在7日内依照民事诉讼法的有关规定，将行政处罚决定书送达当事人或者其他的法定受送达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-1.《行政处罚法》第五十一条“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7-2.《行政处罚法》第五十二条“当事人确有经济困难，需要延期或者分期缴纳罚款的，经当事人申请和行政机关批准，可以暂缓或者分期缴纳。”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7-3. 国家安监总局《安全生产违法行为行政处罚办法》(第15号令）第十七条第二款“生产经营单位提出复查申请或者整改、治理限期届满的，安全监管监察部门应当自申请或者限期届满之日起10日内进行复查，填写复查意见书。……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7-4. 国家安监总局《安全生产违法行为行政处罚办法》(第15号令）第五十七条“安全监管监察部门实施行政处罚时，应当同时责令生产经营单位及其有关人员停止、改正或者限期改正违法行为。”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7-5. 国家安监总局《安全生产违法行为行政处罚办法》(第15号令）第五十九条第一款“行政处罚决定依法作出后，当事人应当在行政处罚决定的期限内，予以履行；当事人逾期不履的，作出行政处罚决定的安全监管监察部门可以采取下列措施：（一）到期不缴纳罚款的，每日按罚款数额的3%加处罚款，但不得超过罚款数额；（二）根据法律规定，将查封、扣押的设施、设备、器材和危险物品拍卖所得价款抵缴罚款；（三）申请人民法院强制执行。”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8-1.国家安监总局《安全生产违法行为行政处罚办法》(第15号令）第六十六条第一款“行政处罚执行完毕后，案件材料应当按照有关规定立卷归档。” </w:t>
            </w:r>
          </w:p>
        </w:tc>
        <w:tc>
          <w:tcPr>
            <w:tcW w:w="779" w:type="dxa"/>
            <w:vAlign w:val="center"/>
          </w:tcPr>
          <w:p>
            <w:pPr>
              <w:jc w:val="both"/>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3" w:hRule="atLeast"/>
        </w:trPr>
        <w:tc>
          <w:tcPr>
            <w:tcW w:w="524" w:type="dxa"/>
            <w:vAlign w:val="center"/>
          </w:tcPr>
          <w:p>
            <w:pPr>
              <w:jc w:val="both"/>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74</w:t>
            </w:r>
          </w:p>
        </w:tc>
        <w:tc>
          <w:tcPr>
            <w:tcW w:w="640" w:type="dxa"/>
            <w:gridSpan w:val="2"/>
            <w:vAlign w:val="center"/>
          </w:tcPr>
          <w:p>
            <w:pPr>
              <w:jc w:val="both"/>
              <w:rPr>
                <w:rFonts w:hint="eastAsia"/>
              </w:rPr>
            </w:pPr>
            <w:r>
              <w:rPr>
                <w:rFonts w:hint="eastAsia"/>
              </w:rPr>
              <w:t>行政 处罚</w:t>
            </w:r>
          </w:p>
        </w:tc>
        <w:tc>
          <w:tcPr>
            <w:tcW w:w="1123" w:type="dxa"/>
            <w:gridSpan w:val="2"/>
            <w:vAlign w:val="center"/>
          </w:tcPr>
          <w:p>
            <w:pPr>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3200-B-07400-140221</w:t>
            </w:r>
          </w:p>
        </w:tc>
        <w:tc>
          <w:tcPr>
            <w:tcW w:w="1422" w:type="dxa"/>
            <w:vAlign w:val="center"/>
          </w:tcPr>
          <w:p>
            <w:pPr>
              <w:bidi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对非药品类易制毒化学品生产、经营单位未按规定建立安全管理制度的处罚</w:t>
            </w:r>
          </w:p>
        </w:tc>
        <w:tc>
          <w:tcPr>
            <w:tcW w:w="671" w:type="dxa"/>
            <w:vAlign w:val="center"/>
          </w:tcPr>
          <w:p>
            <w:pPr>
              <w:jc w:val="both"/>
              <w:rPr>
                <w:rFonts w:hint="eastAsia" w:ascii="宋体" w:hAnsi="宋体" w:eastAsia="宋体" w:cs="宋体"/>
                <w:sz w:val="21"/>
                <w:szCs w:val="21"/>
                <w:vertAlign w:val="baseline"/>
              </w:rPr>
            </w:pPr>
          </w:p>
        </w:tc>
        <w:tc>
          <w:tcPr>
            <w:tcW w:w="2302" w:type="dxa"/>
            <w:gridSpan w:val="4"/>
            <w:vAlign w:val="center"/>
          </w:tcPr>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xml:space="preserve">    【行政法规】国务院《易制毒化学品管理条例》（第445号令，2014年7月29日第653号国务院令修订颁布）第四十条：违反本条例规定，有下列行为之一的，由负有监督管理职责的行政主管部门给予警告，责令限期改正，处1万元以上5万元以下的罚款；对违反规定生产、经营、购买的易制毒化学品可以予以没收；逾期不改正的，责令限期停产停业整顿；逾期整顿不合格的，吊销相应的许可证：（一）易制毒化学品生产、经营、购买、运输或者进口、出口单位未按规定建立安全管理制度的；……</w:t>
            </w:r>
          </w:p>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xml:space="preserve">    【部门规章】国家安监总局《非药品类易制毒化学品生产、经营许可办法》（2006年4月5日第5号总局令颁布）第三十条：对于有下列行为之一的，由县级以上人民政府安全生产监督管理部门给予警告，责令限期改正，处1万元以上5万元以下的罚款；对违反规定生产、经营的非药品类易制毒化学品，可以予以没收；逾期不改正的，责令限期停产停业整顿；逾期整顿不合格的，吊销相应的许可证：（一）易制毒化学品生产、经营单位未按规定建立易制毒化学品的管理制度和安全管理制度的；…… </w:t>
            </w:r>
          </w:p>
        </w:tc>
        <w:tc>
          <w:tcPr>
            <w:tcW w:w="1604" w:type="dxa"/>
            <w:gridSpan w:val="4"/>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1、立案责任：对监管检查中发现、其他安全监管部门移交、举报查实或本级政府交办的非药品类易制毒化学品生产、经营单位涉嫌未按规定建立安全管理制度的违法违规行为 ，予以审查，决定是否立案。</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2、调查责任：对已立案的案件，指定专人负责，及时进行调查取证，与当事人有直接利害关系的应当避，执法人员不得少于两人，调查时应出示执法证件，允许当事人判解陈述。执法人员应保守有关秘密。</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审查责任：局案审委会议进行案件审理，对案件违法事实、证据、调查取证程序、法律适用、处罚种类和幅度、当事人陈述和申辩理由等方面进行审查，提出处理意见（主要证据不足时，以适当的方式补充调查）。</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告知和听证责任：作出行政处罚决定前，应制作《行政处罚告知书》，告知当事人违法事实及其依法应享有的陈述，申辩权利及途径；符合听证条件的，制作《听证告知书》，告知当事人依法享有的要求听证的权利及途径。听取并记录当事人的陈述申辩理由。根据当事人的申请，依法组织听证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决定责任：根据当事人陈述申辩、听证情况，局案审委会议对案件进行审理，决定是否予以行政处罚。决定依法给予行政处罚的，制作《行政处罚决定书》，载明违法事实和证据、处罚依据和内容、缴纳罚款的银行、当事人申请行政救济的途径和期限等内容。</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6、送达责任：处罚决定书等有关法律文书，按法律规定的方式送达当事人。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执行责任：监督当事人在法定期限内，履行生效的行政处罚决定,对当事人违法行为整改或纠正情况进行复查。当事人在法定缴款期限内不缴纳罚款的，下达催缴通知；符合延期或分期缴纳罚款条件的，准予延期或分期缴纳。对法定救济期满，当事人即不申请救济，也不履行处罚决定的，依法向人民法院申请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结案责任：案件执行终结，对结案建议予以审查，决定是否结案。案卷资料装订成册、编号存档。对于法律法规要求当事人限期整改违法违规行为的，应当对当事人整改情况进行复查核实，相关复查核实资料一并存入案卷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9、其他：法律、法规、规章规定应履行的责任。</w:t>
            </w:r>
          </w:p>
        </w:tc>
        <w:tc>
          <w:tcPr>
            <w:tcW w:w="5721" w:type="dxa"/>
            <w:gridSpan w:val="6"/>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 国家安监总局《安全生产违法行为行政处罚办法》(第15号令）第二十三条“除依照简易程序当场作出的行政处罚外，安全监管监察部门发现生产经营单位及其有关人员有应当给予行政处罚的行为的，应当予以立案，填写立案审批表，并全面、客观、公正地进行调查，收集有关证据。对确需立即查处的安全生产违法行为，可以先行调查取证，并在5日内补办立案手续。”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2-1.《行政处罚法》第三十七条第一款“行政机关在调查或者进行检查时，执法人员不得少于两人，并应当向当事人或者有关人员出示证件。……”</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2-2.《行政处罚法》第三十七条第三款“执法人员与当事人有直接利害关系的，应当回避。”</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2-3. 国家安监总局《安全生产违法行为行政处罚办法》(第15号令）第二十四条“对已经立案的案件，由立案审批人指定两名或者两名以上安全生产行政执法人员进行调查。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有下列情形之一的，承办案件的安全生产行政执法人员应当回避：（一）本人是本案的当事人或者当事人的近亲属的；（二）本人或者其近亲属与本案有利害关系的；（三）与本人有其他利害关系，可能影响案件的公正处理的。”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2-4. 国家安监总局《安全生产违法行为行政处罚办法》(第15号令）第二十五条第一款“进行案件调查时，安全生产行政执法人员不得少于两名。……”</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2-5. 国家安监总局《安全生产违法行为行政处罚办法》(第15号令）第二十五条第二款“询问或者检查应当制作笔录。笔录应当记载时间、地点、询问和检查情况，并由被询问人、被检查单位和安全生产行政执法人员签名或者盖章；被询问人、被检查单位要求补正的，应当允许。被询问人或者被检查单位拒绝签名或者盖章的，安全生产行政执法人员应当在笔录上注明原因并签名。”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-1.《行政处罚法》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对情节复杂或者重大违法行为给予较重的行政处罚，行政机关的负责人应当集体讨论决定。”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3-2. 国家安监总局《安全生产违法行为行政处罚办法》(第15号令）第二十九条“案件调查终结后，负责承办案件的安全生产行政执法人员应当填写案件处理呈批表，连同有关证据材料一并报本部门负责人审批。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安全监管监察部门负责人应当及时对案件调查结果进行审查，根据不同情况，分别作出以下决定：（一）确有应受行政处罚的违法行为的，根据情节轻重及具体情况，作出行政处罚决定；（二）违法行为轻微，依法可以不予行政处罚的，不予行政处罚；（三）违法事实不能成立，不得给予行政处罚；（四）违法行为涉嫌犯罪的，移送司法机关处理。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对严重安全生产违法行为给予责令停产停业整顿、责令停产停业、责令停止建设、责令停止施工、吊销有关许可证、撤销有关执业资格或者岗位证书、5万元以上罚款、没收违法所得、没收非法开采的煤炭产品或者采掘设备价值5万元以上的行政处罚的，应当由安全监管监察部门的负责人集体讨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4-1.《行政处罚法》第三十一条“行政机关在作出行政处罚决定之前，应当告知当事人作出行政处罚决定的事实、理由及依据，并告知当事人依法享有的权利。”</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4-2. 《行政处罚法》第三十二条第一款“当事人有权进行陈述和申辩。行政机关必须充分听取当事人的意见，对当事人提出的事实、理由和证据，应当进行复核；当事人提出的事实、理由或者证据成立的，行政机关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4-3. 国家安监总局《安全生产违法行为行政处罚办法》(第15号令）第十八条“安全监管监察部门在作出行政处罚决定前，应当填写行政处罚告知书，告知当事人作出行政处罚决定的事实、理由、依据，以及当事人依法享有的权利，并送达当事人。当事人应当在收到行政处罚告知书之日起3日内进行陈述、申辩，或者依法提出听证要求，逾期视为放弃上述权利。”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-4.国家安监总局《安全生产违法行为行政处罚办法》(第15号令）第十九条“安全监管监察部门应当充分听取当事人的陈述和申辩，对当事人提出的事实、理由和证据，应当进行复核；当事人提出的事实、理由和证据成立的，安全监管监察部门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4-5.《行政处罚法》第四十二条:行政机关作出责令停产停业、吊销许可证或者执照、较大数额罚款等行政处罚决定之前，应当告知当事人有要求举行听证的权利；当事人要求听证的，行政机关应当组织听证。……</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-6.国家安监总局《安全生产违法行为行政处罚办法》(第15号令）第三十三条第一款“安全监管监察部门作出责令停产停业整顿、责令停产停业、吊销有关许可证、撤销有关执业资格、岗位证书或者较大数额罚款的行政处罚决定之前，应当告知当事人有要求举行听证的权利；当事人要求听证的，安全监管监察部门应当组织听证，不得向当事人收取听证费用。”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4-7. 国家安监总局《安全生产违法行为行政处罚办法》(第15号令）第三十五条第一款“当事人提出听证要求后，安全监管监察部门应当在收到书面申请之日起15日内举行听证会，并在举行听证会的7日前，通知当事人举行听证的时间、地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4-8. 国家安监总局《安全生产违法行为行政处罚办法》(第15号令）第四十二条“听证结束后，听证主持人应当依据听证情况，填写听证会报告书，提出处理意见并附听证笔录报安全监管监察部门负责人审查。安全监管监察部门依照本办法第二十八条的规定作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-1.《行政处罚法》第三十九条第一款“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5-2. 国家安监总局《安全生产违法行为行政处罚办法》(第15号令）第三十条第一款“安全监管监察部门依照本办法第二十八条的规定给予行政处罚，应当制作行政处罚决定书。行政处罚决定书应当载明下列事项： （一）当事人的姓名或者名称、地址或者住址； （二）违法事实和证据； （三）行政处罚的种类和依据； （四）行政处罚的履行方式和期限； （五）不服行政处罚决定，申请行政复议或者提起行政诉讼的途径和期限； （六）作出行政处罚决定的安全监管监察部门的名称和作出决定的日期。”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6-1.《行政处罚法》第四十条“行政处罚决定书应当在宣告后当场交付当事人；当事人不在场的，行政机关应当在七日内依照民事诉讼法的有关规定，将行政处罚决定书送达当事人。”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6-2. 国家安监总局《安全生产违法行为行政处罚办法》(第15号令）第三十一条“行政处罚决定书应当在宣告后当场交付当事人；当事人不在场的，安全监管监察部门应当在7日内依照民事诉讼法的有关规定，将行政处罚决定书送达当事人或者其他的法定受送达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-1.《行政处罚法》第五十一条“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7-2.《行政处罚法》第五十二条“当事人确有经济困难，需要延期或者分期缴纳罚款的，经当事人申请和行政机关批准，可以暂缓或者分期缴纳。”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7-3. 国家安监总局《安全生产违法行为行政处罚办法》(第15号令）第十七条第二款“生产经营单位提出复查申请或者整改、治理限期届满的，安全监管监察部门应当自申请或者限期届满之日起10日内进行复查，填写复查意见书。……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7-4. 国家安监总局《安全生产违法行为行政处罚办法》(第15号令）第五十七条“安全监管监察部门实施行政处罚时，应当同时责令生产经营单位及其有关人员停止、改正或者限期改正违法行为。”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7-5. 国家安监总局《安全生产违法行为行政处罚办法》(第15号令）第五十九条第一款“行政处罚决定依法作出后，当事人应当在行政处罚决定的期限内，予以履行；当事人逾期不履的，作出行政处罚决定的安全监管监察部门可以采取下列措施：（一）到期不缴纳罚款的，每日按罚款数额的3%加处罚款，但不得超过罚款数额；（二）根据法律规定，将查封、扣押的设施、设备、器材和危险物品拍卖所得价款抵缴罚款；（三）申请人民法院强制执行。”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8-1.国家安监总局《安全生产违法行为行政处罚办法》(第15号令）第六十六条第一款“行政处罚执行完毕后，案件材料应当按照有关规定立卷归档。” </w:t>
            </w:r>
          </w:p>
        </w:tc>
        <w:tc>
          <w:tcPr>
            <w:tcW w:w="779" w:type="dxa"/>
            <w:vAlign w:val="center"/>
          </w:tcPr>
          <w:p>
            <w:pPr>
              <w:jc w:val="both"/>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3" w:hRule="atLeast"/>
        </w:trPr>
        <w:tc>
          <w:tcPr>
            <w:tcW w:w="524" w:type="dxa"/>
            <w:vAlign w:val="center"/>
          </w:tcPr>
          <w:p>
            <w:pPr>
              <w:jc w:val="both"/>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75</w:t>
            </w:r>
          </w:p>
        </w:tc>
        <w:tc>
          <w:tcPr>
            <w:tcW w:w="640" w:type="dxa"/>
            <w:gridSpan w:val="2"/>
            <w:vAlign w:val="center"/>
          </w:tcPr>
          <w:p>
            <w:pPr>
              <w:jc w:val="both"/>
              <w:rPr>
                <w:rFonts w:hint="eastAsia"/>
              </w:rPr>
            </w:pPr>
            <w:r>
              <w:rPr>
                <w:rFonts w:hint="eastAsia"/>
              </w:rPr>
              <w:t>行政 处罚</w:t>
            </w:r>
          </w:p>
        </w:tc>
        <w:tc>
          <w:tcPr>
            <w:tcW w:w="1123" w:type="dxa"/>
            <w:gridSpan w:val="2"/>
            <w:vAlign w:val="center"/>
          </w:tcPr>
          <w:p>
            <w:pPr>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3200-B-07500-140221</w:t>
            </w:r>
          </w:p>
        </w:tc>
        <w:tc>
          <w:tcPr>
            <w:tcW w:w="1422" w:type="dxa"/>
            <w:vAlign w:val="center"/>
          </w:tcPr>
          <w:p>
            <w:pPr>
              <w:bidi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对非药品类易制毒化学品生产经营单位违反有关生产经营许可以及生产、经营、购买、包装等管理规定的处罚</w:t>
            </w:r>
          </w:p>
        </w:tc>
        <w:tc>
          <w:tcPr>
            <w:tcW w:w="671" w:type="dxa"/>
            <w:vAlign w:val="center"/>
          </w:tcPr>
          <w:p>
            <w:pPr>
              <w:jc w:val="both"/>
              <w:rPr>
                <w:rFonts w:hint="eastAsia" w:ascii="宋体" w:hAnsi="宋体" w:eastAsia="宋体" w:cs="宋体"/>
                <w:sz w:val="21"/>
                <w:szCs w:val="21"/>
                <w:vertAlign w:val="baseline"/>
              </w:rPr>
            </w:pPr>
          </w:p>
        </w:tc>
        <w:tc>
          <w:tcPr>
            <w:tcW w:w="2302" w:type="dxa"/>
            <w:gridSpan w:val="4"/>
            <w:vAlign w:val="center"/>
          </w:tcPr>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xml:space="preserve">    【行政法规】国务院《易制毒化学品管理条例》（第445号令，2014年7月29日第653号国务院令修订颁布）第四十条：违反本条例规定，有下列行为之一的，由负有监督管理职责的行政主管部门给予警告，责令限期改正，处1万元以上6万元以下的罚款；对违反规定生产、经营、购买的易制毒化学品可以予以没收；逾期不改正的，责令限期停产停业整顿；逾期整顿不合格的，吊销相应的许可证：……；（二）将许可证或者备案证明转借他人使用的；（三）超出许可的品种、数量生产、经营、购买易制毒化学品的；……（七）易制毒化学品的产品包装和使用说明书不符合本条例规定要求的；（八）生产、经营易制毒化学品的单位不如实或者不按时向有关行政主管部门和公安机关报告年度生产、经销和库存等情况的。</w:t>
            </w:r>
          </w:p>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xml:space="preserve">   【部门规章】国家安监总局《非药品类易制毒化学品生产、经营许可办法》（2006年4月5日第5号总局令颁布）第三十条：对于有下列行为之一的，由县级以上人民政府安全生产监督管理部门给予警告，责令限期改正，处1万元以上5万元以下的罚款；对违反规定生产、经营的非药品类易制毒化学品，可以予以没收；逾期不改正的，责令限期停产停业整顿；逾期整顿不合格的，吊销相应的许可证：（一）……；（二）将许可证或者备案证明转借他人使用的；（三）超出许可的品种、数量，生产、经营非药品类易制毒化学品的；（四）易制毒化学品的产品包装和使用说明书不符合《条例》规定要求的；（五）生产、经营非药品类易制毒化学品的单位不如实或者不按时向安全生产监督管理部门报告年度生产、经营等情况的。 </w:t>
            </w:r>
          </w:p>
        </w:tc>
        <w:tc>
          <w:tcPr>
            <w:tcW w:w="1604" w:type="dxa"/>
            <w:gridSpan w:val="4"/>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1、立案责任：对监管检查中发现、其他安全监管部门移交、举报查实或本级政府交办的非药品类易制毒化学品生产经营单位涉嫌违反有关生产经营许可以及生产、经营、购买、包装等管理规定的违法违规行为 ，予以审查，决定是否立案。</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2、调查责任：对已立案的案件，指定专人负责，及时进行调查取证，与当事人有直接利害关系的应当避，执法人员不得少于两人，调查时应出示执法证件，允许当事人判解陈述。执法人员应保守有关秘密。</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审查责任：局案审委会议进行案件审理，对案件违法事实、证据、调查取证程序、法律适用、处罚种类和幅度、当事人陈述和申辩理由等方面进行审查，提出处理意见（主要证据不足时，以适当的方式补充调查）。</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告知和听证责任：作出行政处罚决定前，应制作《行政处罚告知书》，告知当事人违法事实及其依法应享有的陈述，申辩权利及途径；符合听证条件的，制作《听证告知书》，告知当事人依法享有的要求听证的权利及途径。听取并记录当事人的陈述申辩理由。根据当事人的申请，依法组织听证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决定责任：根据当事人陈述申辩、听证情况，局案审委会议对案件进行审理，决定是否予以行政处罚。决定依法给予行政处罚的，制作《行政处罚决定书》，载明违法事实和证据、处罚依据和内容、缴纳罚款的银行、当事人申请行政救济的途径和期限等内容。</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6、送达责任：处罚决定书等有关法律文书，按法律规定的方式送达当事人。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执行责任：监督当事人在法定期限内，履行生效的行政处罚决定,对当事人违法行为整改或纠正情况进行复查。当事人在法定缴款期限内不缴纳罚款的，下达催缴通知；符合延期或分期缴纳罚款条件的，准予延期或分期缴纳。对法定救济期满，当事人即不申请救济，也不履行处罚决定的，依法向人民法院申请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结案责任：案件执行终结，对结案建议予以审查，决定是否结案。案卷资料装订成册、编号存档。对于法律法规要求当事人限期整改违法违规行为的，应当对当事人整改情况进行复查核实，相关复查核实资料一并存入案卷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9、其他：法律、法规、规章规定应履行的责任。</w:t>
            </w:r>
          </w:p>
        </w:tc>
        <w:tc>
          <w:tcPr>
            <w:tcW w:w="5721" w:type="dxa"/>
            <w:gridSpan w:val="6"/>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 国家安监总局《安全生产违法行为行政处罚办法》(第15号令）第二十三条“除依照简易程序当场作出的行政处罚外，安全监管监察部门发现生产经营单位及其有关人员有应当给予行政处罚的行为的，应当予以立案，填写立案审批表，并全面、客观、公正地进行调查，收集有关证据。对确需立即查处的安全生产违法行为，可以先行调查取证，并在5日内补办立案手续。”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2-1.《行政处罚法》第三十七条第一款“行政机关在调查或者进行检查时，执法人员不得少于两人，并应当向当事人或者有关人员出示证件。……”</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2-2.《行政处罚法》第三十七条第三款“执法人员与当事人有直接利害关系的，应当回避。”</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2-3. 国家安监总局《安全生产违法行为行政处罚办法》(第15号令）第二十四条“对已经立案的案件，由立案审批人指定两名或者两名以上安全生产行政执法人员进行调查。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有下列情形之一的，承办案件的安全生产行政执法人员应当回避：（一）本人是本案的当事人或者当事人的近亲属的；（二）本人或者其近亲属与本案有利害关系的；（三）与本人有其他利害关系，可能影响案件的公正处理的。”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2-4. 国家安监总局《安全生产违法行为行政处罚办法》(第15号令）第二十五条第一款“进行案件调查时，安全生产行政执法人员不得少于两名。……”</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2-5. 国家安监总局《安全生产违法行为行政处罚办法》(第15号令）第二十五条第二款“询问或者检查应当制作笔录。笔录应当记载时间、地点、询问和检查情况，并由被询问人、被检查单位和安全生产行政执法人员签名或者盖章；被询问人、被检查单位要求补正的，应当允许。被询问人或者被检查单位拒绝签名或者盖章的，安全生产行政执法人员应当在笔录上注明原因并签名。”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-1.《行政处罚法》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对情节复杂或者重大违法行为给予较重的行政处罚，行政机关的负责人应当集体讨论决定。”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3-2. 国家安监总局《安全生产违法行为行政处罚办法》(第15号令）第二十九条“案件调查终结后，负责承办案件的安全生产行政执法人员应当填写案件处理呈批表，连同有关证据材料一并报本部门负责人审批。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安全监管监察部门负责人应当及时对案件调查结果进行审查，根据不同情况，分别作出以下决定：（一）确有应受行政处罚的违法行为的，根据情节轻重及具体情况，作出行政处罚决定；（二）违法行为轻微，依法可以不予行政处罚的，不予行政处罚；（三）违法事实不能成立，不得给予行政处罚；（四）违法行为涉嫌犯罪的，移送司法机关处理。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对严重安全生产违法行为给予责令停产停业整顿、责令停产停业、责令停止建设、责令停止施工、吊销有关许可证、撤销有关执业资格或者岗位证书、5万元以上罚款、没收违法所得、没收非法开采的煤炭产品或者采掘设备价值5万元以上的行政处罚的，应当由安全监管监察部门的负责人集体讨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4-1.《行政处罚法》第三十一条“行政机关在作出行政处罚决定之前，应当告知当事人作出行政处罚决定的事实、理由及依据，并告知当事人依法享有的权利。”</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4-2. 《行政处罚法》第三十二条第一款“当事人有权进行陈述和申辩。行政机关必须充分听取当事人的意见，对当事人提出的事实、理由和证据，应当进行复核；当事人提出的事实、理由或者证据成立的，行政机关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4-3. 国家安监总局《安全生产违法行为行政处罚办法》(第15号令）第十八条“安全监管监察部门在作出行政处罚决定前，应当填写行政处罚告知书，告知当事人作出行政处罚决定的事实、理由、依据，以及当事人依法享有的权利，并送达当事人。当事人应当在收到行政处罚告知书之日起3日内进行陈述、申辩，或者依法提出听证要求，逾期视为放弃上述权利。”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-4.国家安监总局《安全生产违法行为行政处罚办法》(第15号令）第十九条“安全监管监察部门应当充分听取当事人的陈述和申辩，对当事人提出的事实、理由和证据，应当进行复核；当事人提出的事实、理由和证据成立的，安全监管监察部门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4-5.《行政处罚法》第四十二条:行政机关作出责令停产停业、吊销许可证或者执照、较大数额罚款等行政处罚决定之前，应当告知当事人有要求举行听证的权利；当事人要求听证的，行政机关应当组织听证。……</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-6.国家安监总局《安全生产违法行为行政处罚办法》(第15号令）第三十三条第一款“安全监管监察部门作出责令停产停业整顿、责令停产停业、吊销有关许可证、撤销有关执业资格、岗位证书或者较大数额罚款的行政处罚决定之前，应当告知当事人有要求举行听证的权利；当事人要求听证的，安全监管监察部门应当组织听证，不得向当事人收取听证费用。”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4-7. 国家安监总局《安全生产违法行为行政处罚办法》(第15号令）第三十五条第一款“当事人提出听证要求后，安全监管监察部门应当在收到书面申请之日起15日内举行听证会，并在举行听证会的7日前，通知当事人举行听证的时间、地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4-8. 国家安监总局《安全生产违法行为行政处罚办法》(第15号令）第四十二条“听证结束后，听证主持人应当依据听证情况，填写听证会报告书，提出处理意见并附听证笔录报安全监管监察部门负责人审查。安全监管监察部门依照本办法第二十八条的规定作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-1.《行政处罚法》第三十九条第一款“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5-2. 国家安监总局《安全生产违法行为行政处罚办法》(第15号令）第三十条第一款“安全监管监察部门依照本办法第二十八条的规定给予行政处罚，应当制作行政处罚决定书。行政处罚决定书应当载明下列事项： （一）当事人的姓名或者名称、地址或者住址； （二）违法事实和证据； （三）行政处罚的种类和依据； （四）行政处罚的履行方式和期限； （五）不服行政处罚决定，申请行政复议或者提起行政诉讼的途径和期限； （六）作出行政处罚决定的安全监管监察部门的名称和作出决定的日期。”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6-1.《行政处罚法》第四十条“行政处罚决定书应当在宣告后当场交付当事人；当事人不在场的，行政机关应当在七日内依照民事诉讼法的有关规定，将行政处罚决定书送达当事人。”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6-2. 国家安监总局《安全生产违法行为行政处罚办法》(第15号令）第三十一条“行政处罚决定书应当在宣告后当场交付当事人；当事人不在场的，安全监管监察部门应当在7日内依照民事诉讼法的有关规定，将行政处罚决定书送达当事人或者其他的法定受送达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-1.《行政处罚法》第五十一条“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7-2.《行政处罚法》第五十二条“当事人确有经济困难，需要延期或者分期缴纳罚款的，经当事人申请和行政机关批准，可以暂缓或者分期缴纳。”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7-3. 国家安监总局《安全生产违法行为行政处罚办法》(第15号令）第十七条第二款“生产经营单位提出复查申请或者整改、治理限期届满的，安全监管监察部门应当自申请或者限期届满之日起10日内进行复查，填写复查意见书。……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7-4. 国家安监总局《安全生产违法行为行政处罚办法》(第15号令）第五十七条“安全监管监察部门实施行政处罚时，应当同时责令生产经营单位及其有关人员停止、改正或者限期改正违法行为。”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7-5. 国家安监总局《安全生产违法行为行政处罚办法》(第15号令）第五十九条第一款“行政处罚决定依法作出后，当事人应当在行政处罚决定的期限内，予以履行；当事人逾期不履的，作出行政处罚决定的安全监管监察部门可以采取下列措施：（一）到期不缴纳罚款的，每日按罚款数额的3%加处罚款，但不得超过罚款数额；（二）根据法律规定，将查封、扣押的设施、设备、器材和危险物品拍卖所得价款抵缴罚款；（三）申请人民法院强制执行。”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8-1.国家安监总局《安全生产违法行为行政处罚办法》(第15号令）第六十六条第一款“行政处罚执行完毕后，案件材料应当按照有关规定立卷归档。” </w:t>
            </w:r>
          </w:p>
        </w:tc>
        <w:tc>
          <w:tcPr>
            <w:tcW w:w="779" w:type="dxa"/>
            <w:vAlign w:val="center"/>
          </w:tcPr>
          <w:p>
            <w:pPr>
              <w:jc w:val="both"/>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3" w:hRule="atLeast"/>
        </w:trPr>
        <w:tc>
          <w:tcPr>
            <w:tcW w:w="524" w:type="dxa"/>
            <w:vAlign w:val="center"/>
          </w:tcPr>
          <w:p>
            <w:pPr>
              <w:jc w:val="both"/>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76</w:t>
            </w:r>
          </w:p>
        </w:tc>
        <w:tc>
          <w:tcPr>
            <w:tcW w:w="640" w:type="dxa"/>
            <w:gridSpan w:val="2"/>
            <w:vAlign w:val="center"/>
          </w:tcPr>
          <w:p>
            <w:pPr>
              <w:jc w:val="both"/>
              <w:rPr>
                <w:rFonts w:hint="eastAsia"/>
              </w:rPr>
            </w:pPr>
            <w:r>
              <w:rPr>
                <w:rFonts w:hint="eastAsia"/>
              </w:rPr>
              <w:t>行政 处罚</w:t>
            </w:r>
          </w:p>
        </w:tc>
        <w:tc>
          <w:tcPr>
            <w:tcW w:w="1123" w:type="dxa"/>
            <w:gridSpan w:val="2"/>
            <w:vAlign w:val="center"/>
          </w:tcPr>
          <w:p>
            <w:pPr>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3200-B-07600-140221</w:t>
            </w:r>
          </w:p>
        </w:tc>
        <w:tc>
          <w:tcPr>
            <w:tcW w:w="1422" w:type="dxa"/>
            <w:vAlign w:val="center"/>
          </w:tcPr>
          <w:p>
            <w:pPr>
              <w:bidi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对生产、销售民用爆炸物品的企业违反民用爆炸物品生产、销售安全管理规定行为的处罚</w:t>
            </w:r>
          </w:p>
        </w:tc>
        <w:tc>
          <w:tcPr>
            <w:tcW w:w="671" w:type="dxa"/>
            <w:vAlign w:val="center"/>
          </w:tcPr>
          <w:p>
            <w:pPr>
              <w:jc w:val="both"/>
              <w:rPr>
                <w:rFonts w:hint="eastAsia" w:ascii="宋体" w:hAnsi="宋体" w:eastAsia="宋体" w:cs="宋体"/>
                <w:sz w:val="21"/>
                <w:szCs w:val="21"/>
                <w:vertAlign w:val="baseline"/>
              </w:rPr>
            </w:pPr>
          </w:p>
        </w:tc>
        <w:tc>
          <w:tcPr>
            <w:tcW w:w="2302" w:type="dxa"/>
            <w:gridSpan w:val="4"/>
            <w:vAlign w:val="center"/>
          </w:tcPr>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xml:space="preserve">    【行政法规】国务院《民用爆炸物品安全管理条例》（第463号令，2014年7月29日第653号国务院令修订颁布）第四十五条：违反本条例规定，生产、销售民用爆炸物品的企业有下列行为之一的，由民用爆炸物品行业主管部门责令限期改正，处10万元以上50万元以下的罚款；逾期不改正的，责令停产停业整顿；情节严重的，吊销《民用爆炸物品生产许可证》或者《民用爆炸物品销售许可证》：（一）超出生产许可的品种、产量进行生产、销售的；（二）违反安全技术规程生产作业的；（三）民用爆炸物品的质量不符合相关标准的；（四）民用爆炸物品的包装不符合法律、行政法规的规定以及相关标准的；（五）超出购买许可的品种、数量销售民用爆炸物品的；（六）向没有《民用爆炸物品生产许可证》、《民用爆炸物品销售许可证》、《民用爆炸物品购买许可证》的单位销售民用爆炸物品的；（七）民用爆炸物品生产企业销售本企业生产的民用爆炸物品未按照规定向国防科技工业主管部门备案的；（八）未经审批进出口民用爆炸物品的。 </w:t>
            </w:r>
          </w:p>
        </w:tc>
        <w:tc>
          <w:tcPr>
            <w:tcW w:w="1604" w:type="dxa"/>
            <w:gridSpan w:val="4"/>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1、立案责任：对监管检查中发现、其他安全监管部门移交、举报查实或本级政府交办的生产、销售民用爆炸物品的企业涉嫌违反民用爆炸物品生产、销售安全管理规定的违法违规行为 ，予以审查，决定是否立案。</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2、调查责任：对已立案的案件，指定专人负责，及时进行调查取证，与当事人有直接利害关系的应当避，执法人员不得少于两人，调查时应出示执法证件，允许当事人判解陈述。执法人员应保守有关秘密。</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审查责任：局案审委会议进行案件审理，对案件违法事实、证据、调查取证程序、法律适用、处罚种类和幅度、当事人陈述和申辩理由等方面进行审查，提出处理意见（主要证据不足时，以适当的方式补充调查）。</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告知和听证责任：作出行政处罚决定前，应制作《行政处罚告知书》、《听证告知书》，告知当事人违法事实及其依法应享有的陈述，申辩权利、要求听证的权利和途径。听取并记录当事人的陈述申辩理由。根据当事人的申请，依法组织听证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决定责任：根据当事人陈述申辩、听证情况，局案审委会议对案件进行审理、决定是否予以行政处罚。决定依法给予行政处罚的，制作《行政处罚决定书》，载明违法事实和证据、处罚依据和内容、缴纳罚款的银行、当事人申请行政救济的途径和期限等内容。</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6、送达责任：处罚决定书等有关法律文书，按法律规定的方式送达当事人。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执行责任：监督当事人在法定期限内，履行生效的行政处罚决定,对当事人违法行为整改或纠正情况进行复查。当事人在法定缴款期限内不缴纳罚款的，下达催缴通知；符合延期或分期缴纳罚款条件的，准予延期或分期缴纳。对法定救济期满，当事人即不申请救济，也不履行处罚决定的，依法向人民法院申请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结案责任：案件执行终结，对结案建议予以审查，决定是否结案。案卷资料装订成册、编号存档。对于法律法规要求当事人限期整改违法违规行为的，应当对当事人整改情况进行复查核实，相关复查核实资料一并存入案卷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9、其他：法律、法规、规章规定应履行的责任。</w:t>
            </w:r>
          </w:p>
        </w:tc>
        <w:tc>
          <w:tcPr>
            <w:tcW w:w="5721" w:type="dxa"/>
            <w:gridSpan w:val="6"/>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 国家安监总局《安全生产违法行为行政处罚办法》(第15号令）第二十三条“除依照简易程序当场作出的行政处罚外，安全监管监察部门发现生产经营单位及其有关人员有应当给予行政处罚的行为的，应当予以立案，填写立案审批表，并全面、客观、公正地进行调查，收集有关证据。对确需立即查处的安全生产违法行为，可以先行调查取证，并在5日内补办立案手续。”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2-1.《行政处罚法》第三十七条第一款“行政机关在调查或者进行检查时，执法人员不得少于两人，并应当向当事人或者有关人员出示证件。……”</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2-2.《行政处罚法》第三十七条第三款“执法人员与当事人有直接利害关系的，应当回避。”</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2-3. 国家安监总局《安全生产违法行为行政处罚办法》(第15号令）第二十四条“对已经立案的案件，由立案审批人指定两名或者两名以上安全生产行政执法人员进行调查。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有下列情形之一的，承办案件的安全生产行政执法人员应当回避：（一）本人是本案的当事人或者当事人的近亲属的；（二）本人或者其近亲属与本案有利害关系的；（三）与本人有其他利害关系，可能影响案件的公正处理的。”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2-4. 国家安监总局《安全生产违法行为行政处罚办法》(第15号令）第二十五条第一款“进行案件调查时，安全生产行政执法人员不得少于两名。……”</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2-5. 国家安监总局《安全生产违法行为行政处罚办法》(第15号令）第二十五条第二款“询问或者检查应当制作笔录。笔录应当记载时间、地点、询问和检查情况，并由被询问人、被检查单位和安全生产行政执法人员签名或者盖章；被询问人、被检查单位要求补正的，应当允许。被询问人或者被检查单位拒绝签名或者盖章的，安全生产行政执法人员应当在笔录上注明原因并签名。”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-1.《行政处罚法》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对情节复杂或者重大违法行为给予较重的行政处罚，行政机关的负责人应当集体讨论决定。”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3-2. 国家安监总局《安全生产违法行为行政处罚办法》(第15号令）第二十九条“案件调查终结后，负责承办案件的安全生产行政执法人员应当填写案件处理呈批表，连同有关证据材料一并报本部门负责人审批。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安全监管监察部门负责人应当及时对案件调查结果进行审查，根据不同情况，分别作出以下决定：（一）确有应受行政处罚的违法行为的，根据情节轻重及具体情况，作出行政处罚决定；（二）违法行为轻微，依法可以不予行政处罚的，不予行政处罚；（三）违法事实不能成立，不得给予行政处罚；（四）违法行为涉嫌犯罪的，移送司法机关处理。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对严重安全生产违法行为给予责令停产停业整顿、责令停产停业、责令停止建设、责令停止施工、吊销有关许可证、撤销有关执业资格或者岗位证书、5万元以上罚款、没收违法所得、没收非法开采的煤炭产品或者采掘设备价值5万元以上的行政处罚的，应当由安全监管监察部门的负责人集体讨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4-1.《行政处罚法》第三十一条“行政机关在作出行政处罚决定之前，应当告知当事人作出行政处罚决定的事实、理由及依据，并告知当事人依法享有的权利。”</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4-2. 《行政处罚法》第三十二条第一款“当事人有权进行陈述和申辩。行政机关必须充分听取当事人的意见，对当事人提出的事实、理由和证据，应当进行复核；当事人提出的事实、理由或者证据成立的，行政机关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4-3. 国家安监总局《安全生产违法行为行政处罚办法》(第15号令）第十八条“安全监管监察部门在作出行政处罚决定前，应当填写行政处罚告知书，告知当事人作出行政处罚决定的事实、理由、依据，以及当事人依法享有的权利，并送达当事人。当事人应当在收到行政处罚告知书之日起3日内进行陈述、申辩，或者依法提出听证要求，逾期视为放弃上述权利。”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-4.国家安监总局《安全生产违法行为行政处罚办法》(第15号令）第十九条“安全监管监察部门应当充分听取当事人的陈述和申辩，对当事人提出的事实、理由和证据，应当进行复核；当事人提出的事实、理由和证据成立的，安全监管监察部门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4-5.《行政处罚法》第四十二条:行政机关作出责令停产停业、吊销许可证或者执照、较大数额罚款等行政处罚决定之前，应当告知当事人有要求举行听证的权利；当事人要求听证的，行政机关应当组织听证。……</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-6.国家安监总局《安全生产违法行为行政处罚办法》(第15号令）第三十三条第一款“安全监管监察部门作出责令停产停业整顿、责令停产停业、吊销有关许可证、撤销有关执业资格、岗位证书或者较大数额罚款的行政处罚决定之前，应当告知当事人有要求举行听证的权利；当事人要求听证的，安全监管监察部门应当组织听证，不得向当事人收取听证费用。”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4-7. 国家安监总局《安全生产违法行为行政处罚办法》(第15号令）第三十五条第一款“当事人提出听证要求后，安全监管监察部门应当在收到书面申请之日起15日内举行听证会，并在举行听证会的7日前，通知当事人举行听证的时间、地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4-8. 国家安监总局《安全生产违法行为行政处罚办法》(第15号令）第四十二条“听证结束后，听证主持人应当依据听证情况，填写听证会报告书，提出处理意见并附听证笔录报安全监管监察部门负责人审查。安全监管监察部门依照本办法第二十八条的规定作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-1.《行政处罚法》第三十九条第一款“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5-2. 国家安监总局《安全生产违法行为行政处罚办法》(第15号令）第三十条第一款“安全监管监察部门依照本办法第二十八条的规定给予行政处罚，应当制作行政处罚决定书。行政处罚决定书应当载明下列事项： （一）当事人的姓名或者名称、地址或者住址； （二）违法事实和证据； （三）行政处罚的种类和依据； （四）行政处罚的履行方式和期限； （五）不服行政处罚决定，申请行政复议或者提起行政诉讼的途径和期限； （六）作出行政处罚决定的安全监管监察部门的名称和作出决定的日期。”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6-1.《行政处罚法》第四十条“行政处罚决定书应当在宣告后当场交付当事人；当事人不在场的，行政机关应当在七日内依照民事诉讼法的有关规定，将行政处罚决定书送达当事人。”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6-2. 国家安监总局《安全生产违法行为行政处罚办法》(第15号令）第三十一条“行政处罚决定书应当在宣告后当场交付当事人；当事人不在场的，安全监管监察部门应当在7日内依照民事诉讼法的有关规定，将行政处罚决定书送达当事人或者其他的法定受送达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-1.《行政处罚法》第五十一条“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7-2.《行政处罚法》第五十二条“当事人确有经济困难，需要延期或者分期缴纳罚款的，经当事人申请和行政机关批准，可以暂缓或者分期缴纳。”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7-3. 国家安监总局《安全生产违法行为行政处罚办法》(第15号令）第十七条第二款“生产经营单位提出复查申请或者整改、治理限期届满的，安全监管监察部门应当自申请或者限期届满之日起10日内进行复查，填写复查意见书。……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7-4. 国家安监总局《安全生产违法行为行政处罚办法》(第15号令）第五十七条“安全监管监察部门实施行政处罚时，应当同时责令生产经营单位及其有关人员停止、改正或者限期改正违法行为。”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7-5. 国家安监总局《安全生产违法行为行政处罚办法》(第15号令）第五十九条第一款“行政处罚决定依法作出后，当事人应当在行政处罚决定的期限内，予以履行；当事人逾期不履的，作出行政处罚决定的安全监管监察部门可以采取下列措施：（一）到期不缴纳罚款的，每日按罚款数额的3%加处罚款，但不得超过罚款数额；（二）根据法律规定，将查封、扣押的设施、设备、器材和危险物品拍卖所得价款抵缴罚款；（三）申请人民法院强制执行。”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8-1.国家安监总局《安全生产违法行为行政处罚办法》(第15号令）第六十六条第一款“行政处罚执行完毕后，案件材料应当按照有关规定立卷归档。” </w:t>
            </w:r>
          </w:p>
        </w:tc>
        <w:tc>
          <w:tcPr>
            <w:tcW w:w="779" w:type="dxa"/>
            <w:vAlign w:val="center"/>
          </w:tcPr>
          <w:p>
            <w:pPr>
              <w:jc w:val="both"/>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3" w:hRule="atLeast"/>
        </w:trPr>
        <w:tc>
          <w:tcPr>
            <w:tcW w:w="524" w:type="dxa"/>
            <w:vAlign w:val="center"/>
          </w:tcPr>
          <w:p>
            <w:pPr>
              <w:jc w:val="both"/>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77</w:t>
            </w:r>
          </w:p>
        </w:tc>
        <w:tc>
          <w:tcPr>
            <w:tcW w:w="640" w:type="dxa"/>
            <w:gridSpan w:val="2"/>
            <w:vAlign w:val="center"/>
          </w:tcPr>
          <w:p>
            <w:pPr>
              <w:jc w:val="both"/>
              <w:rPr>
                <w:rFonts w:hint="eastAsia"/>
              </w:rPr>
            </w:pPr>
            <w:r>
              <w:rPr>
                <w:rFonts w:hint="eastAsia"/>
              </w:rPr>
              <w:t>行政 处罚</w:t>
            </w:r>
          </w:p>
        </w:tc>
        <w:tc>
          <w:tcPr>
            <w:tcW w:w="1123" w:type="dxa"/>
            <w:gridSpan w:val="2"/>
            <w:vAlign w:val="center"/>
          </w:tcPr>
          <w:p>
            <w:pPr>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3200-B-07700-140221</w:t>
            </w:r>
          </w:p>
        </w:tc>
        <w:tc>
          <w:tcPr>
            <w:tcW w:w="1422" w:type="dxa"/>
            <w:vAlign w:val="center"/>
          </w:tcPr>
          <w:p>
            <w:pPr>
              <w:bidi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对生产经营单位违反民用爆炸物品安全管理规定行为的处罚</w:t>
            </w:r>
          </w:p>
        </w:tc>
        <w:tc>
          <w:tcPr>
            <w:tcW w:w="671" w:type="dxa"/>
            <w:vAlign w:val="center"/>
          </w:tcPr>
          <w:p>
            <w:pPr>
              <w:jc w:val="both"/>
              <w:rPr>
                <w:rFonts w:hint="eastAsia" w:ascii="宋体" w:hAnsi="宋体" w:eastAsia="宋体" w:cs="宋体"/>
                <w:sz w:val="21"/>
                <w:szCs w:val="21"/>
                <w:vertAlign w:val="baseline"/>
              </w:rPr>
            </w:pPr>
          </w:p>
        </w:tc>
        <w:tc>
          <w:tcPr>
            <w:tcW w:w="2302" w:type="dxa"/>
            <w:gridSpan w:val="4"/>
            <w:vAlign w:val="center"/>
          </w:tcPr>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xml:space="preserve">   【行政法规】国务院《民用爆炸物品安全管理条例》（第463号令，2014年7月29日第653号国务院令修订颁布）第四十九条：违反本条例规定，有下列情形之一的，由民用爆炸物品行业主管部门、公安机关按照职责责令限期改正，可以并处5万元以上20万元以下的罚款；逾期不改正的，责令停产停业整顿；情节严重的，吊销许可证：（一）未按照规定在专用仓库设置技术防范设施的；（二）未按照规定建立出入库检查、登记制度或者收存和发放民用爆炸物品，致使账物不符的；（三）超量储存、在非专用仓库储存或者违反储存标准和规范储存民用爆炸物品的；（四）有本条例规定的其他违反民用爆炸物品储存管理规定行为的。</w:t>
            </w:r>
          </w:p>
        </w:tc>
        <w:tc>
          <w:tcPr>
            <w:tcW w:w="1604" w:type="dxa"/>
            <w:gridSpan w:val="4"/>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1、立案责任：对监管检查中发现、其他安全监管部门移交、举报查实或本级政府交办的生产经营单位涉嫌违反民用爆炸物品安全管理规定的违法违规行为 ，予以审查，决定是否立案。</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2、调查责任：对已立案的案件，指定专人负责，及时进行调查取证，与当事人有直接利害关系的应当避，执法人员不得少于两人，调查时应出示执法证件，允许当事人判解陈述。执法人员应保守有关秘密。</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审查责任：局案审委会议进行案件审理，对案件违法事实、证据、调查取证程序、法律适用、处罚种类和幅度、当事人陈述和申辩理由等方面进行审查，提出处理意见（主要证据不足时，以适当的方式补充调查）。</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告知和听证责任：作出行政处罚决定前，应制作《行政处罚告知书》，告知当事人违法事实及其依法应享有的陈述，申辩权利及途径；符合听证条件的，制作《听证告知书》，告知当事人依法享有的要求听证的权利及途径。听取并记录当事人的陈述申辩理由。根据当事人的申请，依法组织听证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决定责任：根据当事人陈述申辩、听证情况，局案审委会议对案件进行审理，决定是否予以行政处罚。决定依法给予行政处罚的，制作《行政处罚决定书》，载明违法事实和证据、处罚依据和内容、缴纳罚款的银行、当事人申请行政救济的途径和期限等内容。</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6、送达责任：处罚决定书等有关法律文书，按法律规定的方式送达当事人。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执行责任：监督当事人在法定期限内，履行生效的行政处罚决定,对当事人违法行为整改或纠正情况进行复查。当事人在法定缴款期限内不缴纳罚款的，下达催缴通知；符合延期或分期缴纳罚款条件的，准予延期或分期缴纳。对法定救济期满，当事人即不申请救济，也不履行处罚决定的，依法向人民法院申请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结案责任：案件执行终结，对结案建议予以审查，决定是否结案。案卷资料装订成册、编号存档。对于法律法规要求当事人限期整改违法违规行为的，应当对当事人整改情况进行复查核实，相关复查核实资料一并存入案卷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9、其他：法律、法规、规章规定应履行的责任。</w:t>
            </w:r>
          </w:p>
        </w:tc>
        <w:tc>
          <w:tcPr>
            <w:tcW w:w="5721" w:type="dxa"/>
            <w:gridSpan w:val="6"/>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 国家安监总局《安全生产违法行为行政处罚办法》(第15号令）第二十三条“除依照简易程序当场作出的行政处罚外，安全监管监察部门发现生产经营单位及其有关人员有应当给予行政处罚的行为的，应当予以立案，填写立案审批表，并全面、客观、公正地进行调查，收集有关证据。对确需立即查处的安全生产违法行为，可以先行调查取证，并在5日内补办立案手续。”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2-1.《行政处罚法》第三十七条第一款“行政机关在调查或者进行检查时，执法人员不得少于两人，并应当向当事人或者有关人员出示证件。……”</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2-2.《行政处罚法》第三十七条第三款“执法人员与当事人有直接利害关系的，应当回避。”</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2-3. 国家安监总局《安全生产违法行为行政处罚办法》(第15号令）第二十四条“对已经立案的案件，由立案审批人指定两名或者两名以上安全生产行政执法人员进行调查。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有下列情形之一的，承办案件的安全生产行政执法人员应当回避：（一）本人是本案的当事人或者当事人的近亲属的；（二）本人或者其近亲属与本案有利害关系的；（三）与本人有其他利害关系，可能影响案件的公正处理的。”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2-4. 国家安监总局《安全生产违法行为行政处罚办法》(第15号令）第二十五条第一款“进行案件调查时，安全生产行政执法人员不得少于两名。……”</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2-5. 国家安监总局《安全生产违法行为行政处罚办法》(第15号令）第二十五条第二款“询问或者检查应当制作笔录。笔录应当记载时间、地点、询问和检查情况，并由被询问人、被检查单位和安全生产行政执法人员签名或者盖章；被询问人、被检查单位要求补正的，应当允许。被询问人或者被检查单位拒绝签名或者盖章的，安全生产行政执法人员应当在笔录上注明原因并签名。”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-1.《行政处罚法》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对情节复杂或者重大违法行为给予较重的行政处罚，行政机关的负责人应当集体讨论决定。”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3-2. 国家安监总局《安全生产违法行为行政处罚办法》(第15号令）第二十九条“案件调查终结后，负责承办案件的安全生产行政执法人员应当填写案件处理呈批表，连同有关证据材料一并报本部门负责人审批。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安全监管监察部门负责人应当及时对案件调查结果进行审查，根据不同情况，分别作出以下决定：（一）确有应受行政处罚的违法行为的，根据情节轻重及具体情况，作出行政处罚决定；（二）违法行为轻微，依法可以不予行政处罚的，不予行政处罚；（三）违法事实不能成立，不得给予行政处罚；（四）违法行为涉嫌犯罪的，移送司法机关处理。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对严重安全生产违法行为给予责令停产停业整顿、责令停产停业、责令停止建设、责令停止施工、吊销有关许可证、撤销有关执业资格或者岗位证书、5万元以上罚款、没收违法所得、没收非法开采的煤炭产品或者采掘设备价值5万元以上的行政处罚的，应当由安全监管监察部门的负责人集体讨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4-1.《行政处罚法》第三十一条“行政机关在作出行政处罚决定之前，应当告知当事人作出行政处罚决定的事实、理由及依据，并告知当事人依法享有的权利。”</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4-2. 《行政处罚法》第三十二条第一款“当事人有权进行陈述和申辩。行政机关必须充分听取当事人的意见，对当事人提出的事实、理由和证据，应当进行复核；当事人提出的事实、理由或者证据成立的，行政机关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4-3. 国家安监总局《安全生产违法行为行政处罚办法》(第15号令）第十八条“安全监管监察部门在作出行政处罚决定前，应当填写行政处罚告知书，告知当事人作出行政处罚决定的事实、理由、依据，以及当事人依法享有的权利，并送达当事人。当事人应当在收到行政处罚告知书之日起3日内进行陈述、申辩，或者依法提出听证要求，逾期视为放弃上述权利。”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-4.国家安监总局《安全生产违法行为行政处罚办法》(第15号令）第十九条“安全监管监察部门应当充分听取当事人的陈述和申辩，对当事人提出的事实、理由和证据，应当进行复核；当事人提出的事实、理由和证据成立的，安全监管监察部门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4-5.《行政处罚法》第四十二条:行政机关作出责令停产停业、吊销许可证或者执照、较大数额罚款等行政处罚决定之前，应当告知当事人有要求举行听证的权利；当事人要求听证的，行政机关应当组织听证。……</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-6.国家安监总局《安全生产违法行为行政处罚办法》(第15号令）第三十三条第一款“安全监管监察部门作出责令停产停业整顿、责令停产停业、吊销有关许可证、撤销有关执业资格、岗位证书或者较大数额罚款的行政处罚决定之前，应当告知当事人有要求举行听证的权利；当事人要求听证的，安全监管监察部门应当组织听证，不得向当事人收取听证费用。”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4-7. 国家安监总局《安全生产违法行为行政处罚办法》(第15号令）第三十五条第一款“当事人提出听证要求后，安全监管监察部门应当在收到书面申请之日起15日内举行听证会，并在举行听证会的7日前，通知当事人举行听证的时间、地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4-8. 国家安监总局《安全生产违法行为行政处罚办法》(第15号令）第四十二条“听证结束后，听证主持人应当依据听证情况，填写听证会报告书，提出处理意见并附听证笔录报安全监管监察部门负责人审查。安全监管监察部门依照本办法第二十八条的规定作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-1.《行政处罚法》第三十九条第一款“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5-2. 国家安监总局《安全生产违法行为行政处罚办法》(第15号令）第三十条第一款“安全监管监察部门依照本办法第二十八条的规定给予行政处罚，应当制作行政处罚决定书。行政处罚决定书应当载明下列事项： （一）当事人的姓名或者名称、地址或者住址； （二）违法事实和证据； （三）行政处罚的种类和依据； （四）行政处罚的履行方式和期限； （五）不服行政处罚决定，申请行政复议或者提起行政诉讼的途径和期限； （六）作出行政处罚决定的安全监管监察部门的名称和作出决定的日期。”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6-1.《行政处罚法》第四十条“行政处罚决定书应当在宣告后当场交付当事人；当事人不在场的，行政机关应当在七日内依照民事诉讼法的有关规定，将行政处罚决定书送达当事人。”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6-2. 国家安监总局《安全生产违法行为行政处罚办法》(第15号令）第三十一条“行政处罚决定书应当在宣告后当场交付当事人；当事人不在场的，安全监管监察部门应当在7日内依照民事诉讼法的有关规定，将行政处罚决定书送达当事人或者其他的法定受送达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-1.《行政处罚法》第五十一条“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7-2.《行政处罚法》第五十二条“当事人确有经济困难，需要延期或者分期缴纳罚款的，经当事人申请和行政机关批准，可以暂缓或者分期缴纳。”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7-3. 国家安监总局《安全生产违法行为行政处罚办法》(第15号令）第十七条第二款“生产经营单位提出复查申请或者整改、治理限期届满的，安全监管监察部门应当自申请或者限期届满之日起10日内进行复查，填写复查意见书。……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7-4. 国家安监总局《安全生产违法行为行政处罚办法》(第15号令）第五十七条“安全监管监察部门实施行政处罚时，应当同时责令生产经营单位及其有关人员停止、改正或者限期改正违法行为。”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7-5. 国家安监总局《安全生产违法行为行政处罚办法》(第15号令）第五十九条第一款“行政处罚决定依法作出后，当事人应当在行政处罚决定的期限内，予以履行；当事人逾期不履的，作出行政处罚决定的安全监管监察部门可以采取下列措施：（一）到期不缴纳罚款的，每日按罚款数额的3%加处罚款，但不得超过罚款数额；（二）根据法律规定，将查封、扣押的设施、设备、器材和危险物品拍卖所得价款抵缴罚款；（三）申请人民法院强制执行。”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8-1.国家安监总局《安全生产违法行为行政处罚办法》(第15号令）第六十六条第一款“行政处罚执行完毕后，案件材料应当按照有关规定立卷归档。” </w:t>
            </w:r>
          </w:p>
        </w:tc>
        <w:tc>
          <w:tcPr>
            <w:tcW w:w="779" w:type="dxa"/>
            <w:vAlign w:val="center"/>
          </w:tcPr>
          <w:p>
            <w:pPr>
              <w:jc w:val="both"/>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3" w:hRule="atLeast"/>
        </w:trPr>
        <w:tc>
          <w:tcPr>
            <w:tcW w:w="524" w:type="dxa"/>
            <w:vAlign w:val="center"/>
          </w:tcPr>
          <w:p>
            <w:pPr>
              <w:jc w:val="both"/>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78</w:t>
            </w:r>
          </w:p>
        </w:tc>
        <w:tc>
          <w:tcPr>
            <w:tcW w:w="640" w:type="dxa"/>
            <w:gridSpan w:val="2"/>
            <w:vAlign w:val="center"/>
          </w:tcPr>
          <w:p>
            <w:pPr>
              <w:jc w:val="both"/>
              <w:rPr>
                <w:rFonts w:hint="eastAsia"/>
              </w:rPr>
            </w:pPr>
            <w:r>
              <w:rPr>
                <w:rFonts w:hint="eastAsia"/>
              </w:rPr>
              <w:t>行政 处罚</w:t>
            </w:r>
          </w:p>
        </w:tc>
        <w:tc>
          <w:tcPr>
            <w:tcW w:w="1123" w:type="dxa"/>
            <w:gridSpan w:val="2"/>
            <w:vAlign w:val="center"/>
          </w:tcPr>
          <w:p>
            <w:pPr>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3200-B-07800-140221</w:t>
            </w:r>
          </w:p>
        </w:tc>
        <w:tc>
          <w:tcPr>
            <w:tcW w:w="1422" w:type="dxa"/>
            <w:vAlign w:val="center"/>
          </w:tcPr>
          <w:p>
            <w:pPr>
              <w:bidi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对生产经营单位未经许可擅自经营销售民用爆炸物品行为的处罚</w:t>
            </w:r>
          </w:p>
        </w:tc>
        <w:tc>
          <w:tcPr>
            <w:tcW w:w="671" w:type="dxa"/>
            <w:vAlign w:val="center"/>
          </w:tcPr>
          <w:p>
            <w:pPr>
              <w:jc w:val="both"/>
              <w:rPr>
                <w:rFonts w:hint="eastAsia" w:ascii="宋体" w:hAnsi="宋体" w:eastAsia="宋体" w:cs="宋体"/>
                <w:sz w:val="21"/>
                <w:szCs w:val="21"/>
                <w:vertAlign w:val="baseline"/>
              </w:rPr>
            </w:pPr>
          </w:p>
        </w:tc>
        <w:tc>
          <w:tcPr>
            <w:tcW w:w="2302" w:type="dxa"/>
            <w:gridSpan w:val="4"/>
            <w:vAlign w:val="center"/>
          </w:tcPr>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法律】《安全生产法》（第13号主席令，2014年8月31日修订颁布）第九十七条：未经依法批准，擅自生产、经营、运输、储存、使用危险物品或者处置废弃危险物品的，依照有关危险物品安全管理的法律、行政法规的规定予以处罚；构成犯罪的，依照刑法有关规定追究刑事责任。</w:t>
            </w:r>
          </w:p>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xml:space="preserve">    【行政法规】国务院《民用爆炸物品安全管理条例》（第463号令，2014年7月29日第653号国务院令修订颁布）第四十四条第三款： 违反本条例规定，未经许可生产、销售民用爆炸物品的，由民用爆炸物品行业主管部门责令停止非法生产、销售活动，处10万元以上50万元以下的罚款，并没收非法生产、销售的民用爆炸物品及其违法所得。</w:t>
            </w:r>
          </w:p>
        </w:tc>
        <w:tc>
          <w:tcPr>
            <w:tcW w:w="1604" w:type="dxa"/>
            <w:gridSpan w:val="4"/>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1、立案责任：对监管检查中发现、其他安全监管部门移交、举报查实或本级政府交办的生产经营单位涉嫌未经许可经营销售民用爆炸物品的违法违规行为 ，予以审查，决定是否立案。</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2、调查责任：对已立案的案件，指定专人负责，及时进行调查取证，与当事人有直接利害关系的应当避，执法人员不得少于两人，调查时应出示执法证件，允许当事人判解陈述。执法人员应保守有关秘密。</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审查责任：局案审委会议进行案件审理，对案件违法事实、证据、调查取证程序、法律适用、处罚种类和幅度、当事人陈述和申辩理由等方面进行审查，提出处理意见（主要证据不足时，以适当的方式补充调查）。</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告知和听证责任：作出行政处罚决定前，应制作《行政处罚告知书》、《听证告知书》，告知当事人违法事实及其依法应享有的陈述，申辩权利、要求听证的权利和途径。听取并记录当事人的陈述申辩理由。根据当事人的申请，依法组织听证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决定责任：根据当事人陈述申辩、听证情况，局案审委会议对案件进行审理、决定是否予以行政处罚。决定依法给予行政处罚的，制作《行政处罚决定书》，载明违法事实和证据、处罚依据和内容、缴纳罚款的银行、当事人申请行政救济的途径和期限等内容。</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6、送达责任：处罚决定书等有关法律文书，按法律规定的方式送达当事人。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执行责任：监督当事人在法定期限内，履行生效的行政处罚决定,对当事人违法行为整改或纠正情况进行复查。当事人在法定缴款期限内不缴纳罚款的，下达催缴通知；符合延期或分期缴纳罚款条件的，准予延期或分期缴纳。对法定救济期满，当事人即不申请救济，也不履行处罚决定的，依法向人民法院申请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结案责任：案件执行终结，对结案建议予以审查，决定是否结案。案卷资料装订成册、编号存档。对于法律法规要求当事人限期整改违法违规行为的，应当对当事人整改情况进行复查核实，相关复查核实资料一并存入案卷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9、其他：法律、法规、规章规定应履行的责任。</w:t>
            </w:r>
          </w:p>
        </w:tc>
        <w:tc>
          <w:tcPr>
            <w:tcW w:w="5721" w:type="dxa"/>
            <w:gridSpan w:val="6"/>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 国家安监总局《安全生产违法行为行政处罚办法》(第15号令）第二十三条“除依照简易程序当场作出的行政处罚外，安全监管监察部门发现生产经营单位及其有关人员有应当给予行政处罚的行为的，应当予以立案，填写立案审批表，并全面、客观、公正地进行调查，收集有关证据。对确需立即查处的安全生产违法行为，可以先行调查取证，并在5日内补办立案手续。”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2-1.《行政处罚法》第三十七条第一款“行政机关在调查或者进行检查时，执法人员不得少于两人，并应当向当事人或者有关人员出示证件。……”</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2-2.《行政处罚法》第三十七条第三款“执法人员与当事人有直接利害关系的，应当回避。”</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2-3. 国家安监总局《安全生产违法行为行政处罚办法》(第15号令）第二十四条“对已经立案的案件，由立案审批人指定两名或者两名以上安全生产行政执法人员进行调查。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有下列情形之一的，承办案件的安全生产行政执法人员应当回避：（一）本人是本案的当事人或者当事人的近亲属的；（二）本人或者其近亲属与本案有利害关系的；（三）与本人有其他利害关系，可能影响案件的公正处理的。”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2-4. 国家安监总局《安全生产违法行为行政处罚办法》(第15号令）第二十五条第一款“进行案件调查时，安全生产行政执法人员不得少于两名。……”</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2-5. 国家安监总局《安全生产违法行为行政处罚办法》(第15号令）第二十五条第二款“询问或者检查应当制作笔录。笔录应当记载时间、地点、询问和检查情况，并由被询问人、被检查单位和安全生产行政执法人员签名或者盖章；被询问人、被检查单位要求补正的，应当允许。被询问人或者被检查单位拒绝签名或者盖章的，安全生产行政执法人员应当在笔录上注明原因并签名。”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-1.《行政处罚法》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对情节复杂或者重大违法行为给予较重的行政处罚，行政机关的负责人应当集体讨论决定。”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3-2. 国家安监总局《安全生产违法行为行政处罚办法》(第15号令）第二十九条“案件调查终结后，负责承办案件的安全生产行政执法人员应当填写案件处理呈批表，连同有关证据材料一并报本部门负责人审批。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安全监管监察部门负责人应当及时对案件调查结果进行审查，根据不同情况，分别作出以下决定：（一）确有应受行政处罚的违法行为的，根据情节轻重及具体情况，作出行政处罚决定；（二）违法行为轻微，依法可以不予行政处罚的，不予行政处罚；（三）违法事实不能成立，不得给予行政处罚；（四）违法行为涉嫌犯罪的，移送司法机关处理。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对严重安全生产违法行为给予责令停产停业整顿、责令停产停业、责令停止建设、责令停止施工、吊销有关许可证、撤销有关执业资格或者岗位证书、5万元以上罚款、没收违法所得、没收非法开采的煤炭产品或者采掘设备价值5万元以上的行政处罚的，应当由安全监管监察部门的负责人集体讨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4-1.《行政处罚法》第三十一条“行政机关在作出行政处罚决定之前，应当告知当事人作出行政处罚决定的事实、理由及依据，并告知当事人依法享有的权利。”</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4-2. 《行政处罚法》第三十二条第一款“当事人有权进行陈述和申辩。行政机关必须充分听取当事人的意见，对当事人提出的事实、理由和证据，应当进行复核；当事人提出的事实、理由或者证据成立的，行政机关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4-3. 国家安监总局《安全生产违法行为行政处罚办法》(第15号令）第十八条“安全监管监察部门在作出行政处罚决定前，应当填写行政处罚告知书，告知当事人作出行政处罚决定的事实、理由、依据，以及当事人依法享有的权利，并送达当事人。当事人应当在收到行政处罚告知书之日起3日内进行陈述、申辩，或者依法提出听证要求，逾期视为放弃上述权利。”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-4.国家安监总局《安全生产违法行为行政处罚办法》(第15号令）第十九条“安全监管监察部门应当充分听取当事人的陈述和申辩，对当事人提出的事实、理由和证据，应当进行复核；当事人提出的事实、理由和证据成立的，安全监管监察部门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4-5.《行政处罚法》第四十二条:行政机关作出责令停产停业、吊销许可证或者执照、较大数额罚款等行政处罚决定之前，应当告知当事人有要求举行听证的权利；当事人要求听证的，行政机关应当组织听证。……</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-6.国家安监总局《安全生产违法行为行政处罚办法》(第15号令）第三十三条第一款“安全监管监察部门作出责令停产停业整顿、责令停产停业、吊销有关许可证、撤销有关执业资格、岗位证书或者较大数额罚款的行政处罚决定之前，应当告知当事人有要求举行听证的权利；当事人要求听证的，安全监管监察部门应当组织听证，不得向当事人收取听证费用。”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4-7. 国家安监总局《安全生产违法行为行政处罚办法》(第15号令）第三十五条第一款“当事人提出听证要求后，安全监管监察部门应当在收到书面申请之日起15日内举行听证会，并在举行听证会的7日前，通知当事人举行听证的时间、地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4-8. 国家安监总局《安全生产违法行为行政处罚办法》(第15号令）第四十二条“听证结束后，听证主持人应当依据听证情况，填写听证会报告书，提出处理意见并附听证笔录报安全监管监察部门负责人审查。安全监管监察部门依照本办法第二十八条的规定作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-1.《行政处罚法》第三十九条第一款“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5-2. 国家安监总局《安全生产违法行为行政处罚办法》(第15号令）第三十条第一款“安全监管监察部门依照本办法第二十八条的规定给予行政处罚，应当制作行政处罚决定书。行政处罚决定书应当载明下列事项： （一）当事人的姓名或者名称、地址或者住址； （二）违法事实和证据； （三）行政处罚的种类和依据； （四）行政处罚的履行方式和期限； （五）不服行政处罚决定，申请行政复议或者提起行政诉讼的途径和期限； （六）作出行政处罚决定的安全监管监察部门的名称和作出决定的日期。”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6-1.《行政处罚法》第四十条“行政处罚决定书应当在宣告后当场交付当事人；当事人不在场的，行政机关应当在七日内依照民事诉讼法的有关规定，将行政处罚决定书送达当事人。”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6-2. 国家安监总局《安全生产违法行为行政处罚办法》(第15号令）第三十一条“行政处罚决定书应当在宣告后当场交付当事人；当事人不在场的，安全监管监察部门应当在7日内依照民事诉讼法的有关规定，将行政处罚决定书送达当事人或者其他的法定受送达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-1.《行政处罚法》第五十一条“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7-2.《行政处罚法》第五十二条“当事人确有经济困难，需要延期或者分期缴纳罚款的，经当事人申请和行政机关批准，可以暂缓或者分期缴纳。”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7-3. 国家安监总局《安全生产违法行为行政处罚办法》(第15号令）第十七条第二款“生产经营单位提出复查申请或者整改、治理限期届满的，安全监管监察部门应当自申请或者限期届满之日起10日内进行复查，填写复查意见书。……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7-4. 国家安监总局《安全生产违法行为行政处罚办法》(第15号令）第五十七条“安全监管监察部门实施行政处罚时，应当同时责令生产经营单位及其有关人员停止、改正或者限期改正违法行为。”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7-5. 国家安监总局《安全生产违法行为行政处罚办法》(第15号令）第五十九条第一款“行政处罚决定依法作出后，当事人应当在行政处罚决定的期限内，予以履行；当事人逾期不履的，作出行政处罚决定的安全监管监察部门可以采取下列措施：（一）到期不缴纳罚款的，每日按罚款数额的3%加处罚款，但不得超过罚款数额；（二）根据法律规定，将查封、扣押的设施、设备、器材和危险物品拍卖所得价款抵缴罚款；（三）申请人民法院强制执行。”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8-1.国家安监总局《安全生产违法行为行政处罚办法》(第15号令）第六十六条第一款“行政处罚执行完毕后，案件材料应当按照有关规定立卷归档。” </w:t>
            </w:r>
          </w:p>
        </w:tc>
        <w:tc>
          <w:tcPr>
            <w:tcW w:w="779" w:type="dxa"/>
            <w:vAlign w:val="center"/>
          </w:tcPr>
          <w:p>
            <w:pPr>
              <w:jc w:val="both"/>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3" w:hRule="atLeast"/>
        </w:trPr>
        <w:tc>
          <w:tcPr>
            <w:tcW w:w="524" w:type="dxa"/>
            <w:vAlign w:val="center"/>
          </w:tcPr>
          <w:p>
            <w:pPr>
              <w:jc w:val="both"/>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79</w:t>
            </w:r>
          </w:p>
        </w:tc>
        <w:tc>
          <w:tcPr>
            <w:tcW w:w="640" w:type="dxa"/>
            <w:gridSpan w:val="2"/>
            <w:vAlign w:val="center"/>
          </w:tcPr>
          <w:p>
            <w:pPr>
              <w:jc w:val="both"/>
              <w:rPr>
                <w:rFonts w:hint="eastAsia"/>
              </w:rPr>
            </w:pPr>
            <w:r>
              <w:rPr>
                <w:rFonts w:hint="eastAsia"/>
              </w:rPr>
              <w:t>行政 处罚</w:t>
            </w:r>
          </w:p>
        </w:tc>
        <w:tc>
          <w:tcPr>
            <w:tcW w:w="1123" w:type="dxa"/>
            <w:gridSpan w:val="2"/>
            <w:vAlign w:val="center"/>
          </w:tcPr>
          <w:p>
            <w:pPr>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3200-B-07900-140221</w:t>
            </w:r>
          </w:p>
        </w:tc>
        <w:tc>
          <w:tcPr>
            <w:tcW w:w="1422" w:type="dxa"/>
            <w:vAlign w:val="center"/>
          </w:tcPr>
          <w:p>
            <w:pPr>
              <w:bidi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对烟花爆竹经营单位未经许可经营烟花爆竹制品的处罚</w:t>
            </w:r>
          </w:p>
        </w:tc>
        <w:tc>
          <w:tcPr>
            <w:tcW w:w="671" w:type="dxa"/>
            <w:vAlign w:val="center"/>
          </w:tcPr>
          <w:p>
            <w:pPr>
              <w:jc w:val="both"/>
              <w:rPr>
                <w:rFonts w:hint="eastAsia" w:ascii="宋体" w:hAnsi="宋体" w:eastAsia="宋体" w:cs="宋体"/>
                <w:sz w:val="21"/>
                <w:szCs w:val="21"/>
                <w:vertAlign w:val="baseline"/>
              </w:rPr>
            </w:pPr>
          </w:p>
        </w:tc>
        <w:tc>
          <w:tcPr>
            <w:tcW w:w="2302" w:type="dxa"/>
            <w:gridSpan w:val="4"/>
            <w:vAlign w:val="center"/>
          </w:tcPr>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法律】《安全生产法（修订）》（第13号主席令）第九十七条：未经依法批准，擅自生产、经营、运输、储存、使用危险物品或者处置废弃危险物品的，依照有关危险物品安全管理的法律、行政法规的规定予以处罚；构成犯罪的，依照刑法有关规定追究刑事责任。</w:t>
            </w:r>
          </w:p>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xml:space="preserve">    【行政法规】国务院《烟花爆竹安全管理条例》（2006年1月21日第455号令颁布）第三十六条第一款：对未经许可生产、经营烟花爆竹制品，或者向未取得烟花爆竹安全生产许可的单位或者个人销售黑火药、烟火药、引火线的，由安全生产监督管理部门责令停止非法生产、经营活动，处2万元以上10万元以下的罚款，并没收非法生产、经营的物品及违法所得。</w:t>
            </w:r>
          </w:p>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xml:space="preserve">   【部门规章】国家安监总局《烟花爆竹经营许可实施办法》（2013年10月16日第65号总局令颁布）第三十一条  对未经许可经营、超许可范围经营、许可证过期继续经营烟花爆竹的，责令其停止非法经营活动，处2万元以上10万元以下的罚款，并没收非法经营的物品及违法所得。</w:t>
            </w:r>
          </w:p>
        </w:tc>
        <w:tc>
          <w:tcPr>
            <w:tcW w:w="1604" w:type="dxa"/>
            <w:gridSpan w:val="4"/>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1、立案责任：对监管检查中发现、其他安全监管部门移交、举报查实或本级政府交办的烟花爆竹经营单位涉嫌未经许可经营烟花爆竹制品的违法违规行为 ，予以审查，决定是否立案。</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2、调查责任：对已立案的案件，指定专人负责，及时进行调查取证，与当事人有直接利害关系的应当避，执法人员不得少于两人，调查时应出示执法证件，允许当事人判解陈述。执法人员应保守有关秘密。</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审查责任：局案审委会议进行案件审理，对案件违法事实、证据、调查取证程序、法律适用、处罚种类和幅度、当事人陈述和申辩理由等方面进行审查，提出处理意见（主要证据不足时，以适当的方式补充调查）。</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告知和听证责任：作出行政处罚决定前，应制作《行政处罚告知书》，告知当事人违法事实及其依法应享有的陈述，申辩权利及途径；符合听证条件的，制作《听证告知书》，告知当事人依法享有的要求听证的权利及途径。听取并记录当事人的陈述申辩理由。根据当事人的申请，依法组织听证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决定责任：根据当事人陈述申辩、听证情况，局案审委会议对案件进行审理，决定是否予以行政处罚。决定依法给予行政处罚的，制作《行政处罚决定书》，载明违法事实和证据、处罚依据和内容、缴纳罚款的银行、当事人申请行政救济的途径和期限等内容。</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6、送达责任：处罚决定书等有关法律文书，按法律规定的方式送达当事人。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执行责任：监督当事人在法定期限内，履行生效的行政处罚决定,对当事人违法行为整改或纠正情况进行复查。当事人在法定缴款期限内不缴纳罚款的，下达催缴通知；符合延期或分期缴纳罚款条件的，准予延期或分期缴纳。对法定救济期满，当事人即不申请救济，也不履行处罚决定的，依法向人民法院申请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结案责任：案件执行终结，对结案建议予以审查，决定是否结案。案卷资料装订成册、编号存档。对于法律法规要求当事人限期整改违法违规行为的，应当对当事人整改情况进行复查核实，相关复查核实资料一并存入案卷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9、其他：法律、法规、规章规定应履行的责任。</w:t>
            </w:r>
          </w:p>
        </w:tc>
        <w:tc>
          <w:tcPr>
            <w:tcW w:w="5721" w:type="dxa"/>
            <w:gridSpan w:val="6"/>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 国家安监总局《安全生产违法行为行政处罚办法》(第15号令）第二十三条“除依照简易程序当场作出的行政处罚外，安全监管监察部门发现生产经营单位及其有关人员有应当给予行政处罚的行为的，应当予以立案，填写立案审批表，并全面、客观、公正地进行调查，收集有关证据。对确需立即查处的安全生产违法行为，可以先行调查取证，并在5日内补办立案手续。”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2-1.《行政处罚法》第三十七条第一款“行政机关在调查或者进行检查时，执法人员不得少于两人，并应当向当事人或者有关人员出示证件。……”</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2-2.《行政处罚法》第三十七条第三款“执法人员与当事人有直接利害关系的，应当回避。”</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2-3. 国家安监总局《安全生产违法行为行政处罚办法》(第15号令）第二十四条“对已经立案的案件，由立案审批人指定两名或者两名以上安全生产行政执法人员进行调查。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有下列情形之一的，承办案件的安全生产行政执法人员应当回避：（一）本人是本案的当事人或者当事人的近亲属的；（二）本人或者其近亲属与本案有利害关系的；（三）与本人有其他利害关系，可能影响案件的公正处理的。”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2-4. 国家安监总局《安全生产违法行为行政处罚办法》(第15号令）第二十五条第一款“进行案件调查时，安全生产行政执法人员不得少于两名。……”</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2-5. 国家安监总局《安全生产违法行为行政处罚办法》(第15号令）第二十五条第二款“询问或者检查应当制作笔录。笔录应当记载时间、地点、询问和检查情况，并由被询问人、被检查单位和安全生产行政执法人员签名或者盖章；被询问人、被检查单位要求补正的，应当允许。被询问人或者被检查单位拒绝签名或者盖章的，安全生产行政执法人员应当在笔录上注明原因并签名。”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-1.《行政处罚法》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对情节复杂或者重大违法行为给予较重的行政处罚，行政机关的负责人应当集体讨论决定。”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3-2. 国家安监总局《安全生产违法行为行政处罚办法》(第15号令）第二十九条“案件调查终结后，负责承办案件的安全生产行政执法人员应当填写案件处理呈批表，连同有关证据材料一并报本部门负责人审批。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安全监管监察部门负责人应当及时对案件调查结果进行审查，根据不同情况，分别作出以下决定：（一）确有应受行政处罚的违法行为的，根据情节轻重及具体情况，作出行政处罚决定；（二）违法行为轻微，依法可以不予行政处罚的，不予行政处罚；（三）违法事实不能成立，不得给予行政处罚；（四）违法行为涉嫌犯罪的，移送司法机关处理。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对严重安全生产违法行为给予责令停产停业整顿、责令停产停业、责令停止建设、责令停止施工、吊销有关许可证、撤销有关执业资格或者岗位证书、5万元以上罚款、没收违法所得、没收非法开采的煤炭产品或者采掘设备价值5万元以上的行政处罚的，应当由安全监管监察部门的负责人集体讨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4-1.《行政处罚法》第三十一条“行政机关在作出行政处罚决定之前，应当告知当事人作出行政处罚决定的事实、理由及依据，并告知当事人依法享有的权利。”</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4-2. 《行政处罚法》第三十二条第一款“当事人有权进行陈述和申辩。行政机关必须充分听取当事人的意见，对当事人提出的事实、理由和证据，应当进行复核；当事人提出的事实、理由或者证据成立的，行政机关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4-3. 国家安监总局《安全生产违法行为行政处罚办法》(第15号令）第十八条“安全监管监察部门在作出行政处罚决定前，应当填写行政处罚告知书，告知当事人作出行政处罚决定的事实、理由、依据，以及当事人依法享有的权利，并送达当事人。当事人应当在收到行政处罚告知书之日起3日内进行陈述、申辩，或者依法提出听证要求，逾期视为放弃上述权利。”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-4.国家安监总局《安全生产违法行为行政处罚办法》(第15号令）第十九条“安全监管监察部门应当充分听取当事人的陈述和申辩，对当事人提出的事实、理由和证据，应当进行复核；当事人提出的事实、理由和证据成立的，安全监管监察部门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4-5.《行政处罚法》第四十二条:行政机关作出责令停产停业、吊销许可证或者执照、较大数额罚款等行政处罚决定之前，应当告知当事人有要求举行听证的权利；当事人要求听证的，行政机关应当组织听证。……</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-6.国家安监总局《安全生产违法行为行政处罚办法》(第15号令）第三十三条第一款“安全监管监察部门作出责令停产停业整顿、责令停产停业、吊销有关许可证、撤销有关执业资格、岗位证书或者较大数额罚款的行政处罚决定之前，应当告知当事人有要求举行听证的权利；当事人要求听证的，安全监管监察部门应当组织听证，不得向当事人收取听证费用。”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4-7. 国家安监总局《安全生产违法行为行政处罚办法》(第15号令）第三十五条第一款“当事人提出听证要求后，安全监管监察部门应当在收到书面申请之日起15日内举行听证会，并在举行听证会的7日前，通知当事人举行听证的时间、地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4-8. 国家安监总局《安全生产违法行为行政处罚办法》(第15号令）第四十二条“听证结束后，听证主持人应当依据听证情况，填写听证会报告书，提出处理意见并附听证笔录报安全监管监察部门负责人审查。安全监管监察部门依照本办法第二十八条的规定作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-1.《行政处罚法》第三十九条第一款“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5-2. 国家安监总局《安全生产违法行为行政处罚办法》(第15号令）第三十条第一款“安全监管监察部门依照本办法第二十八条的规定给予行政处罚，应当制作行政处罚决定书。行政处罚决定书应当载明下列事项： （一）当事人的姓名或者名称、地址或者住址； （二）违法事实和证据； （三）行政处罚的种类和依据； （四）行政处罚的履行方式和期限； （五）不服行政处罚决定，申请行政复议或者提起行政诉讼的途径和期限； （六）作出行政处罚决定的安全监管监察部门的名称和作出决定的日期。”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6-1.《行政处罚法》第四十条“行政处罚决定书应当在宣告后当场交付当事人；当事人不在场的，行政机关应当在七日内依照民事诉讼法的有关规定，将行政处罚决定书送达当事人。”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6-2. 国家安监总局《安全生产违法行为行政处罚办法》(第15号令）第三十一条“行政处罚决定书应当在宣告后当场交付当事人；当事人不在场的，安全监管监察部门应当在7日内依照民事诉讼法的有关规定，将行政处罚决定书送达当事人或者其他的法定受送达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-1.《行政处罚法》第五十一条“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7-2.《行政处罚法》第五十二条“当事人确有经济困难，需要延期或者分期缴纳罚款的，经当事人申请和行政机关批准，可以暂缓或者分期缴纳。”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7-3. 国家安监总局《安全生产违法行为行政处罚办法》(第15号令）第十七条第二款“生产经营单位提出复查申请或者整改、治理限期届满的，安全监管监察部门应当自申请或者限期届满之日起10日内进行复查，填写复查意见书。……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7-4. 国家安监总局《安全生产违法行为行政处罚办法》(第15号令）第五十七条“安全监管监察部门实施行政处罚时，应当同时责令生产经营单位及其有关人员停止、改正或者限期改正违法行为。”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7-5. 国家安监总局《安全生产违法行为行政处罚办法》(第15号令）第五十九条第一款“行政处罚决定依法作出后，当事人应当在行政处罚决定的期限内，予以履行；当事人逾期不履的，作出行政处罚决定的安全监管监察部门可以采取下列措施：（一）到期不缴纳罚款的，每日按罚款数额的3%加处罚款，但不得超过罚款数额；（二）根据法律规定，将查封、扣押的设施、设备、器材和危险物品拍卖所得价款抵缴罚款；（三）申请人民法院强制执行。”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8-1.国家安监总局《安全生产违法行为行政处罚办法》(第15号令）第六十六条第一款“行政处罚执行完毕后，案件材料应当按照有关规定立卷归档。” </w:t>
            </w:r>
          </w:p>
        </w:tc>
        <w:tc>
          <w:tcPr>
            <w:tcW w:w="779" w:type="dxa"/>
            <w:vAlign w:val="center"/>
          </w:tcPr>
          <w:p>
            <w:pPr>
              <w:jc w:val="both"/>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3" w:hRule="atLeast"/>
        </w:trPr>
        <w:tc>
          <w:tcPr>
            <w:tcW w:w="524" w:type="dxa"/>
            <w:vAlign w:val="center"/>
          </w:tcPr>
          <w:p>
            <w:pPr>
              <w:jc w:val="both"/>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80</w:t>
            </w:r>
          </w:p>
        </w:tc>
        <w:tc>
          <w:tcPr>
            <w:tcW w:w="640" w:type="dxa"/>
            <w:gridSpan w:val="2"/>
            <w:vAlign w:val="center"/>
          </w:tcPr>
          <w:p>
            <w:pPr>
              <w:jc w:val="both"/>
              <w:rPr>
                <w:rFonts w:hint="eastAsia"/>
              </w:rPr>
            </w:pPr>
            <w:r>
              <w:rPr>
                <w:rFonts w:hint="eastAsia"/>
              </w:rPr>
              <w:t>行政 处罚</w:t>
            </w:r>
          </w:p>
        </w:tc>
        <w:tc>
          <w:tcPr>
            <w:tcW w:w="1123" w:type="dxa"/>
            <w:gridSpan w:val="2"/>
            <w:vAlign w:val="center"/>
          </w:tcPr>
          <w:p>
            <w:pPr>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3200-B-08000-140221</w:t>
            </w:r>
          </w:p>
        </w:tc>
        <w:tc>
          <w:tcPr>
            <w:tcW w:w="1422" w:type="dxa"/>
            <w:vAlign w:val="center"/>
          </w:tcPr>
          <w:p>
            <w:pPr>
              <w:bidi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对烟花爆竹经营单位向未取得烟花爆竹安全生产许可的单位或者个人销售黑火药的处罚</w:t>
            </w:r>
          </w:p>
        </w:tc>
        <w:tc>
          <w:tcPr>
            <w:tcW w:w="671" w:type="dxa"/>
            <w:vAlign w:val="center"/>
          </w:tcPr>
          <w:p>
            <w:pPr>
              <w:jc w:val="both"/>
              <w:rPr>
                <w:rFonts w:hint="eastAsia" w:ascii="宋体" w:hAnsi="宋体" w:eastAsia="宋体" w:cs="宋体"/>
                <w:sz w:val="21"/>
                <w:szCs w:val="21"/>
                <w:vertAlign w:val="baseline"/>
              </w:rPr>
            </w:pPr>
          </w:p>
        </w:tc>
        <w:tc>
          <w:tcPr>
            <w:tcW w:w="2302" w:type="dxa"/>
            <w:gridSpan w:val="4"/>
            <w:vAlign w:val="center"/>
          </w:tcPr>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xml:space="preserve">    【行政法规】国务院《烟花爆竹安全管理条例》（2006年1月21日第455号令颁布）第三十六条第一款：对未经许可生产、经营烟花爆竹制品，或者向未取得烟花爆竹安全生产许可的单位或者个人销售黑火药、烟火药、引火线的，由安全生产监督管理部门责令停止非法生产、经营活动，处2万元以上10万元以下的罚款，并没收非法生产、经营的物品及违法所得。</w:t>
            </w:r>
          </w:p>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xml:space="preserve">   【部门规章】国家安监总局《烟花爆竹经营许可实施办法》（2013年10月16日第65号总局令颁布）第三十三条：批发企业有下列行为之一的，责令其停业整顿，依法暂扣批发许可证，处2万元以上10万元以下的罚款，并没收非法经营的物品及违法所得；情节严重的，依法吊销批发许可证：（一）向未取得烟花爆竹安全生产许可证的单位或者个人销售烟火药、黑火药、引火线的；…。</w:t>
            </w:r>
          </w:p>
        </w:tc>
        <w:tc>
          <w:tcPr>
            <w:tcW w:w="1604" w:type="dxa"/>
            <w:gridSpan w:val="4"/>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1、立案责任：对监管检查中发现、其他安全监管部门移交、举报查实或本级政府交办的烟花爆竹经营单位涉嫌向未取得烟花爆竹安全生产许可的单位或者个人销售黑火药的违法违规行为 ，予以审查，决定是否立案。</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2、调查责任：对已立案的案件，指定专人负责，及时进行调查取证，与当事人有直接利害关系的应当避，执法人员不得少于两人，调查时应出示执法证件，允许当事人判解陈述。执法人员应保守有关秘密。</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审查责任：局案审委会议进行案件审理，对案件违法事实、证据、调查取证程序、法律适用、处罚种类和幅度、当事人陈述和申辩理由等方面进行审查，提出处理意见（主要证据不足时，以适当的方式补充调查）。</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告知和听证责任：作出行政处罚决定前，应制作《行政处罚告知书》，告知当事人违法事实及其依法应享有的陈述，申辩权利及途径；符合听证条件的，制作《听证告知书》，告知当事人依法享有的要求听证的权利及途径。听取并记录当事人的陈述申辩理由。根据当事人的申请，依法组织听证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决定责任：根据当事人陈述申辩、听证情况，局案审委会议对案件进行审理，决定是否予以行政处罚。决定依法给予行政处罚的，制作《行政处罚决定书》，载明违法事实和证据、处罚依据和内容、缴纳罚款的银行、当事人申请行政救济的途径和期限等内容。</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6、送达责任：处罚决定书等有关法律文书，按法律规定的方式送达当事人。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执行责任：监督当事人在法定期限内，履行生效的行政处罚决定,对当事人违法行为整改或纠正情况进行复查。当事人在法定缴款期限内不缴纳罚款的，下达催缴通知；符合延期或分期缴纳罚款条件的，准予延期或分期缴纳。对法定救济期满，当事人即不申请救济，也不履行处罚决定的，依法向人民法院申请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结案责任：案件执行终结，对结案建议予以审查，决定是否结案。案卷资料装订成册、编号存档。对于法律法规要求当事人限期整改违法违规行为的，应当对当事人整改情况进行复查核实，相关复查核实资料一并存入案卷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9、其他：法律、法规、规章规定应履行的责任。</w:t>
            </w:r>
          </w:p>
        </w:tc>
        <w:tc>
          <w:tcPr>
            <w:tcW w:w="5721" w:type="dxa"/>
            <w:gridSpan w:val="6"/>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 国家安监总局《安全生产违法行为行政处罚办法》(第15号令）第二十三条“除依照简易程序当场作出的行政处罚外，安全监管监察部门发现生产经营单位及其有关人员有应当给予行政处罚的行为的，应当予以立案，填写立案审批表，并全面、客观、公正地进行调查，收集有关证据。对确需立即查处的安全生产违法行为，可以先行调查取证，并在5日内补办立案手续。”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2-1.《行政处罚法》第三十七条第一款“行政机关在调查或者进行检查时，执法人员不得少于两人，并应当向当事人或者有关人员出示证件。……”</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2-2.《行政处罚法》第三十七条第三款“执法人员与当事人有直接利害关系的，应当回避。”</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2-3. 国家安监总局《安全生产违法行为行政处罚办法》(第15号令）第二十四条“对已经立案的案件，由立案审批人指定两名或者两名以上安全生产行政执法人员进行调查。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有下列情形之一的，承办案件的安全生产行政执法人员应当回避：（一）本人是本案的当事人或者当事人的近亲属的；（二）本人或者其近亲属与本案有利害关系的；（三）与本人有其他利害关系，可能影响案件的公正处理的。”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2-4. 国家安监总局《安全生产违法行为行政处罚办法》(第15号令）第二十五条第一款“进行案件调查时，安全生产行政执法人员不得少于两名。……”</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2-5. 国家安监总局《安全生产违法行为行政处罚办法》(第15号令）第二十五条第二款“询问或者检查应当制作笔录。笔录应当记载时间、地点、询问和检查情况，并由被询问人、被检查单位和安全生产行政执法人员签名或者盖章；被询问人、被检查单位要求补正的，应当允许。被询问人或者被检查单位拒绝签名或者盖章的，安全生产行政执法人员应当在笔录上注明原因并签名。”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-1.《行政处罚法》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对情节复杂或者重大违法行为给予较重的行政处罚，行政机关的负责人应当集体讨论决定。”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3-2. 国家安监总局《安全生产违法行为行政处罚办法》(第15号令）第二十九条“案件调查终结后，负责承办案件的安全生产行政执法人员应当填写案件处理呈批表，连同有关证据材料一并报本部门负责人审批。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安全监管监察部门负责人应当及时对案件调查结果进行审查，根据不同情况，分别作出以下决定：（一）确有应受行政处罚的违法行为的，根据情节轻重及具体情况，作出行政处罚决定；（二）违法行为轻微，依法可以不予行政处罚的，不予行政处罚；（三）违法事实不能成立，不得给予行政处罚；（四）违法行为涉嫌犯罪的，移送司法机关处理。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对严重安全生产违法行为给予责令停产停业整顿、责令停产停业、责令停止建设、责令停止施工、吊销有关许可证、撤销有关执业资格或者岗位证书、5万元以上罚款、没收违法所得、没收非法开采的煤炭产品或者采掘设备价值5万元以上的行政处罚的，应当由安全监管监察部门的负责人集体讨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4-1.《行政处罚法》第三十一条“行政机关在作出行政处罚决定之前，应当告知当事人作出行政处罚决定的事实、理由及依据，并告知当事人依法享有的权利。”</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4-2. 《行政处罚法》第三十二条第一款“当事人有权进行陈述和申辩。行政机关必须充分听取当事人的意见，对当事人提出的事实、理由和证据，应当进行复核；当事人提出的事实、理由或者证据成立的，行政机关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4-3. 国家安监总局《安全生产违法行为行政处罚办法》(第15号令）第十八条“安全监管监察部门在作出行政处罚决定前，应当填写行政处罚告知书，告知当事人作出行政处罚决定的事实、理由、依据，以及当事人依法享有的权利，并送达当事人。当事人应当在收到行政处罚告知书之日起3日内进行陈述、申辩，或者依法提出听证要求，逾期视为放弃上述权利。”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-4.国家安监总局《安全生产违法行为行政处罚办法》(第15号令）第十九条“安全监管监察部门应当充分听取当事人的陈述和申辩，对当事人提出的事实、理由和证据，应当进行复核；当事人提出的事实、理由和证据成立的，安全监管监察部门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4-5.《行政处罚法》第四十二条:行政机关作出责令停产停业、吊销许可证或者执照、较大数额罚款等行政处罚决定之前，应当告知当事人有要求举行听证的权利；当事人要求听证的，行政机关应当组织听证。……</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-6.国家安监总局《安全生产违法行为行政处罚办法》(第15号令）第三十三条第一款“安全监管监察部门作出责令停产停业整顿、责令停产停业、吊销有关许可证、撤销有关执业资格、岗位证书或者较大数额罚款的行政处罚决定之前，应当告知当事人有要求举行听证的权利；当事人要求听证的，安全监管监察部门应当组织听证，不得向当事人收取听证费用。”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4-7. 国家安监总局《安全生产违法行为行政处罚办法》(第15号令）第三十五条第一款“当事人提出听证要求后，安全监管监察部门应当在收到书面申请之日起15日内举行听证会，并在举行听证会的7日前，通知当事人举行听证的时间、地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4-8. 国家安监总局《安全生产违法行为行政处罚办法》(第15号令）第四十二条“听证结束后，听证主持人应当依据听证情况，填写听证会报告书，提出处理意见并附听证笔录报安全监管监察部门负责人审查。安全监管监察部门依照本办法第二十八条的规定作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-1.《行政处罚法》第三十九条第一款“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5-2. 国家安监总局《安全生产违法行为行政处罚办法》(第15号令）第三十条第一款“安全监管监察部门依照本办法第二十八条的规定给予行政处罚，应当制作行政处罚决定书。行政处罚决定书应当载明下列事项： （一）当事人的姓名或者名称、地址或者住址； （二）违法事实和证据； （三）行政处罚的种类和依据； （四）行政处罚的履行方式和期限； （五）不服行政处罚决定，申请行政复议或者提起行政诉讼的途径和期限； （六）作出行政处罚决定的安全监管监察部门的名称和作出决定的日期。”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6-1.《行政处罚法》第四十条“行政处罚决定书应当在宣告后当场交付当事人；当事人不在场的，行政机关应当在七日内依照民事诉讼法的有关规定，将行政处罚决定书送达当事人。”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6-2. 国家安监总局《安全生产违法行为行政处罚办法》(第15号令）第三十一条“行政处罚决定书应当在宣告后当场交付当事人；当事人不在场的，安全监管监察部门应当在7日内依照民事诉讼法的有关规定，将行政处罚决定书送达当事人或者其他的法定受送达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-1.《行政处罚法》第五十一条“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7-2.《行政处罚法》第五十二条“当事人确有经济困难，需要延期或者分期缴纳罚款的，经当事人申请和行政机关批准，可以暂缓或者分期缴纳。”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7-3. 国家安监总局《安全生产违法行为行政处罚办法》(第15号令）第十七条第二款“生产经营单位提出复查申请或者整改、治理限期届满的，安全监管监察部门应当自申请或者限期届满之日起10日内进行复查，填写复查意见书。……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7-4. 国家安监总局《安全生产违法行为行政处罚办法》(第15号令）第五十七条“安全监管监察部门实施行政处罚时，应当同时责令生产经营单位及其有关人员停止、改正或者限期改正违法行为。”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7-5. 国家安监总局《安全生产违法行为行政处罚办法》(第15号令）第五十九条第一款“行政处罚决定依法作出后，当事人应当在行政处罚决定的期限内，予以履行；当事人逾期不履的，作出行政处罚决定的安全监管监察部门可以采取下列措施：（一）到期不缴纳罚款的，每日按罚款数额的3%加处罚款，但不得超过罚款数额；（二）根据法律规定，将查封、扣押的设施、设备、器材和危险物品拍卖所得价款抵缴罚款；（三）申请人民法院强制执行。”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8-1.国家安监总局《安全生产违法行为行政处罚办法》(第15号令）第六十六条第一款“行政处罚执行完毕后，案件材料应当按照有关规定立卷归档。” </w:t>
            </w:r>
          </w:p>
        </w:tc>
        <w:tc>
          <w:tcPr>
            <w:tcW w:w="779" w:type="dxa"/>
            <w:vAlign w:val="center"/>
          </w:tcPr>
          <w:p>
            <w:pPr>
              <w:jc w:val="both"/>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3" w:hRule="atLeast"/>
        </w:trPr>
        <w:tc>
          <w:tcPr>
            <w:tcW w:w="524" w:type="dxa"/>
            <w:vAlign w:val="center"/>
          </w:tcPr>
          <w:p>
            <w:pPr>
              <w:jc w:val="both"/>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81</w:t>
            </w:r>
          </w:p>
        </w:tc>
        <w:tc>
          <w:tcPr>
            <w:tcW w:w="640" w:type="dxa"/>
            <w:gridSpan w:val="2"/>
            <w:vAlign w:val="center"/>
          </w:tcPr>
          <w:p>
            <w:pPr>
              <w:jc w:val="both"/>
              <w:rPr>
                <w:rFonts w:hint="eastAsia"/>
              </w:rPr>
            </w:pPr>
            <w:r>
              <w:rPr>
                <w:rFonts w:hint="eastAsia"/>
              </w:rPr>
              <w:t>行政 处罚</w:t>
            </w:r>
          </w:p>
        </w:tc>
        <w:tc>
          <w:tcPr>
            <w:tcW w:w="1123" w:type="dxa"/>
            <w:gridSpan w:val="2"/>
            <w:vAlign w:val="center"/>
          </w:tcPr>
          <w:p>
            <w:pPr>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3200-B-08100-140221</w:t>
            </w:r>
          </w:p>
        </w:tc>
        <w:tc>
          <w:tcPr>
            <w:tcW w:w="1422" w:type="dxa"/>
            <w:vAlign w:val="center"/>
          </w:tcPr>
          <w:p>
            <w:pPr>
              <w:bidi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对烟花爆竹零售企业违反烟花爆竹安全经营管理相关规定行为的处罚</w:t>
            </w:r>
          </w:p>
        </w:tc>
        <w:tc>
          <w:tcPr>
            <w:tcW w:w="671" w:type="dxa"/>
            <w:vAlign w:val="center"/>
          </w:tcPr>
          <w:p>
            <w:pPr>
              <w:jc w:val="both"/>
              <w:rPr>
                <w:rFonts w:hint="eastAsia" w:ascii="宋体" w:hAnsi="宋体" w:eastAsia="宋体" w:cs="宋体"/>
                <w:sz w:val="21"/>
                <w:szCs w:val="21"/>
                <w:vertAlign w:val="baseline"/>
              </w:rPr>
            </w:pPr>
          </w:p>
        </w:tc>
        <w:tc>
          <w:tcPr>
            <w:tcW w:w="2302" w:type="dxa"/>
            <w:gridSpan w:val="4"/>
            <w:vAlign w:val="center"/>
          </w:tcPr>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xml:space="preserve">   【部门规章】国家安监总局《烟花爆竹经营许可实施办法》（2013年10月16日第65号总局令颁布）第三十五条：零售经营者有下列行为之一的，责令其限期改正，处1000元以上5000元以下的罚款；情节严重的，处5000元以上30000元以下的罚款：（一）变更零售点名称、主要负责人或者经营场所，未重新办理零售许可证的；（二）存放的烟花爆竹数量超过零售许可证载明范围的。</w:t>
            </w:r>
          </w:p>
        </w:tc>
        <w:tc>
          <w:tcPr>
            <w:tcW w:w="1604" w:type="dxa"/>
            <w:gridSpan w:val="4"/>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1、立案责任：对监管检查中发现、其他安全监管部门移交、举报查实或本级政府交办的烟花爆竹零售企业涉嫌违反烟花爆竹安全经营管理相关规定的违法违规行为 ，予以审查，决定是否立案。</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2、调查责任：对已立案的案件，指定专人负责，及时进行调查取证，与当事人有直接利害关系的应当避，执法人员不得少于两人，调查时应出示执法证件，允许当事人判解陈述。执法人员应保守有关秘密。</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审查责任：局案审委会议进行案件审理，对案件违法事实、证据、调查取证程序、法律适用、处罚种类和幅度、当事人陈述和申辩理由等方面进行审查，提出处理意见（主要证据不足时，以适当的方式补充调查）。</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告知和听证责任：作出行政处罚决定前，应制作《行政处罚告知书》，告知当事人违法事实及其依法应享有的陈述，申辩权利及途径；符合听证条件的，制作《听证告知书》，告知当事人依法享有的要求听证的权利及途径。听取并记录当事人的陈述申辩理由。根据当事人的申请，依法组织听证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决定责任：根据当事人陈述申辩、听证情况，局案审委会议对案件进行审理，决定是否予以行政处罚。决定依法给予行政处罚的，制作《行政处罚决定书》，载明违法事实和证据、处罚依据和内容、缴纳罚款的银行、当事人申请行政救济的途径和期限等内容。</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6、送达责任：处罚决定书等有关法律文书，按法律规定的方式送达当事人。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执行责任：监督当事人在法定期限内，履行生效的行政处罚决定,对当事人违法行为整改或纠正情况进行复查。当事人在法定缴款期限内不缴纳罚款的，下达催缴通知；符合延期或分期缴纳罚款条件的，准予延期或分期缴纳。对法定救济期满，当事人即不申请救济，也不履行处罚决定的，依法向人民法院申请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结案责任：案件执行终结，对结案建议予以审查，决定是否结案。案卷资料装订成册、编号存档。对于法律法规要求当事人限期整改违法违规行为的，应当对当事人整改情况进行复查核实，相关复查核实资料一并存入案卷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9、其他：法律、法规、规章规定应履行的责任。</w:t>
            </w:r>
          </w:p>
        </w:tc>
        <w:tc>
          <w:tcPr>
            <w:tcW w:w="5721" w:type="dxa"/>
            <w:gridSpan w:val="6"/>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 国家安监总局《安全生产违法行为行政处罚办法》(第15号令）第二十三条“除依照简易程序当场作出的行政处罚外，安全监管监察部门发现生产经营单位及其有关人员有应当给予行政处罚的行为的，应当予以立案，填写立案审批表，并全面、客观、公正地进行调查，收集有关证据。对确需立即查处的安全生产违法行为，可以先行调查取证，并在5日内补办立案手续。”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2-1.《行政处罚法》第三十七条第一款“行政机关在调查或者进行检查时，执法人员不得少于两人，并应当向当事人或者有关人员出示证件。……”</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2-2.《行政处罚法》第三十七条第三款“执法人员与当事人有直接利害关系的，应当回避。”</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2-3. 国家安监总局《安全生产违法行为行政处罚办法》(第15号令）第二十四条“对已经立案的案件，由立案审批人指定两名或者两名以上安全生产行政执法人员进行调查。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有下列情形之一的，承办案件的安全生产行政执法人员应当回避：（一）本人是本案的当事人或者当事人的近亲属的；（二）本人或者其近亲属与本案有利害关系的；（三）与本人有其他利害关系，可能影响案件的公正处理的。”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2-4. 国家安监总局《安全生产违法行为行政处罚办法》(第15号令）第二十五条第一款“进行案件调查时，安全生产行政执法人员不得少于两名。……”</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2-5. 国家安监总局《安全生产违法行为行政处罚办法》(第15号令）第二十五条第二款“询问或者检查应当制作笔录。笔录应当记载时间、地点、询问和检查情况，并由被询问人、被检查单位和安全生产行政执法人员签名或者盖章；被询问人、被检查单位要求补正的，应当允许。被询问人或者被检查单位拒绝签名或者盖章的，安全生产行政执法人员应当在笔录上注明原因并签名。”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-1.《行政处罚法》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对情节复杂或者重大违法行为给予较重的行政处罚，行政机关的负责人应当集体讨论决定。”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3-2. 国家安监总局《安全生产违法行为行政处罚办法》(第15号令）第二十九条“案件调查终结后，负责承办案件的安全生产行政执法人员应当填写案件处理呈批表，连同有关证据材料一并报本部门负责人审批。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安全监管监察部门负责人应当及时对案件调查结果进行审查，根据不同情况，分别作出以下决定：（一）确有应受行政处罚的违法行为的，根据情节轻重及具体情况，作出行政处罚决定；（二）违法行为轻微，依法可以不予行政处罚的，不予行政处罚；（三）违法事实不能成立，不得给予行政处罚；（四）违法行为涉嫌犯罪的，移送司法机关处理。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对严重安全生产违法行为给予责令停产停业整顿、责令停产停业、责令停止建设、责令停止施工、吊销有关许可证、撤销有关执业资格或者岗位证书、5万元以上罚款、没收违法所得、没收非法开采的煤炭产品或者采掘设备价值5万元以上的行政处罚的，应当由安全监管监察部门的负责人集体讨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4-1.《行政处罚法》第三十一条“行政机关在作出行政处罚决定之前，应当告知当事人作出行政处罚决定的事实、理由及依据，并告知当事人依法享有的权利。”</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4-2. 《行政处罚法》第三十二条第一款“当事人有权进行陈述和申辩。行政机关必须充分听取当事人的意见，对当事人提出的事实、理由和证据，应当进行复核；当事人提出的事实、理由或者证据成立的，行政机关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4-3. 国家安监总局《安全生产违法行为行政处罚办法》(第15号令）第十八条“安全监管监察部门在作出行政处罚决定前，应当填写行政处罚告知书，告知当事人作出行政处罚决定的事实、理由、依据，以及当事人依法享有的权利，并送达当事人。当事人应当在收到行政处罚告知书之日起3日内进行陈述、申辩，或者依法提出听证要求，逾期视为放弃上述权利。”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-4.国家安监总局《安全生产违法行为行政处罚办法》(第15号令）第十九条“安全监管监察部门应当充分听取当事人的陈述和申辩，对当事人提出的事实、理由和证据，应当进行复核；当事人提出的事实、理由和证据成立的，安全监管监察部门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4-5.《行政处罚法》第四十二条:行政机关作出责令停产停业、吊销许可证或者执照、较大数额罚款等行政处罚决定之前，应当告知当事人有要求举行听证的权利；当事人要求听证的，行政机关应当组织听证。……</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-6.国家安监总局《安全生产违法行为行政处罚办法》(第15号令）第三十三条第一款“安全监管监察部门作出责令停产停业整顿、责令停产停业、吊销有关许可证、撤销有关执业资格、岗位证书或者较大数额罚款的行政处罚决定之前，应当告知当事人有要求举行听证的权利；当事人要求听证的，安全监管监察部门应当组织听证，不得向当事人收取听证费用。”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4-7. 国家安监总局《安全生产违法行为行政处罚办法》(第15号令）第三十五条第一款“当事人提出听证要求后，安全监管监察部门应当在收到书面申请之日起15日内举行听证会，并在举行听证会的7日前，通知当事人举行听证的时间、地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4-8. 国家安监总局《安全生产违法行为行政处罚办法》(第15号令）第四十二条“听证结束后，听证主持人应当依据听证情况，填写听证会报告书，提出处理意见并附听证笔录报安全监管监察部门负责人审查。安全监管监察部门依照本办法第二十八条的规定作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-1.《行政处罚法》第三十九条第一款“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5-2. 国家安监总局《安全生产违法行为行政处罚办法》(第15号令）第三十条第一款“安全监管监察部门依照本办法第二十八条的规定给予行政处罚，应当制作行政处罚决定书。行政处罚决定书应当载明下列事项： （一）当事人的姓名或者名称、地址或者住址； （二）违法事实和证据； （三）行政处罚的种类和依据； （四）行政处罚的履行方式和期限； （五）不服行政处罚决定，申请行政复议或者提起行政诉讼的途径和期限； （六）作出行政处罚决定的安全监管监察部门的名称和作出决定的日期。”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6-1.《行政处罚法》第四十条“行政处罚决定书应当在宣告后当场交付当事人；当事人不在场的，行政机关应当在七日内依照民事诉讼法的有关规定，将行政处罚决定书送达当事人。”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6-2. 国家安监总局《安全生产违法行为行政处罚办法》(第15号令）第三十一条“行政处罚决定书应当在宣告后当场交付当事人；当事人不在场的，安全监管监察部门应当在7日内依照民事诉讼法的有关规定，将行政处罚决定书送达当事人或者其他的法定受送达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-1.《行政处罚法》第五十一条“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7-2.《行政处罚法》第五十二条“当事人确有经济困难，需要延期或者分期缴纳罚款的，经当事人申请和行政机关批准，可以暂缓或者分期缴纳。”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7-3. 国家安监总局《安全生产违法行为行政处罚办法》(第15号令）第十七条第二款“生产经营单位提出复查申请或者整改、治理限期届满的，安全监管监察部门应当自申请或者限期届满之日起10日内进行复查，填写复查意见书。……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7-4. 国家安监总局《安全生产违法行为行政处罚办法》(第15号令）第五十七条“安全监管监察部门实施行政处罚时，应当同时责令生产经营单位及其有关人员停止、改正或者限期改正违法行为。”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7-5. 国家安监总局《安全生产违法行为行政处罚办法》(第15号令）第五十九条第一款“行政处罚决定依法作出后，当事人应当在行政处罚决定的期限内，予以履行；当事人逾期不履的，作出行政处罚决定的安全监管监察部门可以采取下列措施：（一）到期不缴纳罚款的，每日按罚款数额的3%加处罚款，但不得超过罚款数额；（二）根据法律规定，将查封、扣押的设施、设备、器材和危险物品拍卖所得价款抵缴罚款；（三）申请人民法院强制执行。”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8-1.国家安监总局《安全生产违法行为行政处罚办法》(第15号令）第六十六条第一款“行政处罚执行完毕后，案件材料应当按照有关规定立卷归档。” </w:t>
            </w:r>
          </w:p>
        </w:tc>
        <w:tc>
          <w:tcPr>
            <w:tcW w:w="779" w:type="dxa"/>
            <w:vAlign w:val="center"/>
          </w:tcPr>
          <w:p>
            <w:pPr>
              <w:jc w:val="both"/>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3" w:hRule="atLeast"/>
        </w:trPr>
        <w:tc>
          <w:tcPr>
            <w:tcW w:w="524" w:type="dxa"/>
            <w:vAlign w:val="center"/>
          </w:tcPr>
          <w:p>
            <w:pPr>
              <w:jc w:val="both"/>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82</w:t>
            </w:r>
          </w:p>
        </w:tc>
        <w:tc>
          <w:tcPr>
            <w:tcW w:w="640" w:type="dxa"/>
            <w:gridSpan w:val="2"/>
            <w:vAlign w:val="center"/>
          </w:tcPr>
          <w:p>
            <w:pPr>
              <w:jc w:val="both"/>
              <w:rPr>
                <w:rFonts w:hint="eastAsia"/>
              </w:rPr>
            </w:pPr>
            <w:r>
              <w:rPr>
                <w:rFonts w:hint="eastAsia"/>
              </w:rPr>
              <w:t>行政 处罚</w:t>
            </w:r>
          </w:p>
        </w:tc>
        <w:tc>
          <w:tcPr>
            <w:tcW w:w="1123" w:type="dxa"/>
            <w:gridSpan w:val="2"/>
            <w:vAlign w:val="center"/>
          </w:tcPr>
          <w:p>
            <w:pPr>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3200-B-08200-140221</w:t>
            </w:r>
          </w:p>
        </w:tc>
        <w:tc>
          <w:tcPr>
            <w:tcW w:w="1422" w:type="dxa"/>
            <w:vAlign w:val="center"/>
          </w:tcPr>
          <w:p>
            <w:pPr>
              <w:bidi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对烟花爆竹经营单位出租、出借、转让、买卖烟花爆竹经营许可证的处罚</w:t>
            </w:r>
          </w:p>
        </w:tc>
        <w:tc>
          <w:tcPr>
            <w:tcW w:w="671" w:type="dxa"/>
            <w:vAlign w:val="center"/>
          </w:tcPr>
          <w:p>
            <w:pPr>
              <w:jc w:val="both"/>
              <w:rPr>
                <w:rFonts w:hint="eastAsia" w:ascii="宋体" w:hAnsi="宋体" w:eastAsia="宋体" w:cs="宋体"/>
                <w:sz w:val="21"/>
                <w:szCs w:val="21"/>
                <w:vertAlign w:val="baseline"/>
              </w:rPr>
            </w:pPr>
          </w:p>
        </w:tc>
        <w:tc>
          <w:tcPr>
            <w:tcW w:w="2302" w:type="dxa"/>
            <w:gridSpan w:val="4"/>
            <w:vAlign w:val="center"/>
          </w:tcPr>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xml:space="preserve">   【部门规章】国家安监总局《烟花爆竹经营许可实施办法》（2013年10月16日第65号总局令颁布）第三十六条第一款：烟花爆竹经营单位出租、出借、转让、买卖烟花爆竹经营许可证的，责令其停止违法行为，处1万元以上3万元以下的罚款，并依法撤销烟花爆竹经营许可证。</w:t>
            </w:r>
          </w:p>
        </w:tc>
        <w:tc>
          <w:tcPr>
            <w:tcW w:w="1604" w:type="dxa"/>
            <w:gridSpan w:val="4"/>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1、立案责任：对监管检查中发现、其他安全监管部门移交、举报查实或本级政府交办的烟花爆竹经营单位涉嫌出租、出借、转让、买卖烟花爆竹经营许可证的违法违规行为 ，予以审查，决定是否立案。</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2、调查责任：对已立案的案件，指定专人负责，及时进行调查取证，与当事人有直接利害关系的应当避，执法人员不得少于两人，调查时应出示执法证件，允许当事人判解陈述。执法人员应保守有关秘密。</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审查责任：局案审委会议进行案件审理，对案件违法事实、证据、调查取证程序、法律适用、处罚种类和幅度、当事人陈述和申辩理由等方面进行审查，提出处理意见（主要证据不足时，以适当的方式补充调查）。</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告知和听证责任：作出行政处罚决定前，应制作《行政处罚告知书》，告知当事人违法事实及其依法应享有的陈述，申辩权利及途径。听取并记录当事人的陈述申辩理由。根据当事人的申请，依法组织听证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决定责任：根据当事人陈述申辩、听证情况，局案审委会议对案件进行审理，决定是否予以行政处罚。决定依法给予行政处罚的，制作《行政处罚决定书》，载明违法事实和证据、处罚依据和内容、缴纳罚款的银行、当事人申请行政救济的途径和期限等内容。</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6、送达责任：处罚决定书等有关法律文书，按法律规定的方式送达当事人。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执行责任：监督当事人在法定期限内，履行生效的行政处罚决定,对当事人违法行为整改或纠正情况进行复查。当事人在法定缴款期限内不缴纳罚款的，下达催缴通知；符合延期或分期缴纳罚款条件的，准予延期或分期缴纳。对法定救济期满，当事人即不申请救济，也不履行处罚决定的，依法向人民法院申请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结案责任：案件执行终结，对结案建议予以审查，决定是否结案。案卷资料装订成册、编号存档。对于法律法规要求当事人限期整改违法违规行为的，应当对当事人整改情况进行复查核实，相关复查核实资料一并存入案卷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9、其他：法律、法规、规章规定应履行的责任。</w:t>
            </w:r>
          </w:p>
        </w:tc>
        <w:tc>
          <w:tcPr>
            <w:tcW w:w="5721" w:type="dxa"/>
            <w:gridSpan w:val="6"/>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 国家安监总局《安全生产违法行为行政处罚办法》(第15号令）第二十三条“除依照简易程序当场作出的行政处罚外，安全监管监察部门发现生产经营单位及其有关人员有应当给予行政处罚的行为的，应当予以立案，填写立案审批表，并全面、客观、公正地进行调查，收集有关证据。对确需立即查处的安全生产违法行为，可以先行调查取证，并在5日内补办立案手续。”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2-1.《行政处罚法》第三十七条第一款“行政机关在调查或者进行检查时，执法人员不得少于两人，并应当向当事人或者有关人员出示证件。……”</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2-2.《行政处罚法》第三十七条第三款“执法人员与当事人有直接利害关系的，应当回避。”</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2-3. 国家安监总局《安全生产违法行为行政处罚办法》(第15号令）第二十四条“对已经立案的案件，由立案审批人指定两名或者两名以上安全生产行政执法人员进行调查。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有下列情形之一的，承办案件的安全生产行政执法人员应当回避：（一）本人是本案的当事人或者当事人的近亲属的；（二）本人或者其近亲属与本案有利害关系的；（三）与本人有其他利害关系，可能影响案件的公正处理的。”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2-4. 国家安监总局《安全生产违法行为行政处罚办法》(第15号令）第二十五条第一款“进行案件调查时，安全生产行政执法人员不得少于两名。……”</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2-5. 国家安监总局《安全生产违法行为行政处罚办法》(第15号令）第二十五条第二款“询问或者检查应当制作笔录。笔录应当记载时间、地点、询问和检查情况，并由被询问人、被检查单位和安全生产行政执法人员签名或者盖章；被询问人、被检查单位要求补正的，应当允许。被询问人或者被检查单位拒绝签名或者盖章的，安全生产行政执法人员应当在笔录上注明原因并签名。”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-1.《行政处罚法》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对情节复杂或者重大违法行为给予较重的行政处罚，行政机关的负责人应当集体讨论决定。”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3-2. 国家安监总局《安全生产违法行为行政处罚办法》(第15号令）第二十九条“案件调查终结后，负责承办案件的安全生产行政执法人员应当填写案件处理呈批表，连同有关证据材料一并报本部门负责人审批。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安全监管监察部门负责人应当及时对案件调查结果进行审查，根据不同情况，分别作出以下决定：（一）确有应受行政处罚的违法行为的，根据情节轻重及具体情况，作出行政处罚决定；（二）违法行为轻微，依法可以不予行政处罚的，不予行政处罚；（三）违法事实不能成立，不得给予行政处罚；（四）违法行为涉嫌犯罪的，移送司法机关处理。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对严重安全生产违法行为给予责令停产停业整顿、责令停产停业、责令停止建设、责令停止施工、吊销有关许可证、撤销有关执业资格或者岗位证书、5万元以上罚款、没收违法所得、没收非法开采的煤炭产品或者采掘设备价值5万元以上的行政处罚的，应当由安全监管监察部门的负责人集体讨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4-1.《行政处罚法》第三十一条“行政机关在作出行政处罚决定之前，应当告知当事人作出行政处罚决定的事实、理由及依据，并告知当事人依法享有的权利。”</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4-2. 《行政处罚法》第三十二条第一款“当事人有权进行陈述和申辩。行政机关必须充分听取当事人的意见，对当事人提出的事实、理由和证据，应当进行复核；当事人提出的事实、理由或者证据成立的，行政机关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4-3. 国家安监总局《安全生产违法行为行政处罚办法》(第15号令）第十八条“安全监管监察部门在作出行政处罚决定前，应当填写行政处罚告知书，告知当事人作出行政处罚决定的事实、理由、依据，以及当事人依法享有的权利，并送达当事人。当事人应当在收到行政处罚告知书之日起3日内进行陈述、申辩，或者依法提出听证要求，逾期视为放弃上述权利。”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-4.国家安监总局《安全生产违法行为行政处罚办法》(第15号令）第十九条“安全监管监察部门应当充分听取当事人的陈述和申辩，对当事人提出的事实、理由和证据，应当进行复核；当事人提出的事实、理由和证据成立的，安全监管监察部门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4-5.《行政处罚法》第四十二条:行政机关作出责令停产停业、吊销许可证或者执照、较大数额罚款等行政处罚决定之前，应当告知当事人有要求举行听证的权利；当事人要求听证的，行政机关应当组织听证。……</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-6.国家安监总局《安全生产违法行为行政处罚办法》(第15号令）第三十三条第一款“安全监管监察部门作出责令停产停业整顿、责令停产停业、吊销有关许可证、撤销有关执业资格、岗位证书或者较大数额罚款的行政处罚决定之前，应当告知当事人有要求举行听证的权利；当事人要求听证的，安全监管监察部门应当组织听证，不得向当事人收取听证费用。”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4-7. 国家安监总局《安全生产违法行为行政处罚办法》(第15号令）第三十五条第一款“当事人提出听证要求后，安全监管监察部门应当在收到书面申请之日起15日内举行听证会，并在举行听证会的7日前，通知当事人举行听证的时间、地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4-8. 国家安监总局《安全生产违法行为行政处罚办法》(第15号令）第四十二条“听证结束后，听证主持人应当依据听证情况，填写听证会报告书，提出处理意见并附听证笔录报安全监管监察部门负责人审查。安全监管监察部门依照本办法第二十八条的规定作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-1.《行政处罚法》第三十九条第一款“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5-2. 国家安监总局《安全生产违法行为行政处罚办法》(第15号令）第三十条第一款“安全监管监察部门依照本办法第二十八条的规定给予行政处罚，应当制作行政处罚决定书。行政处罚决定书应当载明下列事项： （一）当事人的姓名或者名称、地址或者住址； （二）违法事实和证据； （三）行政处罚的种类和依据； （四）行政处罚的履行方式和期限； （五）不服行政处罚决定，申请行政复议或者提起行政诉讼的途径和期限； （六）作出行政处罚决定的安全监管监察部门的名称和作出决定的日期。”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6-1.《行政处罚法》第四十条“行政处罚决定书应当在宣告后当场交付当事人；当事人不在场的，行政机关应当在七日内依照民事诉讼法的有关规定，将行政处罚决定书送达当事人。”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6-2. 国家安监总局《安全生产违法行为行政处罚办法》(第15号令）第三十一条“行政处罚决定书应当在宣告后当场交付当事人；当事人不在场的，安全监管监察部门应当在7日内依照民事诉讼法的有关规定，将行政处罚决定书送达当事人或者其他的法定受送达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-1.《行政处罚法》第五十一条“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7-2.《行政处罚法》第五十二条“当事人确有经济困难，需要延期或者分期缴纳罚款的，经当事人申请和行政机关批准，可以暂缓或者分期缴纳。”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7-3. 国家安监总局《安全生产违法行为行政处罚办法》(第15号令）第十七条第二款“生产经营单位提出复查申请或者整改、治理限期届满的，安全监管监察部门应当自申请或者限期届满之日起10日内进行复查，填写复查意见书。……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7-4. 国家安监总局《安全生产违法行为行政处罚办法》(第15号令）第五十七条“安全监管监察部门实施行政处罚时，应当同时责令生产经营单位及其有关人员停止、改正或者限期改正违法行为。”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7-5. 国家安监总局《安全生产违法行为行政处罚办法》(第15号令）第五十九条第一款“行政处罚决定依法作出后，当事人应当在行政处罚决定的期限内，予以履行；当事人逾期不履的，作出行政处罚决定的安全监管监察部门可以采取下列措施：（一）到期不缴纳罚款的，每日按罚款数额的3%加处罚款，但不得超过罚款数额；（二）根据法律规定，将查封、扣押的设施、设备、器材和危险物品拍卖所得价款抵缴罚款；（三）申请人民法院强制执行。”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8-1.国家安监总局《安全生产违法行为行政处罚办法》(第15号令）第六十六条第一款“行政处罚执行完毕后，案件材料应当按照有关规定立卷归档。” </w:t>
            </w:r>
          </w:p>
        </w:tc>
        <w:tc>
          <w:tcPr>
            <w:tcW w:w="779" w:type="dxa"/>
            <w:vAlign w:val="center"/>
          </w:tcPr>
          <w:p>
            <w:pPr>
              <w:jc w:val="both"/>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3" w:hRule="atLeast"/>
        </w:trPr>
        <w:tc>
          <w:tcPr>
            <w:tcW w:w="524" w:type="dxa"/>
            <w:vAlign w:val="center"/>
          </w:tcPr>
          <w:p>
            <w:pPr>
              <w:jc w:val="both"/>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83</w:t>
            </w:r>
          </w:p>
        </w:tc>
        <w:tc>
          <w:tcPr>
            <w:tcW w:w="640" w:type="dxa"/>
            <w:gridSpan w:val="2"/>
            <w:vAlign w:val="center"/>
          </w:tcPr>
          <w:p>
            <w:pPr>
              <w:jc w:val="both"/>
              <w:rPr>
                <w:rFonts w:hint="eastAsia"/>
              </w:rPr>
            </w:pPr>
            <w:r>
              <w:rPr>
                <w:rFonts w:hint="eastAsia"/>
              </w:rPr>
              <w:t>行政 处罚</w:t>
            </w:r>
          </w:p>
        </w:tc>
        <w:tc>
          <w:tcPr>
            <w:tcW w:w="1123" w:type="dxa"/>
            <w:gridSpan w:val="2"/>
            <w:vAlign w:val="center"/>
          </w:tcPr>
          <w:p>
            <w:pPr>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3200-B-08300-140221</w:t>
            </w:r>
          </w:p>
        </w:tc>
        <w:tc>
          <w:tcPr>
            <w:tcW w:w="1422" w:type="dxa"/>
            <w:vAlign w:val="center"/>
          </w:tcPr>
          <w:p>
            <w:pPr>
              <w:bidi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对烟花爆竹批发企业违法违规销售非烟花爆竹的处罚</w:t>
            </w:r>
          </w:p>
        </w:tc>
        <w:tc>
          <w:tcPr>
            <w:tcW w:w="671" w:type="dxa"/>
            <w:vAlign w:val="center"/>
          </w:tcPr>
          <w:p>
            <w:pPr>
              <w:jc w:val="both"/>
              <w:rPr>
                <w:rFonts w:hint="eastAsia" w:ascii="宋体" w:hAnsi="宋体" w:eastAsia="宋体" w:cs="宋体"/>
                <w:sz w:val="21"/>
                <w:szCs w:val="21"/>
                <w:vertAlign w:val="baseline"/>
              </w:rPr>
            </w:pPr>
          </w:p>
        </w:tc>
        <w:tc>
          <w:tcPr>
            <w:tcW w:w="2302" w:type="dxa"/>
            <w:gridSpan w:val="4"/>
            <w:vAlign w:val="center"/>
          </w:tcPr>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xml:space="preserve">    【行政法规】国务院《烟花爆竹安全管理条例》（2006年1月21日第455号令颁布）第三十八条第一款：从事烟花爆竹批发的企业向从事烟花爆竹零售的经营者供应非法生产、经营的烟花爆竹，或者供应按照国家标准规定应由专业燃放人员燃放的烟花爆竹的，由安全生产监督管理部门责令停止违法行为，处2万元以上10万元以下的罚款，并没收非法经营的物品及违法所得；情节严重的，吊销烟花爆竹经营许可证。</w:t>
            </w:r>
          </w:p>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xml:space="preserve">   【部门规章】国家安监总局《烟花爆竹经营许可实施办法》（2013年10月16日第65号总局令颁布）第三十三条：批发企业有下列行为之一的，责令其停业整顿，依法暂扣批发许可证，处2万元以上10万元以下的罚款，并没收非法经营的物品及违法所得；情节严重的，依法吊销批发许可证：…；（二）向零售经营者供应非法生产、经营的烟花爆竹的；（三）向零售经营者供应礼花弹等按照国家标准规定应当由专业人员燃放的烟花爆竹的。</w:t>
            </w:r>
          </w:p>
        </w:tc>
        <w:tc>
          <w:tcPr>
            <w:tcW w:w="1604" w:type="dxa"/>
            <w:gridSpan w:val="4"/>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1、立案责任：对监管检查中发现、其他安全监管部门移交、举报查实或本级政府交办的烟花爆竹批发企业涉嫌销售非烟花爆竹的违法违规行为 ，予以审查，决定是否立案。</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2、调查责任：对已立案的案件，指定专人负责，及时进行调查取证，与当事人有直接利害关系的应当避，执法人员不得少于两人，调查时应出示执法证件，允许当事人判解陈述。执法人员应保守有关秘密。</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审查责任：局案审委会议进行案件审理，对案件违法事实、证据、调查取证程序、法律适用、处罚种类和幅度、当事人陈述和申辩理由等方面进行审查，提出处理意见（主要证据不足时，以适当的方式补充调查）。</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告知和听证责任：作出行政处罚决定前，应制作《行政处罚告知书》，告知当事人违法事实及其依法应享有的陈述，申辩权利及途径；符合听证条件的，制作《听证告知书》，告知当事人依法享有的要求听证的权利及途径。听取并记录当事人的陈述申辩理由。根据当事人的申请，依法组织听证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决定责任：根据当事人陈述申辩、听证情况，局案审委会议对案件进行审理，决定是否予以行政处罚。决定依法给予行政处罚的，制作《行政处罚决定书》，载明违法事实和证据、处罚依据和内容、缴纳罚款的银行、当事人申请行政救济的途径和期限等内容。</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6、送达责任：处罚决定书等有关法律文书，按法律规定的方式送达当事人。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执行责任：监督当事人在法定期限内，履行生效的行政处罚决定,对当事人违法行为整改或纠正情况进行复查。当事人在法定缴款期限内不缴纳罚款的，下达催缴通知；符合延期或分期缴纳罚款条件的，准予延期或分期缴纳。对法定救济期满，当事人即不申请救济，也不履行处罚决定的，依法向人民法院申请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结案责任：案件执行终结，对结案建议予以审查，决定是否结案。案卷资料装订成册、编号存档。对于法律法规要求当事人限期整改违法违规行为的，应当对当事人整改情况进行复查核实，相关复查核实资料一并存入案卷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9、其他：法律、法规、规章规定应履行的责任。。</w:t>
            </w:r>
          </w:p>
        </w:tc>
        <w:tc>
          <w:tcPr>
            <w:tcW w:w="5721" w:type="dxa"/>
            <w:gridSpan w:val="6"/>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 国家安监总局《安全生产违法行为行政处罚办法》(第15号令）第二十三条“除依照简易程序当场作出的行政处罚外，安全监管监察部门发现生产经营单位及其有关人员有应当给予行政处罚的行为的，应当予以立案，填写立案审批表，并全面、客观、公正地进行调查，收集有关证据。对确需立即查处的安全生产违法行为，可以先行调查取证，并在5日内补办立案手续。”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2-1.《行政处罚法》第三十七条第一款“行政机关在调查或者进行检查时，执法人员不得少于两人，并应当向当事人或者有关人员出示证件。……”</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2-2.《行政处罚法》第三十七条第三款“执法人员与当事人有直接利害关系的，应当回避。”</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2-3. 国家安监总局《安全生产违法行为行政处罚办法》(第15号令）第二十四条“对已经立案的案件，由立案审批人指定两名或者两名以上安全生产行政执法人员进行调查。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有下列情形之一的，承办案件的安全生产行政执法人员应当回避：（一）本人是本案的当事人或者当事人的近亲属的；（二）本人或者其近亲属与本案有利害关系的；（三）与本人有其他利害关系，可能影响案件的公正处理的。”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2-4. 国家安监总局《安全生产违法行为行政处罚办法》(第15号令）第二十五条第一款“进行案件调查时，安全生产行政执法人员不得少于两名。……”</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2-5. 国家安监总局《安全生产违法行为行政处罚办法》(第15号令）第二十五条第二款“询问或者检查应当制作笔录。笔录应当记载时间、地点、询问和检查情况，并由被询问人、被检查单位和安全生产行政执法人员签名或者盖章；被询问人、被检查单位要求补正的，应当允许。被询问人或者被检查单位拒绝签名或者盖章的，安全生产行政执法人员应当在笔录上注明原因并签名。”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-1.《行政处罚法》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对情节复杂或者重大违法行为给予较重的行政处罚，行政机关的负责人应当集体讨论决定。”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3-2. 国家安监总局《安全生产违法行为行政处罚办法》(第15号令）第二十九条“案件调查终结后，负责承办案件的安全生产行政执法人员应当填写案件处理呈批表，连同有关证据材料一并报本部门负责人审批。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安全监管监察部门负责人应当及时对案件调查结果进行审查，根据不同情况，分别作出以下决定：（一）确有应受行政处罚的违法行为的，根据情节轻重及具体情况，作出行政处罚决定；（二）违法行为轻微，依法可以不予行政处罚的，不予行政处罚；（三）违法事实不能成立，不得给予行政处罚；（四）违法行为涉嫌犯罪的，移送司法机关处理。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对严重安全生产违法行为给予责令停产停业整顿、责令停产停业、责令停止建设、责令停止施工、吊销有关许可证、撤销有关执业资格或者岗位证书、5万元以上罚款、没收违法所得、没收非法开采的煤炭产品或者采掘设备价值5万元以上的行政处罚的，应当由安全监管监察部门的负责人集体讨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4-1.《行政处罚法》第三十一条“行政机关在作出行政处罚决定之前，应当告知当事人作出行政处罚决定的事实、理由及依据，并告知当事人依法享有的权利。”</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4-2. 《行政处罚法》第三十二条第一款“当事人有权进行陈述和申辩。行政机关必须充分听取当事人的意见，对当事人提出的事实、理由和证据，应当进行复核；当事人提出的事实、理由或者证据成立的，行政机关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4-3. 国家安监总局《安全生产违法行为行政处罚办法》(第15号令）第十八条“安全监管监察部门在作出行政处罚决定前，应当填写行政处罚告知书，告知当事人作出行政处罚决定的事实、理由、依据，以及当事人依法享有的权利，并送达当事人。当事人应当在收到行政处罚告知书之日起3日内进行陈述、申辩，或者依法提出听证要求，逾期视为放弃上述权利。”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-4.国家安监总局《安全生产违法行为行政处罚办法》(第15号令）第十九条“安全监管监察部门应当充分听取当事人的陈述和申辩，对当事人提出的事实、理由和证据，应当进行复核；当事人提出的事实、理由和证据成立的，安全监管监察部门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4-5.《行政处罚法》第四十二条:行政机关作出责令停产停业、吊销许可证或者执照、较大数额罚款等行政处罚决定之前，应当告知当事人有要求举行听证的权利；当事人要求听证的，行政机关应当组织听证。……</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-6.国家安监总局《安全生产违法行为行政处罚办法》(第15号令）第三十三条第一款“安全监管监察部门作出责令停产停业整顿、责令停产停业、吊销有关许可证、撤销有关执业资格、岗位证书或者较大数额罚款的行政处罚决定之前，应当告知当事人有要求举行听证的权利；当事人要求听证的，安全监管监察部门应当组织听证，不得向当事人收取听证费用。”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4-7. 国家安监总局《安全生产违法行为行政处罚办法》(第15号令）第三十五条第一款“当事人提出听证要求后，安全监管监察部门应当在收到书面申请之日起15日内举行听证会，并在举行听证会的7日前，通知当事人举行听证的时间、地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4-8. 国家安监总局《安全生产违法行为行政处罚办法》(第15号令）第四十二条“听证结束后，听证主持人应当依据听证情况，填写听证会报告书，提出处理意见并附听证笔录报安全监管监察部门负责人审查。安全监管监察部门依照本办法第二十八条的规定作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-1.《行政处罚法》第三十九条第一款“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5-2. 国家安监总局《安全生产违法行为行政处罚办法》(第15号令）第三十条第一款“安全监管监察部门依照本办法第二十八条的规定给予行政处罚，应当制作行政处罚决定书。行政处罚决定书应当载明下列事项： （一）当事人的姓名或者名称、地址或者住址； （二）违法事实和证据； （三）行政处罚的种类和依据； （四）行政处罚的履行方式和期限； （五）不服行政处罚决定，申请行政复议或者提起行政诉讼的途径和期限； （六）作出行政处罚决定的安全监管监察部门的名称和作出决定的日期。”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6-1.《行政处罚法》第四十条“行政处罚决定书应当在宣告后当场交付当事人；当事人不在场的，行政机关应当在七日内依照民事诉讼法的有关规定，将行政处罚决定书送达当事人。”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6-2. 国家安监总局《安全生产违法行为行政处罚办法》(第15号令）第三十一条“行政处罚决定书应当在宣告后当场交付当事人；当事人不在场的，安全监管监察部门应当在7日内依照民事诉讼法的有关规定，将行政处罚决定书送达当事人或者其他的法定受送达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-1.《行政处罚法》第五十一条“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7-2.《行政处罚法》第五十二条“当事人确有经济困难，需要延期或者分期缴纳罚款的，经当事人申请和行政机关批准，可以暂缓或者分期缴纳。”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7-3. 国家安监总局《安全生产违法行为行政处罚办法》(第15号令）第十七条第二款“生产经营单位提出复查申请或者整改、治理限期届满的，安全监管监察部门应当自申请或者限期届满之日起10日内进行复查，填写复查意见书。……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7-4. 国家安监总局《安全生产违法行为行政处罚办法》(第15号令）第五十七条“安全监管监察部门实施行政处罚时，应当同时责令生产经营单位及其有关人员停止、改正或者限期改正违法行为。”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7-5. 国家安监总局《安全生产违法行为行政处罚办法》(第15号令）第五十九条第一款“行政处罚决定依法作出后，当事人应当在行政处罚决定的期限内，予以履行；当事人逾期不履的，作出行政处罚决定的安全监管监察部门可以采取下列措施：（一）到期不缴纳罚款的，每日按罚款数额的3%加处罚款，但不得超过罚款数额；（二）根据法律规定，将查封、扣押的设施、设备、器材和危险物品拍卖所得价款抵缴罚款；（三）申请人民法院强制执行。”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8-1.国家安监总局《安全生产违法行为行政处罚办法》(第15号令）第六十六条第一款“行政处罚执行完毕后，案件材料应当按照有关规定立卷归档。”</w:t>
            </w:r>
          </w:p>
        </w:tc>
        <w:tc>
          <w:tcPr>
            <w:tcW w:w="779" w:type="dxa"/>
            <w:vAlign w:val="center"/>
          </w:tcPr>
          <w:p>
            <w:pPr>
              <w:jc w:val="both"/>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3" w:hRule="atLeast"/>
        </w:trPr>
        <w:tc>
          <w:tcPr>
            <w:tcW w:w="524" w:type="dxa"/>
            <w:vAlign w:val="center"/>
          </w:tcPr>
          <w:p>
            <w:pPr>
              <w:jc w:val="both"/>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84</w:t>
            </w:r>
          </w:p>
        </w:tc>
        <w:tc>
          <w:tcPr>
            <w:tcW w:w="640" w:type="dxa"/>
            <w:gridSpan w:val="2"/>
            <w:vAlign w:val="center"/>
          </w:tcPr>
          <w:p>
            <w:pPr>
              <w:jc w:val="both"/>
              <w:rPr>
                <w:rFonts w:hint="eastAsia"/>
              </w:rPr>
            </w:pPr>
            <w:r>
              <w:rPr>
                <w:rFonts w:hint="eastAsia"/>
              </w:rPr>
              <w:t>行政 处罚</w:t>
            </w:r>
          </w:p>
        </w:tc>
        <w:tc>
          <w:tcPr>
            <w:tcW w:w="1123" w:type="dxa"/>
            <w:gridSpan w:val="2"/>
            <w:vAlign w:val="center"/>
          </w:tcPr>
          <w:p>
            <w:pPr>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3200-B-08400-140221</w:t>
            </w:r>
          </w:p>
        </w:tc>
        <w:tc>
          <w:tcPr>
            <w:tcW w:w="1422" w:type="dxa"/>
            <w:vAlign w:val="center"/>
          </w:tcPr>
          <w:p>
            <w:pPr>
              <w:bidi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对烟花爆竹零售经营者违法违规销售烟花爆竹的处罚</w:t>
            </w:r>
          </w:p>
        </w:tc>
        <w:tc>
          <w:tcPr>
            <w:tcW w:w="671" w:type="dxa"/>
            <w:vAlign w:val="center"/>
          </w:tcPr>
          <w:p>
            <w:pPr>
              <w:jc w:val="both"/>
              <w:rPr>
                <w:rFonts w:hint="eastAsia" w:ascii="宋体" w:hAnsi="宋体" w:eastAsia="宋体" w:cs="宋体"/>
                <w:sz w:val="21"/>
                <w:szCs w:val="21"/>
                <w:vertAlign w:val="baseline"/>
              </w:rPr>
            </w:pPr>
          </w:p>
        </w:tc>
        <w:tc>
          <w:tcPr>
            <w:tcW w:w="2302" w:type="dxa"/>
            <w:gridSpan w:val="4"/>
            <w:vAlign w:val="center"/>
          </w:tcPr>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xml:space="preserve">    【行政法规】国务院《烟花爆竹安全管理条例》（2006年1月21日第455号令颁布）第三十八条第二款：从事烟花爆竹零售的经营者销售非法生产、经营的烟花爆竹，或者销售按照国家标准规定应由专业燃放人员燃放的烟花爆竹的，由安全生产监督管理部门责令停止违法行为，处1000元以上5000元以下的罚款，并没收非法经营的物品及违法所得；情节严重的，吊销烟花爆竹经营许可证。</w:t>
            </w:r>
          </w:p>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xml:space="preserve">    【部门规章】国家安监总局《烟花爆竹经营许可实施办法》（2013年10月16日第65号总局令颁布）第三十四条：零售经营者有下列行为之一的，责令其停止违法行为，处1000元以上5000元以下的罚款，并没收非法经营的物品及违法所得；情节严重的，依法吊销零售许可证：（一）销售非法生产、经营的烟花爆竹的；（二）销售礼花弹等按照国家标准规定应当由专业人员燃放的烟花爆竹的。</w:t>
            </w:r>
          </w:p>
        </w:tc>
        <w:tc>
          <w:tcPr>
            <w:tcW w:w="1604" w:type="dxa"/>
            <w:gridSpan w:val="4"/>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1、立案责任：对监管检查中发现、其他安全监管部门移交、举报查实或本级政府交办的烟花爆竹零售经营者涉嫌违法违规销售烟花爆竹的行为 ，予以审查，决定是否立案。</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2、调查责任：对已立案的案件，指定专人负责，及时进行调查取证，与当事人有直接利害关系的应当避，执法人员不得少于两人，调查时应出示执法证件，允许当事人判解陈述。执法人员应保守有关秘密。</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审查责任：局案审委会议进行案件审理，对案件违法事实、证据、调查取证程序、法律适用、处罚种类和幅度、当事人陈述和申辩理由等方面进行审查，提出处理意见（主要证据不足时，以适当的方式补充调查）。</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告知和听证责任：作出行政处罚决定前，应制作《行政处罚告知书》，告知当事人违法事实及其依法应享有的陈述，申辩权利及途径。听取并记录当事人的陈述申辩理由。根据当事人的申请，依法组织听证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决定责任：根据当事人陈述申辩、听证情况，局案审委会议对案件进行审理，决定是否予以行政处罚。决定依法给予行政处罚的，制作《行政处罚决定书》，载明违法事实和证据、处罚依据和内容、缴纳罚款的银行、当事人申请行政救济的途径和期限等内容。</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6、送达责任：处罚决定书等有关法律文书，按法律规定的方式送达当事人。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执行责任：监督当事人在法定期限内，履行生效的行政处罚决定,对当事人违法行为整改或纠正情况进行复查。当事人在法定缴款期限内不缴纳罚款的，下达催缴通知；符合延期或分期缴纳罚款条件的，准予延期或分期缴纳。对法定救济期满，当事人即不申请救济，也不履行处罚决定的，依法向人民法院申请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结案责任：案件执行终结，对结案建议予以审查，决定是否结案。案卷资料装订成册、编号存档。对于法律法规要求当事人限期整改违法违规行为的，应当对当事人整改情况进行复查核实，相关复查核实资料一并存入案卷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9、其他：法律、法规、规章规定应履行的责任。</w:t>
            </w:r>
          </w:p>
        </w:tc>
        <w:tc>
          <w:tcPr>
            <w:tcW w:w="5721" w:type="dxa"/>
            <w:gridSpan w:val="6"/>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 国家安监总局《安全生产违法行为行政处罚办法》(第15号令）第二十三条“除依照简易程序当场作出的行政处罚外，安全监管监察部门发现生产经营单位及其有关人员有应当给予行政处罚的行为的，应当予以立案，填写立案审批表，并全面、客观、公正地进行调查，收集有关证据。对确需立即查处的安全生产违法行为，可以先行调查取证，并在5日内补办立案手续。”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2-1.《行政处罚法》第三十七条第一款“行政机关在调查或者进行检查时，执法人员不得少于两人，并应当向当事人或者有关人员出示证件。……”</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2-2.《行政处罚法》第三十七条第三款“执法人员与当事人有直接利害关系的，应当回避。”</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2-3. 国家安监总局《安全生产违法行为行政处罚办法》(第15号令）第二十四条“对已经立案的案件，由立案审批人指定两名或者两名以上安全生产行政执法人员进行调查。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有下列情形之一的，承办案件的安全生产行政执法人员应当回避：（一）本人是本案的当事人或者当事人的近亲属的；（二）本人或者其近亲属与本案有利害关系的；（三）与本人有其他利害关系，可能影响案件的公正处理的。”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2-4. 国家安监总局《安全生产违法行为行政处罚办法》(第15号令）第二十五条第一款“进行案件调查时，安全生产行政执法人员不得少于两名。……”</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2-5. 国家安监总局《安全生产违法行为行政处罚办法》(第15号令）第二十五条第二款“询问或者检查应当制作笔录。笔录应当记载时间、地点、询问和检查情况，并由被询问人、被检查单位和安全生产行政执法人员签名或者盖章；被询问人、被检查单位要求补正的，应当允许。被询问人或者被检查单位拒绝签名或者盖章的，安全生产行政执法人员应当在笔录上注明原因并签名。”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-1.《行政处罚法》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对情节复杂或者重大违法行为给予较重的行政处罚，行政机关的负责人应当集体讨论决定。”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3-2. 国家安监总局《安全生产违法行为行政处罚办法》(第15号令）第二十九条“案件调查终结后，负责承办案件的安全生产行政执法人员应当填写案件处理呈批表，连同有关证据材料一并报本部门负责人审批。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安全监管监察部门负责人应当及时对案件调查结果进行审查，根据不同情况，分别作出以下决定：（一）确有应受行政处罚的违法行为的，根据情节轻重及具体情况，作出行政处罚决定；（二）违法行为轻微，依法可以不予行政处罚的，不予行政处罚；（三）违法事实不能成立，不得给予行政处罚；（四）违法行为涉嫌犯罪的，移送司法机关处理。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对严重安全生产违法行为给予责令停产停业整顿、责令停产停业、责令停止建设、责令停止施工、吊销有关许可证、撤销有关执业资格或者岗位证书、5万元以上罚款、没收违法所得、没收非法开采的煤炭产品或者采掘设备价值5万元以上的行政处罚的，应当由安全监管监察部门的负责人集体讨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4-1.《行政处罚法》第三十一条“行政机关在作出行政处罚决定之前，应当告知当事人作出行政处罚决定的事实、理由及依据，并告知当事人依法享有的权利。”</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4-2. 《行政处罚法》第三十二条第一款“当事人有权进行陈述和申辩。行政机关必须充分听取当事人的意见，对当事人提出的事实、理由和证据，应当进行复核；当事人提出的事实、理由或者证据成立的，行政机关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4-3. 国家安监总局《安全生产违法行为行政处罚办法》(第15号令）第十八条“安全监管监察部门在作出行政处罚决定前，应当填写行政处罚告知书，告知当事人作出行政处罚决定的事实、理由、依据，以及当事人依法享有的权利，并送达当事人。当事人应当在收到行政处罚告知书之日起3日内进行陈述、申辩，或者依法提出听证要求，逾期视为放弃上述权利。”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-4.国家安监总局《安全生产违法行为行政处罚办法》(第15号令）第十九条“安全监管监察部门应当充分听取当事人的陈述和申辩，对当事人提出的事实、理由和证据，应当进行复核；当事人提出的事实、理由和证据成立的，安全监管监察部门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4-5.《行政处罚法》第四十二条:行政机关作出责令停产停业、吊销许可证或者执照、较大数额罚款等行政处罚决定之前，应当告知当事人有要求举行听证的权利；当事人要求听证的，行政机关应当组织听证。……</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-6.国家安监总局《安全生产违法行为行政处罚办法》(第15号令）第三十三条第一款“安全监管监察部门作出责令停产停业整顿、责令停产停业、吊销有关许可证、撤销有关执业资格、岗位证书或者较大数额罚款的行政处罚决定之前，应当告知当事人有要求举行听证的权利；当事人要求听证的，安全监管监察部门应当组织听证，不得向当事人收取听证费用。”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4-7. 国家安监总局《安全生产违法行为行政处罚办法》(第15号令）第三十五条第一款“当事人提出听证要求后，安全监管监察部门应当在收到书面申请之日起15日内举行听证会，并在举行听证会的7日前，通知当事人举行听证的时间、地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4-8. 国家安监总局《安全生产违法行为行政处罚办法》(第15号令）第四十二条“听证结束后，听证主持人应当依据听证情况，填写听证会报告书，提出处理意见并附听证笔录报安全监管监察部门负责人审查。安全监管监察部门依照本办法第二十八条的规定作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-1.《行政处罚法》第三十九条第一款“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5-2. 国家安监总局《安全生产违法行为行政处罚办法》(第15号令）第三十条第一款“安全监管监察部门依照本办法第二十八条的规定给予行政处罚，应当制作行政处罚决定书。行政处罚决定书应当载明下列事项： （一）当事人的姓名或者名称、地址或者住址； （二）违法事实和证据； （三）行政处罚的种类和依据； （四）行政处罚的履行方式和期限； （五）不服行政处罚决定，申请行政复议或者提起行政诉讼的途径和期限； （六）作出行政处罚决定的安全监管监察部门的名称和作出决定的日期。”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6-1.《行政处罚法》第四十条“行政处罚决定书应当在宣告后当场交付当事人；当事人不在场的，行政机关应当在七日内依照民事诉讼法的有关规定，将行政处罚决定书送达当事人。”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6-2. 国家安监总局《安全生产违法行为行政处罚办法》(第15号令）第三十一条“行政处罚决定书应当在宣告后当场交付当事人；当事人不在场的，安全监管监察部门应当在7日内依照民事诉讼法的有关规定，将行政处罚决定书送达当事人或者其他的法定受送达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-1.《行政处罚法》第五十一条“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7-2.《行政处罚法》第五十二条“当事人确有经济困难，需要延期或者分期缴纳罚款的，经当事人申请和行政机关批准，可以暂缓或者分期缴纳。”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7-3. 国家安监总局《安全生产违法行为行政处罚办法》(第15号令）第十七条第二款“生产经营单位提出复查申请或者整改、治理限期届满的，安全监管监察部门应当自申请或者限期届满之日起10日内进行复查，填写复查意见书。……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7-4. 国家安监总局《安全生产违法行为行政处罚办法》(第15号令）第五十七条“安全监管监察部门实施行政处罚时，应当同时责令生产经营单位及其有关人员停止、改正或者限期改正违法行为。”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7-5. 国家安监总局《安全生产违法行为行政处罚办法》(第15号令）第五十九条第一款“行政处罚决定依法作出后，当事人应当在行政处罚决定的期限内，予以履行；当事人逾期不履的，作出行政处罚决定的安全监管监察部门可以采取下列措施：（一）到期不缴纳罚款的，每日按罚款数额的3%加处罚款，但不得超过罚款数额；（二）根据法律规定，将查封、扣押的设施、设备、器材和危险物品拍卖所得价款抵缴罚款；（三）申请人民法院强制执行。”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8-1.国家安监总局《安全生产违法行为行政处罚办法》(第15号令）第六十六条第一款“行政处罚执行完毕后，案件材料应当按照有关规定立卷归档。” </w:t>
            </w:r>
          </w:p>
        </w:tc>
        <w:tc>
          <w:tcPr>
            <w:tcW w:w="779" w:type="dxa"/>
            <w:vAlign w:val="center"/>
          </w:tcPr>
          <w:p>
            <w:pPr>
              <w:jc w:val="both"/>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3" w:hRule="atLeast"/>
        </w:trPr>
        <w:tc>
          <w:tcPr>
            <w:tcW w:w="524" w:type="dxa"/>
            <w:vAlign w:val="center"/>
          </w:tcPr>
          <w:p>
            <w:pPr>
              <w:jc w:val="both"/>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85</w:t>
            </w:r>
          </w:p>
        </w:tc>
        <w:tc>
          <w:tcPr>
            <w:tcW w:w="640" w:type="dxa"/>
            <w:gridSpan w:val="2"/>
            <w:vAlign w:val="center"/>
          </w:tcPr>
          <w:p>
            <w:pPr>
              <w:jc w:val="both"/>
              <w:rPr>
                <w:rFonts w:hint="eastAsia"/>
              </w:rPr>
            </w:pPr>
            <w:r>
              <w:rPr>
                <w:rFonts w:hint="eastAsia"/>
              </w:rPr>
              <w:t>行政 处罚</w:t>
            </w:r>
          </w:p>
        </w:tc>
        <w:tc>
          <w:tcPr>
            <w:tcW w:w="1123" w:type="dxa"/>
            <w:gridSpan w:val="2"/>
            <w:vAlign w:val="center"/>
          </w:tcPr>
          <w:p>
            <w:pPr>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3200-B-08500-140221</w:t>
            </w:r>
          </w:p>
        </w:tc>
        <w:tc>
          <w:tcPr>
            <w:tcW w:w="1422" w:type="dxa"/>
            <w:vAlign w:val="center"/>
          </w:tcPr>
          <w:p>
            <w:pPr>
              <w:bidi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对烟花爆竹经销企业超许可范围经营、许可证过期继续经营烟花爆竹的处罚</w:t>
            </w:r>
          </w:p>
        </w:tc>
        <w:tc>
          <w:tcPr>
            <w:tcW w:w="671" w:type="dxa"/>
            <w:vAlign w:val="center"/>
          </w:tcPr>
          <w:p>
            <w:pPr>
              <w:jc w:val="both"/>
              <w:rPr>
                <w:rFonts w:hint="eastAsia" w:ascii="宋体" w:hAnsi="宋体" w:eastAsia="宋体" w:cs="宋体"/>
                <w:sz w:val="21"/>
                <w:szCs w:val="21"/>
                <w:vertAlign w:val="baseline"/>
              </w:rPr>
            </w:pPr>
          </w:p>
        </w:tc>
        <w:tc>
          <w:tcPr>
            <w:tcW w:w="2302" w:type="dxa"/>
            <w:gridSpan w:val="4"/>
            <w:vAlign w:val="center"/>
          </w:tcPr>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xml:space="preserve">   【部门规章】国家安监总局《烟花爆竹经营许可实施办法》（2013年10月16日第65号总局令颁布）第三十一条：对未经许可经营、超许可范围经营、许可证过期继续经营烟花爆竹的，责令其停止非法经营活动，处2万元以上10万元以下的罚款，并没收非法经营的物品及违法所得。</w:t>
            </w:r>
          </w:p>
        </w:tc>
        <w:tc>
          <w:tcPr>
            <w:tcW w:w="1604" w:type="dxa"/>
            <w:gridSpan w:val="4"/>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1、立案责任：对监管检查中发现、其他安全监管部门移交、举报查实或本级政府交办的烟花爆竹经销企业涉嫌超许可范围经营、许可证过期继续经营烟花爆竹的违法违规行为 ，予以审查，决定是否立案。</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2、调查责任：对已立案的案件，指定专人负责，及时进行调查取证，与当事人有直接利害关系的应当避，执法人员不得少于两人，调查时应出示执法证件，允许当事人判解陈述。执法人员应保守有关秘密。</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审查责任：局案审委会议进行案件审理，对案件违法事实、证据、调查取证程序、法律适用、处罚种类和幅度、当事人陈述和申辩理由等方面进行审查，提出处理意见（主要证据不足时，以适当的方式补充调查）。</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告知和听证责任：作出行政处罚决定前，应制作《行政处罚告知书》，告知当事人违法事实及其依法应享有的陈述，申辩权利及途径；符合听证条件的，制作《听证告知书》，告知当事人依法享有的要求听证的权利及途径。听取并记录当事人的陈述申辩理由。根据当事人的申请，依法组织听证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决定责任：根据当事人陈述申辩、听证情况，局案审委会议对案件进行审理，决定是否予以行政处罚。决定依法给予行政处罚的，制作《行政处罚决定书》，载明违法事实和证据、处罚依据和内容、缴纳罚款的银行、当事人申请行政救济的途径和期限等内容。</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6、送达责任：处罚决定书等有关法律文书，按法律规定的方式送达当事人。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执行责任：监督当事人在法定期限内，履行生效的行政处罚决定,对当事人违法行为整改或纠正情况进行复查。当事人在法定缴款期限内不缴纳罚款的，下达催缴通知；符合延期或分期缴纳罚款条件的，准予延期或分期缴纳。对法定救济期满，当事人即不申请救济，也不履行处罚决定的，依法向人民法院申请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结案责任：案件执行终结，对结案建议予以审查，决定是否结案。案卷资料装订成册、编号存档。对于法律法规要求当事人限期整改违法违规行为的，应当对当事人整改情况进行复查核实，相关复查核实资料一并存入案卷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9、其他：法律、法规、规章规定应履行的责任。</w:t>
            </w:r>
          </w:p>
        </w:tc>
        <w:tc>
          <w:tcPr>
            <w:tcW w:w="5721" w:type="dxa"/>
            <w:gridSpan w:val="6"/>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 国家安监总局《安全生产违法行为行政处罚办法》(第15号令）第二十三条“除依照简易程序当场作出的行政处罚外，安全监管监察部门发现生产经营单位及其有关人员有应当给予行政处罚的行为的，应当予以立案，填写立案审批表，并全面、客观、公正地进行调查，收集有关证据。对确需立即查处的安全生产违法行为，可以先行调查取证，并在5日内补办立案手续。”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2-1.《行政处罚法》第三十七条第一款“行政机关在调查或者进行检查时，执法人员不得少于两人，并应当向当事人或者有关人员出示证件。……”</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2-2.《行政处罚法》第三十七条第三款“执法人员与当事人有直接利害关系的，应当回避。”</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2-3. 国家安监总局《安全生产违法行为行政处罚办法》(第15号令）第二十四条“对已经立案的案件，由立案审批人指定两名或者两名以上安全生产行政执法人员进行调查。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有下列情形之一的，承办案件的安全生产行政执法人员应当回避：（一）本人是本案的当事人或者当事人的近亲属的；（二）本人或者其近亲属与本案有利害关系的；（三）与本人有其他利害关系，可能影响案件的公正处理的。”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2-4. 国家安监总局《安全生产违法行为行政处罚办法》(第15号令）第二十五条第一款“进行案件调查时，安全生产行政执法人员不得少于两名。……”</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2-5. 国家安监总局《安全生产违法行为行政处罚办法》(第15号令）第二十五条第二款“询问或者检查应当制作笔录。笔录应当记载时间、地点、询问和检查情况，并由被询问人、被检查单位和安全生产行政执法人员签名或者盖章；被询问人、被检查单位要求补正的，应当允许。被询问人或者被检查单位拒绝签名或者盖章的，安全生产行政执法人员应当在笔录上注明原因并签名。”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-1.《行政处罚法》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对情节复杂或者重大违法行为给予较重的行政处罚，行政机关的负责人应当集体讨论决定。”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3-2. 国家安监总局《安全生产违法行为行政处罚办法》(第15号令）第二十九条“案件调查终结后，负责承办案件的安全生产行政执法人员应当填写案件处理呈批表，连同有关证据材料一并报本部门负责人审批。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安全监管监察部门负责人应当及时对案件调查结果进行审查，根据不同情况，分别作出以下决定：（一）确有应受行政处罚的违法行为的，根据情节轻重及具体情况，作出行政处罚决定；（二）违法行为轻微，依法可以不予行政处罚的，不予行政处罚；（三）违法事实不能成立，不得给予行政处罚；（四）违法行为涉嫌犯罪的，移送司法机关处理。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对严重安全生产违法行为给予责令停产停业整顿、责令停产停业、责令停止建设、责令停止施工、吊销有关许可证、撤销有关执业资格或者岗位证书、5万元以上罚款、没收违法所得、没收非法开采的煤炭产品或者采掘设备价值5万元以上的行政处罚的，应当由安全监管监察部门的负责人集体讨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4-1.《行政处罚法》第三十一条“行政机关在作出行政处罚决定之前，应当告知当事人作出行政处罚决定的事实、理由及依据，并告知当事人依法享有的权利。”</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4-2. 《行政处罚法》第三十二条第一款“当事人有权进行陈述和申辩。行政机关必须充分听取当事人的意见，对当事人提出的事实、理由和证据，应当进行复核；当事人提出的事实、理由或者证据成立的，行政机关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4-3. 国家安监总局《安全生产违法行为行政处罚办法》(第15号令）第十八条“安全监管监察部门在作出行政处罚决定前，应当填写行政处罚告知书，告知当事人作出行政处罚决定的事实、理由、依据，以及当事人依法享有的权利，并送达当事人。当事人应当在收到行政处罚告知书之日起3日内进行陈述、申辩，或者依法提出听证要求，逾期视为放弃上述权利。”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-4.国家安监总局《安全生产违法行为行政处罚办法》(第15号令）第十九条“安全监管监察部门应当充分听取当事人的陈述和申辩，对当事人提出的事实、理由和证据，应当进行复核；当事人提出的事实、理由和证据成立的，安全监管监察部门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4-5.《行政处罚法》第四十二条:行政机关作出责令停产停业、吊销许可证或者执照、较大数额罚款等行政处罚决定之前，应当告知当事人有要求举行听证的权利；当事人要求听证的，行政机关应当组织听证。……</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-6.国家安监总局《安全生产违法行为行政处罚办法》(第15号令）第三十三条第一款“安全监管监察部门作出责令停产停业整顿、责令停产停业、吊销有关许可证、撤销有关执业资格、岗位证书或者较大数额罚款的行政处罚决定之前，应当告知当事人有要求举行听证的权利；当事人要求听证的，安全监管监察部门应当组织听证，不得向当事人收取听证费用。”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4-7. 国家安监总局《安全生产违法行为行政处罚办法》(第15号令）第三十五条第一款“当事人提出听证要求后，安全监管监察部门应当在收到书面申请之日起15日内举行听证会，并在举行听证会的7日前，通知当事人举行听证的时间、地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4-8. 国家安监总局《安全生产违法行为行政处罚办法》(第15号令）第四十二条“听证结束后，听证主持人应当依据听证情况，填写听证会报告书，提出处理意见并附听证笔录报安全监管监察部门负责人审查。安全监管监察部门依照本办法第二十八条的规定作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-1.《行政处罚法》第三十九条第一款“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5-2. 国家安监总局《安全生产违法行为行政处罚办法》(第15号令）第三十条第一款“安全监管监察部门依照本办法第二十八条的规定给予行政处罚，应当制作行政处罚决定书。行政处罚决定书应当载明下列事项： （一）当事人的姓名或者名称、地址或者住址； （二）违法事实和证据； （三）行政处罚的种类和依据； （四）行政处罚的履行方式和期限； （五）不服行政处罚决定，申请行政复议或者提起行政诉讼的途径和期限； （六）作出行政处罚决定的安全监管监察部门的名称和作出决定的日期。”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6-1.《行政处罚法》第四十条“行政处罚决定书应当在宣告后当场交付当事人；当事人不在场的，行政机关应当在七日内依照民事诉讼法的有关规定，将行政处罚决定书送达当事人。”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6-2. 国家安监总局《安全生产违法行为行政处罚办法》(第15号令）第三十一条“行政处罚决定书应当在宣告后当场交付当事人；当事人不在场的，安全监管监察部门应当在7日内依照民事诉讼法的有关规定，将行政处罚决定书送达当事人或者其他的法定受送达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-1.《行政处罚法》第五十一条“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7-2.《行政处罚法》第五十二条“当事人确有经济困难，需要延期或者分期缴纳罚款的，经当事人申请和行政机关批准，可以暂缓或者分期缴纳。”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7-3. 国家安监总局《安全生产违法行为行政处罚办法》(第15号令）第十七条第二款“生产经营单位提出复查申请或者整改、治理限期届满的，安全监管监察部门应当自申请或者限期届满之日起10日内进行复查，填写复查意见书。……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7-4. 国家安监总局《安全生产违法行为行政处罚办法》(第15号令）第五十七条“安全监管监察部门实施行政处罚时，应当同时责令生产经营单位及其有关人员停止、改正或者限期改正违法行为。”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7-5. 国家安监总局《安全生产违法行为行政处罚办法》(第15号令）第五十九条第一款“行政处罚决定依法作出后，当事人应当在行政处罚决定的期限内，予以履行；当事人逾期不履的，作出行政处罚决定的安全监管监察部门可以采取下列措施：（一）到期不缴纳罚款的，每日按罚款数额的3%加处罚款，但不得超过罚款数额；（二）根据法律规定，将查封、扣押的设施、设备、器材和危险物品拍卖所得价款抵缴罚款；（三）申请人民法院强制执行。”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8-1.国家安监总局《安全生产违法行为行政处罚办法》(第15号令）第六十六条第一款“行政处罚执行完毕后，案件材料应当按照有关规定立卷归档。” </w:t>
            </w:r>
          </w:p>
        </w:tc>
        <w:tc>
          <w:tcPr>
            <w:tcW w:w="779" w:type="dxa"/>
            <w:vAlign w:val="center"/>
          </w:tcPr>
          <w:p>
            <w:pPr>
              <w:jc w:val="both"/>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3" w:hRule="atLeast"/>
        </w:trPr>
        <w:tc>
          <w:tcPr>
            <w:tcW w:w="524" w:type="dxa"/>
            <w:vAlign w:val="center"/>
          </w:tcPr>
          <w:p>
            <w:pPr>
              <w:jc w:val="both"/>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86</w:t>
            </w:r>
          </w:p>
        </w:tc>
        <w:tc>
          <w:tcPr>
            <w:tcW w:w="640" w:type="dxa"/>
            <w:gridSpan w:val="2"/>
            <w:vAlign w:val="center"/>
          </w:tcPr>
          <w:p>
            <w:pPr>
              <w:jc w:val="both"/>
              <w:rPr>
                <w:rFonts w:hint="eastAsia"/>
              </w:rPr>
            </w:pPr>
            <w:r>
              <w:rPr>
                <w:rFonts w:hint="eastAsia"/>
              </w:rPr>
              <w:t>行政 处罚</w:t>
            </w:r>
          </w:p>
        </w:tc>
        <w:tc>
          <w:tcPr>
            <w:tcW w:w="1123" w:type="dxa"/>
            <w:gridSpan w:val="2"/>
            <w:vAlign w:val="center"/>
          </w:tcPr>
          <w:p>
            <w:pPr>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3200-B-08600-140221</w:t>
            </w:r>
          </w:p>
        </w:tc>
        <w:tc>
          <w:tcPr>
            <w:tcW w:w="1422" w:type="dxa"/>
            <w:vAlign w:val="center"/>
          </w:tcPr>
          <w:p>
            <w:pPr>
              <w:bidi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对烟花爆竹经营单位冒用或者使用伪造的烟花爆竹经营许可证经销烟花爆竹行为的处罚</w:t>
            </w:r>
          </w:p>
        </w:tc>
        <w:tc>
          <w:tcPr>
            <w:tcW w:w="671" w:type="dxa"/>
            <w:vAlign w:val="center"/>
          </w:tcPr>
          <w:p>
            <w:pPr>
              <w:jc w:val="both"/>
              <w:rPr>
                <w:rFonts w:hint="eastAsia" w:ascii="宋体" w:hAnsi="宋体" w:eastAsia="宋体" w:cs="宋体"/>
                <w:sz w:val="21"/>
                <w:szCs w:val="21"/>
                <w:vertAlign w:val="baseline"/>
              </w:rPr>
            </w:pPr>
          </w:p>
        </w:tc>
        <w:tc>
          <w:tcPr>
            <w:tcW w:w="2302" w:type="dxa"/>
            <w:gridSpan w:val="4"/>
            <w:vAlign w:val="center"/>
          </w:tcPr>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xml:space="preserve">   【部门规章】国家安监总局《烟花爆竹经营许可实施办法》（2013年10月16日第65号总局令颁布）第三十六条第二款：冒用或者使用伪造的烟花爆竹经营许可证的，依照本办法第三十一条的规定处罚。责令其停止非法经营活动，处2万元以上10万元以下的罚款，并没收非法经营的物品及违法所得。</w:t>
            </w:r>
          </w:p>
        </w:tc>
        <w:tc>
          <w:tcPr>
            <w:tcW w:w="1604" w:type="dxa"/>
            <w:gridSpan w:val="4"/>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1、立案责任：对监管检查中发现、其他安全监管部门移交、举报查实或本级政府交办的烟花爆竹经营单位涉嫌冒用或者使用伪造的烟花爆竹经营许可证经销烟花爆竹的行为 ，予以审查，决定是否立案。</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2、调查责任：对已立案的案件，指定专人负责，及时进行调查取证，与当事人有直接利害关系的应当避，执法人员不得少于两人，调查时应出示执法证件，允许当事人判解陈述。执法人员应保守有关秘密。</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审查责任：局案审委会议进行案件审理，对案件违法事实、证据、调查取证程序、法律适用、处罚种类和幅度、当事人陈述和申辩理由等方面进行审查，提出处理意见（主要证据不足时，以适当的方式补充调查）。</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告知和听证责任：作出行政处罚决定前，应制作《行政处罚告知书》，告知当事人违法事实及其依法应享有的陈述，申辩权利及途径；符合听证条件的，制作《听证告知书》，告知当事人依法享有的要求听证的权利及途径。听取并记录当事人的陈述申辩理由。根据当事人的申请，依法组织听证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决定责任：根据当事人陈述申辩、听证情况，局案审委会议对案件进行审理，决定是否予以行政处罚。决定依法给予行政处罚的，制作《行政处罚决定书》，载明违法事实和证据、处罚依据和内容、缴纳罚款的银行、当事人申请行政救济的途径和期限等内容。</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6、送达责任：处罚决定书等有关法律文书，按法律规定的方式送达当事人。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执行责任：监督当事人在法定期限内，履行生效的行政处罚决定,对当事人违法行为整改或纠正情况进行复查。当事人在法定缴款期限内不缴纳罚款的，下达催缴通知；符合延期或分期缴纳罚款条件的，准予延期或分期缴纳。对法定救济期满，当事人即不申请救济，也不履行处罚决定的，依法向人民法院申请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结案责任：案件执行终结，对结案建议予以审查，决定是否结案。案卷资料装订成册、编号存档。对于法律法规要求当事人限期整改违法违规行为的，应当对当事人整改情况进行复查核实，相关复查核实资料一并存入案卷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9、其他：法律、法规、规章规定应履行的责任。</w:t>
            </w:r>
          </w:p>
        </w:tc>
        <w:tc>
          <w:tcPr>
            <w:tcW w:w="5721" w:type="dxa"/>
            <w:gridSpan w:val="6"/>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 国家安监总局《安全生产违法行为行政处罚办法》(第15号令）第二十三条“除依照简易程序当场作出的行政处罚外，安全监管监察部门发现生产经营单位及其有关人员有应当给予行政处罚的行为的，应当予以立案，填写立案审批表，并全面、客观、公正地进行调查，收集有关证据。对确需立即查处的安全生产违法行为，可以先行调查取证，并在5日内补办立案手续。”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2-1.《行政处罚法》第三十七条第一款“行政机关在调查或者进行检查时，执法人员不得少于两人，并应当向当事人或者有关人员出示证件。……”</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2-2.《行政处罚法》第三十七条第三款“执法人员与当事人有直接利害关系的，应当回避。”</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2-3. 国家安监总局《安全生产违法行为行政处罚办法》(第15号令）第二十四条“对已经立案的案件，由立案审批人指定两名或者两名以上安全生产行政执法人员进行调查。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有下列情形之一的，承办案件的安全生产行政执法人员应当回避：（一）本人是本案的当事人或者当事人的近亲属的；（二）本人或者其近亲属与本案有利害关系的；（三）与本人有其他利害关系，可能影响案件的公正处理的。”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2-4. 国家安监总局《安全生产违法行为行政处罚办法》(第15号令）第二十五条第一款“进行案件调查时，安全生产行政执法人员不得少于两名。……”</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2-5. 国家安监总局《安全生产违法行为行政处罚办法》(第15号令）第二十五条第二款“询问或者检查应当制作笔录。笔录应当记载时间、地点、询问和检查情况，并由被询问人、被检查单位和安全生产行政执法人员签名或者盖章；被询问人、被检查单位要求补正的，应当允许。被询问人或者被检查单位拒绝签名或者盖章的，安全生产行政执法人员应当在笔录上注明原因并签名。”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-1.《行政处罚法》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对情节复杂或者重大违法行为给予较重的行政处罚，行政机关的负责人应当集体讨论决定。”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3-2. 国家安监总局《安全生产违法行为行政处罚办法》(第15号令）第二十九条“案件调查终结后，负责承办案件的安全生产行政执法人员应当填写案件处理呈批表，连同有关证据材料一并报本部门负责人审批。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安全监管监察部门负责人应当及时对案件调查结果进行审查，根据不同情况，分别作出以下决定：（一）确有应受行政处罚的违法行为的，根据情节轻重及具体情况，作出行政处罚决定；（二）违法行为轻微，依法可以不予行政处罚的，不予行政处罚；（三）违法事实不能成立，不得给予行政处罚；（四）违法行为涉嫌犯罪的，移送司法机关处理。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对严重安全生产违法行为给予责令停产停业整顿、责令停产停业、责令停止建设、责令停止施工、吊销有关许可证、撤销有关执业资格或者岗位证书、5万元以上罚款、没收违法所得、没收非法开采的煤炭产品或者采掘设备价值5万元以上的行政处罚的，应当由安全监管监察部门的负责人集体讨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4-1.《行政处罚法》第三十一条“行政机关在作出行政处罚决定之前，应当告知当事人作出行政处罚决定的事实、理由及依据，并告知当事人依法享有的权利。”</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4-2. 《行政处罚法》第三十二条第一款“当事人有权进行陈述和申辩。行政机关必须充分听取当事人的意见，对当事人提出的事实、理由和证据，应当进行复核；当事人提出的事实、理由或者证据成立的，行政机关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4-3. 国家安监总局《安全生产违法行为行政处罚办法》(第15号令）第十八条“安全监管监察部门在作出行政处罚决定前，应当填写行政处罚告知书，告知当事人作出行政处罚决定的事实、理由、依据，以及当事人依法享有的权利，并送达当事人。当事人应当在收到行政处罚告知书之日起3日内进行陈述、申辩，或者依法提出听证要求，逾期视为放弃上述权利。”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-4.国家安监总局《安全生产违法行为行政处罚办法》(第15号令）第十九条“安全监管监察部门应当充分听取当事人的陈述和申辩，对当事人提出的事实、理由和证据，应当进行复核；当事人提出的事实、理由和证据成立的，安全监管监察部门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4-5.《行政处罚法》第四十二条:行政机关作出责令停产停业、吊销许可证或者执照、较大数额罚款等行政处罚决定之前，应当告知当事人有要求举行听证的权利；当事人要求听证的，行政机关应当组织听证。……</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-6.国家安监总局《安全生产违法行为行政处罚办法》(第15号令）第三十三条第一款“安全监管监察部门作出责令停产停业整顿、责令停产停业、吊销有关许可证、撤销有关执业资格、岗位证书或者较大数额罚款的行政处罚决定之前，应当告知当事人有要求举行听证的权利；当事人要求听证的，安全监管监察部门应当组织听证，不得向当事人收取听证费用。”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4-7. 国家安监总局《安全生产违法行为行政处罚办法》(第15号令）第三十五条第一款“当事人提出听证要求后，安全监管监察部门应当在收到书面申请之日起15日内举行听证会，并在举行听证会的7日前，通知当事人举行听证的时间、地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4-8. 国家安监总局《安全生产违法行为行政处罚办法》(第15号令）第四十二条“听证结束后，听证主持人应当依据听证情况，填写听证会报告书，提出处理意见并附听证笔录报安全监管监察部门负责人审查。安全监管监察部门依照本办法第二十八条的规定作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-1.《行政处罚法》第三十九条第一款“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5-2. 国家安监总局《安全生产违法行为行政处罚办法》(第15号令）第三十条第一款“安全监管监察部门依照本办法第二十八条的规定给予行政处罚，应当制作行政处罚决定书。行政处罚决定书应当载明下列事项： （一）当事人的姓名或者名称、地址或者住址； （二）违法事实和证据； （三）行政处罚的种类和依据； （四）行政处罚的履行方式和期限； （五）不服行政处罚决定，申请行政复议或者提起行政诉讼的途径和期限； （六）作出行政处罚决定的安全监管监察部门的名称和作出决定的日期。”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6-1.《行政处罚法》第四十条“行政处罚决定书应当在宣告后当场交付当事人；当事人不在场的，行政机关应当在七日内依照民事诉讼法的有关规定，将行政处罚决定书送达当事人。”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6-2. 国家安监总局《安全生产违法行为行政处罚办法》(第15号令）第三十一条“行政处罚决定书应当在宣告后当场交付当事人；当事人不在场的，安全监管监察部门应当在7日内依照民事诉讼法的有关规定，将行政处罚决定书送达当事人或者其他的法定受送达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-1.《行政处罚法》第五十一条“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7-2.《行政处罚法》第五十二条“当事人确有经济困难，需要延期或者分期缴纳罚款的，经当事人申请和行政机关批准，可以暂缓或者分期缴纳。”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7-3. 国家安监总局《安全生产违法行为行政处罚办法》(第15号令）第十七条第二款“生产经营单位提出复查申请或者整改、治理限期届满的，安全监管监察部门应当自申请或者限期届满之日起10日内进行复查，填写复查意见书。……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7-4. 国家安监总局《安全生产违法行为行政处罚办法》(第15号令）第五十七条“安全监管监察部门实施行政处罚时，应当同时责令生产经营单位及其有关人员停止、改正或者限期改正违法行为。”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7-5. 国家安监总局《安全生产违法行为行政处罚办法》(第15号令）第五十九条第一款“行政处罚决定依法作出后，当事人应当在行政处罚决定的期限内，予以履行；当事人逾期不履的，作出行政处罚决定的安全监管监察部门可以采取下列措施：（一）到期不缴纳罚款的，每日按罚款数额的3%加处罚款，但不得超过罚款数额；（二）根据法律规定，将查封、扣押的设施、设备、器材和危险物品拍卖所得价款抵缴罚款；（三）申请人民法院强制执行。”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8-1.国家安监总局《安全生产违法行为行政处罚办法》(第15号令）第六十六条第一款“行政处罚执行完毕后，案件材料应当按照有关规定立卷归档。” </w:t>
            </w:r>
          </w:p>
        </w:tc>
        <w:tc>
          <w:tcPr>
            <w:tcW w:w="779" w:type="dxa"/>
            <w:vAlign w:val="center"/>
          </w:tcPr>
          <w:p>
            <w:pPr>
              <w:jc w:val="both"/>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3" w:hRule="atLeast"/>
        </w:trPr>
        <w:tc>
          <w:tcPr>
            <w:tcW w:w="524" w:type="dxa"/>
            <w:vAlign w:val="center"/>
          </w:tcPr>
          <w:p>
            <w:pPr>
              <w:jc w:val="both"/>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87</w:t>
            </w:r>
          </w:p>
        </w:tc>
        <w:tc>
          <w:tcPr>
            <w:tcW w:w="640" w:type="dxa"/>
            <w:gridSpan w:val="2"/>
            <w:vAlign w:val="center"/>
          </w:tcPr>
          <w:p>
            <w:pPr>
              <w:jc w:val="both"/>
              <w:rPr>
                <w:rFonts w:hint="eastAsia"/>
              </w:rPr>
            </w:pPr>
            <w:r>
              <w:rPr>
                <w:rFonts w:hint="eastAsia"/>
              </w:rPr>
              <w:t>行政 处罚</w:t>
            </w:r>
          </w:p>
        </w:tc>
        <w:tc>
          <w:tcPr>
            <w:tcW w:w="1123" w:type="dxa"/>
            <w:gridSpan w:val="2"/>
            <w:vAlign w:val="center"/>
          </w:tcPr>
          <w:p>
            <w:pPr>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3200-B-08700-140221</w:t>
            </w:r>
          </w:p>
        </w:tc>
        <w:tc>
          <w:tcPr>
            <w:tcW w:w="1422" w:type="dxa"/>
            <w:vAlign w:val="center"/>
          </w:tcPr>
          <w:p>
            <w:pPr>
              <w:bidi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对烟花爆竹批发企业违反烟花爆竹安全经营管理相关规定行为的处罚</w:t>
            </w:r>
          </w:p>
        </w:tc>
        <w:tc>
          <w:tcPr>
            <w:tcW w:w="671" w:type="dxa"/>
            <w:vAlign w:val="center"/>
          </w:tcPr>
          <w:p>
            <w:pPr>
              <w:jc w:val="both"/>
              <w:rPr>
                <w:rFonts w:hint="eastAsia" w:ascii="宋体" w:hAnsi="宋体" w:eastAsia="宋体" w:cs="宋体"/>
                <w:sz w:val="21"/>
                <w:szCs w:val="21"/>
                <w:vertAlign w:val="baseline"/>
              </w:rPr>
            </w:pPr>
          </w:p>
        </w:tc>
        <w:tc>
          <w:tcPr>
            <w:tcW w:w="2302" w:type="dxa"/>
            <w:gridSpan w:val="4"/>
            <w:vAlign w:val="center"/>
          </w:tcPr>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xml:space="preserve">  【部门规章】国家安监总局《烟花爆竹经营许可实施办法》（2013年10月16日第65号总局令颁布）第三十二条：批发企业有下列行为之一的，责令其限期改正，处5000元以上3万元以下的罚款：（一）在城市建成区内设立烟花爆竹储存仓库，或者在批发（展示）场所摆放有药样品的；（二）采购和销售质量不符合国家标准或者行业标准规定的烟花爆竹的；（三）在仓库内违反国家标准或者行业标准规定储存烟花爆竹的；（四）在烟花爆竹经营许可证载明的仓库以外储存烟花爆竹的；（五）对假冒伪劣、过期、含有超量、违禁药物以及其他存在严重质量问题的烟花爆竹未及时销毁的；（六）未执行合同管理、流向登记制度或者未按照规定应用烟花爆竹流向管理信息系统的；（七）未将黑火药、引火线的采购、销售记录报所在地县级安全监管局备案的；（八）仓储设施新建、改建、扩建后，未重新申请办理许可手续的；（九）变更企业名称、主要负责人、注册地址，未申请办理许可证变更手续的；（十）向未取得零售许可证的单位或者个人销售烟花爆竹的。</w:t>
            </w:r>
          </w:p>
        </w:tc>
        <w:tc>
          <w:tcPr>
            <w:tcW w:w="1604" w:type="dxa"/>
            <w:gridSpan w:val="4"/>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1、立案责任：对监管检查中发现、其他安全监管部门移交、举报查实或本级政府交办的烟花爆竹批发企业涉嫌违反烟花爆竹安全经营管理相关规定的行为 ，予以审查，决定是否立案。</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2、调查责任：对已立案的案件，指定专人负责，及时进行调查取证，与当事人有直接利害关系的应当避，执法人员不得少于两人，调查时应出示执法证件，允许当事人判解陈述。执法人员应保守有关秘密。</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审查责任：局案审委会议进行案件审理，对案件违法事实、证据、调查取证程序、法律适用、处罚种类和幅度、当事人陈述和申辩理由等方面进行审查，提出处理意见（主要证据不足时，以适当的方式补充调查）。</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告知和听证责任：作出行政处罚决定前，应制作《行政处罚告知书》，告知当事人违法事实及其依法应享有的陈述，申辩权利及途径。听取并记录当事人的陈述申辩理由。根据当事人的申请，依法组织听证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决定责任：根据当事人陈述申辩、听证情况，局案审委会议对案件进行审理，决定是否予以行政处罚。决定依法给予行政处罚的，制作《行政处罚决定书》，载明违法事实和证据、处罚依据和内容、缴纳罚款的银行、当事人申请行政救济的途径和期限等内容。</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6、送达责任：处罚决定书等有关法律文书，按法律规定的方式送达当事人。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执行责任：监督当事人在法定期限内，履行生效的行政处罚决定,对当事人违法行为整改或纠正情况进行复查。当事人在法定缴款期限内不缴纳罚款的，下达催缴通知；符合延期或分期缴纳罚款条件的，准予延期或分期缴纳。对法定救济期满，当事人即不申请救济，也不履行处罚决定的，依法向人民法院申请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结案责任：案件执行终结，对结案建议予以审查，决定是否结案。案卷资料装订成册、编号存档。对于法律法规要求当事人限期整改违法违规行为的，应当对当事人整改情况进行复查核实，相关复查核实资料一并存入案卷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9、其他：法律、法规、规章规定应履行的责任。</w:t>
            </w:r>
          </w:p>
        </w:tc>
        <w:tc>
          <w:tcPr>
            <w:tcW w:w="5721" w:type="dxa"/>
            <w:gridSpan w:val="6"/>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 国家安监总局《安全生产违法行为行政处罚办法》(第15号令）第二十三条“除依照简易程序当场作出的行政处罚外，安全监管监察部门发现生产经营单位及其有关人员有应当给予行政处罚的行为的，应当予以立案，填写立案审批表，并全面、客观、公正地进行调查，收集有关证据。对确需立即查处的安全生产违法行为，可以先行调查取证，并在5日内补办立案手续。”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2-1.《行政处罚法》第三十七条第一款“行政机关在调查或者进行检查时，执法人员不得少于两人，并应当向当事人或者有关人员出示证件。……”</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2-2.《行政处罚法》第三十七条第三款“执法人员与当事人有直接利害关系的，应当回避。”</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2-3. 国家安监总局《安全生产违法行为行政处罚办法》(第15号令）第二十四条“对已经立案的案件，由立案审批人指定两名或者两名以上安全生产行政执法人员进行调查。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有下列情形之一的，承办案件的安全生产行政执法人员应当回避：（一）本人是本案的当事人或者当事人的近亲属的；（二）本人或者其近亲属与本案有利害关系的；（三）与本人有其他利害关系，可能影响案件的公正处理的。”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2-4. 国家安监总局《安全生产违法行为行政处罚办法》(第15号令）第二十五条第一款“进行案件调查时，安全生产行政执法人员不得少于两名。……”</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2-5. 国家安监总局《安全生产违法行为行政处罚办法》(第15号令）第二十五条第二款“询问或者检查应当制作笔录。笔录应当记载时间、地点、询问和检查情况，并由被询问人、被检查单位和安全生产行政执法人员签名或者盖章；被询问人、被检查单位要求补正的，应当允许。被询问人或者被检查单位拒绝签名或者盖章的，安全生产行政执法人员应当在笔录上注明原因并签名。”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-1.《行政处罚法》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对情节复杂或者重大违法行为给予较重的行政处罚，行政机关的负责人应当集体讨论决定。”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3-2. 国家安监总局《安全生产违法行为行政处罚办法》(第15号令）第二十九条“案件调查终结后，负责承办案件的安全生产行政执法人员应当填写案件处理呈批表，连同有关证据材料一并报本部门负责人审批。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安全监管监察部门负责人应当及时对案件调查结果进行审查，根据不同情况，分别作出以下决定：（一）确有应受行政处罚的违法行为的，根据情节轻重及具体情况，作出行政处罚决定；（二）违法行为轻微，依法可以不予行政处罚的，不予行政处罚；（三）违法事实不能成立，不得给予行政处罚；（四）违法行为涉嫌犯罪的，移送司法机关处理。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对严重安全生产违法行为给予责令停产停业整顿、责令停产停业、责令停止建设、责令停止施工、吊销有关许可证、撤销有关执业资格或者岗位证书、5万元以上罚款、没收违法所得、没收非法开采的煤炭产品或者采掘设备价值5万元以上的行政处罚的，应当由安全监管监察部门的负责人集体讨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4-1.《行政处罚法》第三十一条“行政机关在作出行政处罚决定之前，应当告知当事人作出行政处罚决定的事实、理由及依据，并告知当事人依法享有的权利。”</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4-2. 《行政处罚法》第三十二条第一款“当事人有权进行陈述和申辩。行政机关必须充分听取当事人的意见，对当事人提出的事实、理由和证据，应当进行复核；当事人提出的事实、理由或者证据成立的，行政机关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4-3. 国家安监总局《安全生产违法行为行政处罚办法》(第15号令）第十八条“安全监管监察部门在作出行政处罚决定前，应当填写行政处罚告知书，告知当事人作出行政处罚决定的事实、理由、依据，以及当事人依法享有的权利，并送达当事人。当事人应当在收到行政处罚告知书之日起3日内进行陈述、申辩，或者依法提出听证要求，逾期视为放弃上述权利。”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-4.国家安监总局《安全生产违法行为行政处罚办法》(第15号令）第十九条“安全监管监察部门应当充分听取当事人的陈述和申辩，对当事人提出的事实、理由和证据，应当进行复核；当事人提出的事实、理由和证据成立的，安全监管监察部门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4-5.《行政处罚法》第四十二条:行政机关作出责令停产停业、吊销许可证或者执照、较大数额罚款等行政处罚决定之前，应当告知当事人有要求举行听证的权利；当事人要求听证的，行政机关应当组织听证。……</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-6.国家安监总局《安全生产违法行为行政处罚办法》(第15号令）第三十三条第一款“安全监管监察部门作出责令停产停业整顿、责令停产停业、吊销有关许可证、撤销有关执业资格、岗位证书或者较大数额罚款的行政处罚决定之前，应当告知当事人有要求举行听证的权利；当事人要求听证的，安全监管监察部门应当组织听证，不得向当事人收取听证费用。”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4-7. 国家安监总局《安全生产违法行为行政处罚办法》(第15号令）第三十五条第一款“当事人提出听证要求后，安全监管监察部门应当在收到书面申请之日起15日内举行听证会，并在举行听证会的7日前，通知当事人举行听证的时间、地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4-8. 国家安监总局《安全生产违法行为行政处罚办法》(第15号令）第四十二条“听证结束后，听证主持人应当依据听证情况，填写听证会报告书，提出处理意见并附听证笔录报安全监管监察部门负责人审查。安全监管监察部门依照本办法第二十八条的规定作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-1.《行政处罚法》第三十九条第一款“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5-2. 国家安监总局《安全生产违法行为行政处罚办法》(第15号令）第三十条第一款“安全监管监察部门依照本办法第二十八条的规定给予行政处罚，应当制作行政处罚决定书。行政处罚决定书应当载明下列事项： （一）当事人的姓名或者名称、地址或者住址； （二）违法事实和证据； （三）行政处罚的种类和依据； （四）行政处罚的履行方式和期限； （五）不服行政处罚决定，申请行政复议或者提起行政诉讼的途径和期限； （六）作出行政处罚决定的安全监管监察部门的名称和作出决定的日期。”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6-1.《行政处罚法》第四十条“行政处罚决定书应当在宣告后当场交付当事人；当事人不在场的，行政机关应当在七日内依照民事诉讼法的有关规定，将行政处罚决定书送达当事人。”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6-2. 国家安监总局《安全生产违法行为行政处罚办法》(第15号令）第三十一条“行政处罚决定书应当在宣告后当场交付当事人；当事人不在场的，安全监管监察部门应当在7日内依照民事诉讼法的有关规定，将行政处罚决定书送达当事人或者其他的法定受送达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-1.《行政处罚法》第五十一条“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7-2.《行政处罚法》第五十二条“当事人确有经济困难，需要延期或者分期缴纳罚款的，经当事人申请和行政机关批准，可以暂缓或者分期缴纳。”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7-3. 国家安监总局《安全生产违法行为行政处罚办法》(第15号令）第十七条第二款“生产经营单位提出复查申请或者整改、治理限期届满的，安全监管监察部门应当自申请或者限期届满之日起10日内进行复查，填写复查意见书。……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7-4. 国家安监总局《安全生产违法行为行政处罚办法》(第15号令）第五十七条“安全监管监察部门实施行政处罚时，应当同时责令生产经营单位及其有关人员停止、改正或者限期改正违法行为。”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7-5. 国家安监总局《安全生产违法行为行政处罚办法》(第15号令）第五十九条第一款“行政处罚决定依法作出后，当事人应当在行政处罚决定的期限内，予以履行；当事人逾期不履的，作出行政处罚决定的安全监管监察部门可以采取下列措施：（一）到期不缴纳罚款的，每日按罚款数额的3%加处罚款，但不得超过罚款数额；（二）根据法律规定，将查封、扣押的设施、设备、器材和危险物品拍卖所得价款抵缴罚款；（三）申请人民法院强制执行。”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8-1.国家安监总局《安全生产违法行为行政处罚办法》(第15号令）第六十六条第一款“行政处罚执行完毕后，案件材料应当按照有关规定立卷归档。” </w:t>
            </w:r>
          </w:p>
        </w:tc>
        <w:tc>
          <w:tcPr>
            <w:tcW w:w="779" w:type="dxa"/>
            <w:vAlign w:val="center"/>
          </w:tcPr>
          <w:p>
            <w:pPr>
              <w:jc w:val="both"/>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3" w:hRule="atLeast"/>
        </w:trPr>
        <w:tc>
          <w:tcPr>
            <w:tcW w:w="524" w:type="dxa"/>
            <w:vAlign w:val="center"/>
          </w:tcPr>
          <w:p>
            <w:pPr>
              <w:jc w:val="both"/>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88</w:t>
            </w:r>
          </w:p>
        </w:tc>
        <w:tc>
          <w:tcPr>
            <w:tcW w:w="640" w:type="dxa"/>
            <w:gridSpan w:val="2"/>
            <w:vAlign w:val="center"/>
          </w:tcPr>
          <w:p>
            <w:pPr>
              <w:jc w:val="both"/>
              <w:rPr>
                <w:rFonts w:hint="eastAsia"/>
              </w:rPr>
            </w:pPr>
            <w:r>
              <w:rPr>
                <w:rFonts w:hint="eastAsia"/>
              </w:rPr>
              <w:t>行政 处罚</w:t>
            </w:r>
          </w:p>
        </w:tc>
        <w:tc>
          <w:tcPr>
            <w:tcW w:w="1123" w:type="dxa"/>
            <w:gridSpan w:val="2"/>
            <w:vAlign w:val="center"/>
          </w:tcPr>
          <w:p>
            <w:pPr>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3200-B-08800-140221</w:t>
            </w:r>
          </w:p>
        </w:tc>
        <w:tc>
          <w:tcPr>
            <w:tcW w:w="1422" w:type="dxa"/>
            <w:vAlign w:val="center"/>
          </w:tcPr>
          <w:p>
            <w:pPr>
              <w:bidi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对生产经营单位生产、经营、使用国家禁止生产、经营、使用的危险化学品、使用的国家限制性危险化学品的处罚</w:t>
            </w:r>
          </w:p>
        </w:tc>
        <w:tc>
          <w:tcPr>
            <w:tcW w:w="671" w:type="dxa"/>
            <w:vAlign w:val="center"/>
          </w:tcPr>
          <w:p>
            <w:pPr>
              <w:jc w:val="both"/>
              <w:rPr>
                <w:rFonts w:hint="eastAsia" w:ascii="宋体" w:hAnsi="宋体" w:eastAsia="宋体" w:cs="宋体"/>
                <w:sz w:val="21"/>
                <w:szCs w:val="21"/>
                <w:vertAlign w:val="baseline"/>
              </w:rPr>
            </w:pPr>
          </w:p>
        </w:tc>
        <w:tc>
          <w:tcPr>
            <w:tcW w:w="2302" w:type="dxa"/>
            <w:gridSpan w:val="4"/>
            <w:vAlign w:val="center"/>
          </w:tcPr>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xml:space="preserve">   【行政法规】国务院《危险化学品安全管理条例》（2011年3月2日第591号令颁布）第七十五条：生产、经营、使用国家禁止生产、经营、使用的危险化学品的，由安全生产监督管理部门责令停止生产、经营、使用活动，处20万元以上50万元以下的罚款，有违法所得的，没收违法所得；构成犯罪的，依法追究刑事责任。</w:t>
            </w:r>
          </w:p>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有前款规定行为的，安全生产监督管理部门还应当责令其对所生产、经营、使用的危险化学品进行无害化处理。</w:t>
            </w:r>
          </w:p>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违反国家关于危险化学品使用的限制性规定使用危险化学品的，依照本条第一款的规定处理。</w:t>
            </w:r>
          </w:p>
        </w:tc>
        <w:tc>
          <w:tcPr>
            <w:tcW w:w="1604" w:type="dxa"/>
            <w:gridSpan w:val="4"/>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立案责任：对监管检查中发现、其他安全监管部门移交、举报查实或本级政府交办的生产经营单位涉嫌生产、经营、使用国家禁止生产、经营、使用的危险化学品、使用的国家限制性危险化学品的违法违规行为 ，予以审查，决定是否立案。</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2、调查责任：对已立案的案件，指定专人负责，及时进行调查取证，与当事人有直接利害关系的应当避，执法人员不得少于两人，调查时应出示执法证件，允许当事人判解陈述。执法人员应保守有关秘密。</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审查责任：局案审委会议进行案件审理，对案件违法事实、证据、调查取证程序、法律适用、处罚种类和幅度、当事人陈述和申辩理由等方面进行审查，提出处理意见（主要证据不足时，以适当的方式补充调查）。</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告知和听证责任：作出行政处罚决定前，应制作《行政处罚告知书》、《听证告知书》，告知当事人违法事实及其依法应享有的陈述，申辩权利、要求听证的权利和途径。听取并记录当事人的陈述申辩理由。根据当事人的申请，依法组织听证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决定责任：根据当事人陈述申辩、听证情况，局案审委会议对案件进行审理、决定是否予以行政处罚。决定依法给予行政处罚的，制作《行政处罚决定书》，载明违法事实和证据、处罚依据和内容、缴纳罚款的银行、当事人申请行政救济的途径和期限等内容。</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6、送达责任：处罚决定书等有关法律文书，按法律规定的方式送达当事人。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执行责任：监督当事人在法定期限内，履行生效的行政处罚决定,对当事人违法行为整改或纠正情况进行复查。当事人在法定缴款期限内不缴纳罚款的，下达催缴通知；符合延期或分期缴纳罚款条件的，准予延期或分期缴纳。对法定救济期满，当事人即不申请救济，也不履行处罚决定的，依法向人民法院申请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结案责任：案件执行终结，对结案建议予以审查，决定是否结案。案卷资料装订成册、编号存档。对于法律法规要求当事人限期整改违法违规行为的，应当对当事人整改情况进行复查核实，相关复查核实资料一并存入案卷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9、其他：法律、法规、规章规定应履行的责任。</w:t>
            </w:r>
          </w:p>
        </w:tc>
        <w:tc>
          <w:tcPr>
            <w:tcW w:w="5721" w:type="dxa"/>
            <w:gridSpan w:val="6"/>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 国家安监总局《安全生产违法行为行政处罚办法》(第15号令）第二十三条“除依照简易程序当场作出的行政处罚外，安全监管监察部门发现生产经营单位及其有关人员有应当给予行政处罚的行为的，应当予以立案，填写立案审批表，并全面、客观、公正地进行调查，收集有关证据。对确需立即查处的安全生产违法行为，可以先行调查取证，并在5日内补办立案手续。”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2-1.《行政处罚法》第三十七条第一款“行政机关在调查或者进行检查时，执法人员不得少于两人，并应当向当事人或者有关人员出示证件。……”</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2-2.《行政处罚法》第三十七条第三款“执法人员与当事人有直接利害关系的，应当回避。”</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2-3. 国家安监总局《安全生产违法行为行政处罚办法》(第15号令）第二十四条“对已经立案的案件，由立案审批人指定两名或者两名以上安全生产行政执法人员进行调查。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有下列情形之一的，承办案件的安全生产行政执法人员应当回避：（一）本人是本案的当事人或者当事人的近亲属的；（二）本人或者其近亲属与本案有利害关系的；（三）与本人有其他利害关系，可能影响案件的公正处理的。”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2-4. 国家安监总局《安全生产违法行为行政处罚办法》(第15号令）第二十五条第一款“进行案件调查时，安全生产行政执法人员不得少于两名。……”</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2-5. 国家安监总局《安全生产违法行为行政处罚办法》(第15号令）第二十五条第二款“询问或者检查应当制作笔录。笔录应当记载时间、地点、询问和检查情况，并由被询问人、被检查单位和安全生产行政执法人员签名或者盖章；被询问人、被检查单位要求补正的，应当允许。被询问人或者被检查单位拒绝签名或者盖章的，安全生产行政执法人员应当在笔录上注明原因并签名。”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-1.《行政处罚法》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对情节复杂或者重大违法行为给予较重的行政处罚，行政机关的负责人应当集体讨论决定。”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3-2. 国家安监总局《安全生产违法行为行政处罚办法》(第15号令）第二十九条“案件调查终结后，负责承办案件的安全生产行政执法人员应当填写案件处理呈批表，连同有关证据材料一并报本部门负责人审批。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安全监管监察部门负责人应当及时对案件调查结果进行审查，根据不同情况，分别作出以下决定：（一）确有应受行政处罚的违法行为的，根据情节轻重及具体情况，作出行政处罚决定；（二）违法行为轻微，依法可以不予行政处罚的，不予行政处罚；（三）违法事实不能成立，不得给予行政处罚；（四）违法行为涉嫌犯罪的，移送司法机关处理。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对严重安全生产违法行为给予责令停产停业整顿、责令停产停业、责令停止建设、责令停止施工、吊销有关许可证、撤销有关执业资格或者岗位证书、5万元以上罚款、没收违法所得、没收非法开采的煤炭产品或者采掘设备价值5万元以上的行政处罚的，应当由安全监管监察部门的负责人集体讨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4-1.《行政处罚法》第三十一条“行政机关在作出行政处罚决定之前，应当告知当事人作出行政处罚决定的事实、理由及依据，并告知当事人依法享有的权利。”</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4-2. 《行政处罚法》第三十二条第一款“当事人有权进行陈述和申辩。行政机关必须充分听取当事人的意见，对当事人提出的事实、理由和证据，应当进行复核；当事人提出的事实、理由或者证据成立的，行政机关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4-3. 国家安监总局《安全生产违法行为行政处罚办法》(第15号令）第十八条“安全监管监察部门在作出行政处罚决定前，应当填写行政处罚告知书，告知当事人作出行政处罚决定的事实、理由、依据，以及当事人依法享有的权利，并送达当事人。当事人应当在收到行政处罚告知书之日起3日内进行陈述、申辩，或者依法提出听证要求，逾期视为放弃上述权利。”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-4.国家安监总局《安全生产违法行为行政处罚办法》(第15号令）第十九条“安全监管监察部门应当充分听取当事人的陈述和申辩，对当事人提出的事实、理由和证据，应当进行复核；当事人提出的事实、理由和证据成立的，安全监管监察部门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4-5.《行政处罚法》第四十二条:行政机关作出责令停产停业、吊销许可证或者执照、较大数额罚款等行政处罚决定之前，应当告知当事人有要求举行听证的权利；当事人要求听证的，行政机关应当组织听证。……</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-6.国家安监总局《安全生产违法行为行政处罚办法》(第15号令）第三十三条第一款“安全监管监察部门作出责令停产停业整顿、责令停产停业、吊销有关许可证、撤销有关执业资格、岗位证书或者较大数额罚款的行政处罚决定之前，应当告知当事人有要求举行听证的权利；当事人要求听证的，安全监管监察部门应当组织听证，不得向当事人收取听证费用。”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4-7. 国家安监总局《安全生产违法行为行政处罚办法》(第15号令）第三十五条第一款“当事人提出听证要求后，安全监管监察部门应当在收到书面申请之日起15日内举行听证会，并在举行听证会的7日前，通知当事人举行听证的时间、地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4-8. 国家安监总局《安全生产违法行为行政处罚办法》(第15号令）第四十二条“听证结束后，听证主持人应当依据听证情况，填写听证会报告书，提出处理意见并附听证笔录报安全监管监察部门负责人审查。安全监管监察部门依照本办法第二十八条的规定作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-1.《行政处罚法》第三十九条第一款“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5-2. 国家安监总局《安全生产违法行为行政处罚办法》(第15号令）第三十条第一款“安全监管监察部门依照本办法第二十八条的规定给予行政处罚，应当制作行政处罚决定书。行政处罚决定书应当载明下列事项： （一）当事人的姓名或者名称、地址或者住址； （二）违法事实和证据； （三）行政处罚的种类和依据； （四）行政处罚的履行方式和期限； （五）不服行政处罚决定，申请行政复议或者提起行政诉讼的途径和期限； （六）作出行政处罚决定的安全监管监察部门的名称和作出决定的日期。”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6-1.《行政处罚法》第四十条“行政处罚决定书应当在宣告后当场交付当事人；当事人不在场的，行政机关应当在七日内依照民事诉讼法的有关规定，将行政处罚决定书送达当事人。”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6-2. 国家安监总局《安全生产违法行为行政处罚办法》(第15号令）第三十一条“行政处罚决定书应当在宣告后当场交付当事人；当事人不在场的，安全监管监察部门应当在7日内依照民事诉讼法的有关规定，将行政处罚决定书送达当事人或者其他的法定受送达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-1.《行政处罚法》第五十一条“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7-2.《行政处罚法》第五十二条“当事人确有经济困难，需要延期或者分期缴纳罚款的，经当事人申请和行政机关批准，可以暂缓或者分期缴纳。”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7-3. 国家安监总局《安全生产违法行为行政处罚办法》(第15号令）第十七条第二款“生产经营单位提出复查申请或者整改、治理限期届满的，安全监管监察部门应当自申请或者限期届满之日起10日内进行复查，填写复查意见书。……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7-4. 国家安监总局《安全生产违法行为行政处罚办法》(第15号令）第五十七条“安全监管监察部门实施行政处罚时，应当同时责令生产经营单位及其有关人员停止、改正或者限期改正违法行为。”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7-5. 国家安监总局《安全生产违法行为行政处罚办法》(第15号令）第五十九条第一款“行政处罚决定依法作出后，当事人应当在行政处罚决定的期限内，予以履行；当事人逾期不履的，作出行政处罚决定的安全监管监察部门可以采取下列措施：（一）到期不缴纳罚款的，每日按罚款数额的3%加处罚款，但不得超过罚款数额；（二）根据法律规定，将查封、扣押的设施、设备、器材和危险物品拍卖所得价款抵缴罚款；（三）申请人民法院强制执行。”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8-1.国家安监总局《安全生产违法行为行政处罚办法》(第15号令）第六十六条第一款“行政处罚执行完毕后，案件材料应当按照有关规定立卷归档。” </w:t>
            </w:r>
          </w:p>
        </w:tc>
        <w:tc>
          <w:tcPr>
            <w:tcW w:w="779" w:type="dxa"/>
            <w:vAlign w:val="center"/>
          </w:tcPr>
          <w:p>
            <w:pPr>
              <w:jc w:val="both"/>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3" w:hRule="atLeast"/>
        </w:trPr>
        <w:tc>
          <w:tcPr>
            <w:tcW w:w="524" w:type="dxa"/>
            <w:vAlign w:val="center"/>
          </w:tcPr>
          <w:p>
            <w:pPr>
              <w:jc w:val="both"/>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89</w:t>
            </w:r>
          </w:p>
        </w:tc>
        <w:tc>
          <w:tcPr>
            <w:tcW w:w="640" w:type="dxa"/>
            <w:gridSpan w:val="2"/>
            <w:vAlign w:val="center"/>
          </w:tcPr>
          <w:p>
            <w:pPr>
              <w:jc w:val="both"/>
              <w:rPr>
                <w:rFonts w:hint="eastAsia"/>
              </w:rPr>
            </w:pPr>
            <w:r>
              <w:rPr>
                <w:rFonts w:hint="eastAsia"/>
              </w:rPr>
              <w:t>行政 处罚</w:t>
            </w:r>
          </w:p>
        </w:tc>
        <w:tc>
          <w:tcPr>
            <w:tcW w:w="1123" w:type="dxa"/>
            <w:gridSpan w:val="2"/>
            <w:vAlign w:val="center"/>
          </w:tcPr>
          <w:p>
            <w:pPr>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3200-B-08900-140221</w:t>
            </w:r>
          </w:p>
        </w:tc>
        <w:tc>
          <w:tcPr>
            <w:tcW w:w="1422" w:type="dxa"/>
            <w:vAlign w:val="center"/>
          </w:tcPr>
          <w:p>
            <w:pPr>
              <w:bidi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对生产经营单位生产、储存危险化学品的建设项目，未经安全条件审查，擅自开工建设的处罚</w:t>
            </w:r>
          </w:p>
        </w:tc>
        <w:tc>
          <w:tcPr>
            <w:tcW w:w="671" w:type="dxa"/>
            <w:vAlign w:val="center"/>
          </w:tcPr>
          <w:p>
            <w:pPr>
              <w:jc w:val="both"/>
              <w:rPr>
                <w:rFonts w:hint="eastAsia" w:ascii="宋体" w:hAnsi="宋体" w:eastAsia="宋体" w:cs="宋体"/>
                <w:sz w:val="21"/>
                <w:szCs w:val="21"/>
                <w:vertAlign w:val="baseline"/>
              </w:rPr>
            </w:pPr>
          </w:p>
        </w:tc>
        <w:tc>
          <w:tcPr>
            <w:tcW w:w="2302" w:type="dxa"/>
            <w:gridSpan w:val="4"/>
            <w:vAlign w:val="center"/>
          </w:tcPr>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xml:space="preserve">   【行政法规】国务院《危险化学品安全管理条例》（2011年3月2日第591号令颁布）第七十六条：未经安全条件审查，新建、改建、扩建生产、储存危险化学品的建设项目的，由安全生产监督管理部门责令停止建设，限期改正；逾期不改正的，处50万元以上100万元以下的罚款；构成犯罪的，依法追究刑事责任。</w:t>
            </w:r>
          </w:p>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xml:space="preserve">   【部门规章】国家安监总局《危险化学品输送管道安全管理规定》（第43号令，2015年5月27日第79号总局令修订颁布）第三十三条第一款：新建、改建、扩建危险化学品管道建设项目未经安全条件审查的，由安全生产监督管理部门责令停止建设，限期改正；逾期不改正的，处50万元以上100万元以下的罚款；构成犯罪的，依法追究刑事责任。</w:t>
            </w:r>
          </w:p>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xml:space="preserve">   【部门规章】国家安监总局《危险化学品建设项目安全监督管理办法》（第45号令，2015年5月27日第79号总局令修订颁布）第三十五条：未经安全条件审查或者安全条件审查未通过，新建、改建、扩建生产、储存危险化学品的建设项目的，责令停止建设，限期改正；逾期不改正的，处五十万元以上一百万元以下的罚款；构成犯罪的，依法追究刑事责任。</w:t>
            </w:r>
          </w:p>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建设项目发生本办法第十四条规定的变化后，未重新申请安全条件审查，以及审查未通过擅自建设的，依照前款规定处罚。</w:t>
            </w:r>
          </w:p>
        </w:tc>
        <w:tc>
          <w:tcPr>
            <w:tcW w:w="1604" w:type="dxa"/>
            <w:gridSpan w:val="4"/>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1、立案责任：对监管检查中发现、其他安全监管部门移交、举报查实或本级政府交办的生产经营单位涉嫌未经安全条件审查，擅自开工建设生产、储存危险化学品建设项目的行为 ，予以审查，决定是否立案。</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2、调查责任：对已立案的案件，指定专人负责，及时进行调查取证，与当事人有直接利害关系的应当避，执法人员不得少于两人，调查时应出示执法证件，允许当事人判解陈述。执法人员应保守有关秘密。</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审查责任：局案审委会议进行案件审理，对案件违法事实、证据、调查取证程序、法律适用、处罚种类和幅度、当事人陈述和申辩理由等方面进行审查，提出处理意见（主要证据不足时，以适当的方式补充调查）。</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告知和听证责任：作出行政处罚决定前，应制作《行政处罚告知书》、《听证告知书》，告知当事人违法事实及其依法应享有的陈述，申辩权利、要求听证的权利和途径。听取并记录当事人的陈述申辩理由。根据当事人的申请，依法组织听证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决定责任：根据当事人陈述申辩、听证情况，局案审委会议对案件进行审理、决定是否予以行政处罚。决定依法给予行政处罚的，制作《行政处罚决定书》，载明违法事实和证据、处罚依据和内容、缴纳罚款的银行、当事人申请行政救济的途径和期限等内容。</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6、送达责任：处罚决定书等有关法律文书，按法律规定的方式送达当事人。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执行责任：监督当事人在法定期限内，履行生效的行政处罚决定,对当事人违法行为整改或纠正情况进行复查。当事人在法定缴款期限内不缴纳罚款的，下达催缴通知；符合延期或分期缴纳罚款条件的，准予延期或分期缴纳。对法定救济期满，当事人即不申请救济，也不履行处罚决定的，依法向人民法院申请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结案责任：案件执行终结，对结案建议予以审查，决定是否结案。案卷资料装订成册、编号存档。对于法律法规要求当事人限期整改违法违规行为的，应当对当事人整改情况进行复查核实，相关复查核实资料一并存入案卷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9、其他：法律、法规、规章规定应履行的责任。</w:t>
            </w:r>
          </w:p>
        </w:tc>
        <w:tc>
          <w:tcPr>
            <w:tcW w:w="5721" w:type="dxa"/>
            <w:gridSpan w:val="6"/>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 国家安监总局《安全生产违法行为行政处罚办法》(第15号令）第二十三条“除依照简易程序当场作出的行政处罚外，安全监管监察部门发现生产经营单位及其有关人员有应当给予行政处罚的行为的，应当予以立案，填写立案审批表，并全面、客观、公正地进行调查，收集有关证据。对确需立即查处的安全生产违法行为，可以先行调查取证，并在5日内补办立案手续。”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2-1.《行政处罚法》第三十七条第一款“行政机关在调查或者进行检查时，执法人员不得少于两人，并应当向当事人或者有关人员出示证件。……”</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2-2.《行政处罚法》第三十七条第三款“执法人员与当事人有直接利害关系的，应当回避。”</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2-3. 国家安监总局《安全生产违法行为行政处罚办法》(第15号令）第二十四条“对已经立案的案件，由立案审批人指定两名或者两名以上安全生产行政执法人员进行调查。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有下列情形之一的，承办案件的安全生产行政执法人员应当回避：（一）本人是本案的当事人或者当事人的近亲属的；（二）本人或者其近亲属与本案有利害关系的；（三）与本人有其他利害关系，可能影响案件的公正处理的。”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2-4. 国家安监总局《安全生产违法行为行政处罚办法》(第15号令）第二十五条第一款“进行案件调查时，安全生产行政执法人员不得少于两名。……”</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2-5. 国家安监总局《安全生产违法行为行政处罚办法》(第15号令）第二十五条第二款“询问或者检查应当制作笔录。笔录应当记载时间、地点、询问和检查情况，并由被询问人、被检查单位和安全生产行政执法人员签名或者盖章；被询问人、被检查单位要求补正的，应当允许。被询问人或者被检查单位拒绝签名或者盖章的，安全生产行政执法人员应当在笔录上注明原因并签名。”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-1.《行政处罚法》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对情节复杂或者重大违法行为给予较重的行政处罚，行政机关的负责人应当集体讨论决定。”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3-2. 国家安监总局《安全生产违法行为行政处罚办法》(第15号令）第二十九条“案件调查终结后，负责承办案件的安全生产行政执法人员应当填写案件处理呈批表，连同有关证据材料一并报本部门负责人审批。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安全监管监察部门负责人应当及时对案件调查结果进行审查，根据不同情况，分别作出以下决定：（一）确有应受行政处罚的违法行为的，根据情节轻重及具体情况，作出行政处罚决定；（二）违法行为轻微，依法可以不予行政处罚的，不予行政处罚；（三）违法事实不能成立，不得给予行政处罚；（四）违法行为涉嫌犯罪的，移送司法机关处理。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对严重安全生产违法行为给予责令停产停业整顿、责令停产停业、责令停止建设、责令停止施工、吊销有关许可证、撤销有关执业资格或者岗位证书、5万元以上罚款、没收违法所得、没收非法开采的煤炭产品或者采掘设备价值5万元以上的行政处罚的，应当由安全监管监察部门的负责人集体讨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4-1.《行政处罚法》第三十一条“行政机关在作出行政处罚决定之前，应当告知当事人作出行政处罚决定的事实、理由及依据，并告知当事人依法享有的权利。”</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4-2. 《行政处罚法》第三十二条第一款“当事人有权进行陈述和申辩。行政机关必须充分听取当事人的意见，对当事人提出的事实、理由和证据，应当进行复核；当事人提出的事实、理由或者证据成立的，行政机关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4-3. 国家安监总局《安全生产违法行为行政处罚办法》(第15号令）第十八条“安全监管监察部门在作出行政处罚决定前，应当填写行政处罚告知书，告知当事人作出行政处罚决定的事实、理由、依据，以及当事人依法享有的权利，并送达当事人。当事人应当在收到行政处罚告知书之日起3日内进行陈述、申辩，或者依法提出听证要求，逾期视为放弃上述权利。”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-4.国家安监总局《安全生产违法行为行政处罚办法》(第15号令）第十九条“安全监管监察部门应当充分听取当事人的陈述和申辩，对当事人提出的事实、理由和证据，应当进行复核；当事人提出的事实、理由和证据成立的，安全监管监察部门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4-5.《行政处罚法》第四十二条:行政机关作出责令停产停业、吊销许可证或者执照、较大数额罚款等行政处罚决定之前，应当告知当事人有要求举行听证的权利；当事人要求听证的，行政机关应当组织听证。……</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-6.国家安监总局《安全生产违法行为行政处罚办法》(第15号令）第三十三条第一款“安全监管监察部门作出责令停产停业整顿、责令停产停业、吊销有关许可证、撤销有关执业资格、岗位证书或者较大数额罚款的行政处罚决定之前，应当告知当事人有要求举行听证的权利；当事人要求听证的，安全监管监察部门应当组织听证，不得向当事人收取听证费用。”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4-7. 国家安监总局《安全生产违法行为行政处罚办法》(第15号令）第三十五条第一款“当事人提出听证要求后，安全监管监察部门应当在收到书面申请之日起15日内举行听证会，并在举行听证会的7日前，通知当事人举行听证的时间、地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4-8. 国家安监总局《安全生产违法行为行政处罚办法》(第15号令）第四十二条“听证结束后，听证主持人应当依据听证情况，填写听证会报告书，提出处理意见并附听证笔录报安全监管监察部门负责人审查。安全监管监察部门依照本办法第二十八条的规定作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-1.《行政处罚法》第三十九条第一款“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5-2. 国家安监总局《安全生产违法行为行政处罚办法》(第15号令）第三十条第一款“安全监管监察部门依照本办法第二十八条的规定给予行政处罚，应当制作行政处罚决定书。行政处罚决定书应当载明下列事项： （一）当事人的姓名或者名称、地址或者住址； （二）违法事实和证据； （三）行政处罚的种类和依据； （四）行政处罚的履行方式和期限； （五）不服行政处罚决定，申请行政复议或者提起行政诉讼的途径和期限； （六）作出行政处罚决定的安全监管监察部门的名称和作出决定的日期。”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6-1.《行政处罚法》第四十条“行政处罚决定书应当在宣告后当场交付当事人；当事人不在场的，行政机关应当在七日内依照民事诉讼法的有关规定，将行政处罚决定书送达当事人。”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6-2. 国家安监总局《安全生产违法行为行政处罚办法》(第15号令）第三十一条“行政处罚决定书应当在宣告后当场交付当事人；当事人不在场的，安全监管监察部门应当在7日内依照民事诉讼法的有关规定，将行政处罚决定书送达当事人或者其他的法定受送达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-1.《行政处罚法》第五十一条“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7-2.《行政处罚法》第五十二条“当事人确有经济困难，需要延期或者分期缴纳罚款的，经当事人申请和行政机关批准，可以暂缓或者分期缴纳。”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7-3. 国家安监总局《安全生产违法行为行政处罚办法》(第15号令）第十七条第二款“生产经营单位提出复查申请或者整改、治理限期届满的，安全监管监察部门应当自申请或者限期届满之日起10日内进行复查，填写复查意见书。……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7-4. 国家安监总局《安全生产违法行为行政处罚办法》(第15号令）第五十七条“安全监管监察部门实施行政处罚时，应当同时责令生产经营单位及其有关人员停止、改正或者限期改正违法行为。”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7-5. 国家安监总局《安全生产违法行为行政处罚办法》(第15号令）第五十九条第一款“行政处罚决定依法作出后，当事人应当在行政处罚决定的期限内，予以履行；当事人逾期不履的，作出行政处罚决定的安全监管监察部门可以采取下列措施：（一）到期不缴纳罚款的，每日按罚款数额的3%加处罚款，但不得超过罚款数额；（二）根据法律规定，将查封、扣押的设施、设备、器材和危险物品拍卖所得价款抵缴罚款；（三）申请人民法院强制执行。”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8-1.国家安监总局《安全生产违法行为行政处罚办法》(第15号令）第六十六条第一款“行政处罚执行完毕后，案件材料应当按照有关规定立卷归档。” </w:t>
            </w:r>
          </w:p>
        </w:tc>
        <w:tc>
          <w:tcPr>
            <w:tcW w:w="779" w:type="dxa"/>
            <w:vAlign w:val="center"/>
          </w:tcPr>
          <w:p>
            <w:pPr>
              <w:jc w:val="both"/>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3" w:hRule="atLeast"/>
        </w:trPr>
        <w:tc>
          <w:tcPr>
            <w:tcW w:w="524" w:type="dxa"/>
            <w:vAlign w:val="center"/>
          </w:tcPr>
          <w:p>
            <w:pPr>
              <w:jc w:val="both"/>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90</w:t>
            </w:r>
          </w:p>
        </w:tc>
        <w:tc>
          <w:tcPr>
            <w:tcW w:w="640" w:type="dxa"/>
            <w:gridSpan w:val="2"/>
            <w:vAlign w:val="center"/>
          </w:tcPr>
          <w:p>
            <w:pPr>
              <w:jc w:val="both"/>
              <w:rPr>
                <w:rFonts w:hint="eastAsia"/>
              </w:rPr>
            </w:pPr>
            <w:r>
              <w:rPr>
                <w:rFonts w:hint="eastAsia"/>
              </w:rPr>
              <w:t>行政 处罚</w:t>
            </w:r>
          </w:p>
        </w:tc>
        <w:tc>
          <w:tcPr>
            <w:tcW w:w="1123" w:type="dxa"/>
            <w:gridSpan w:val="2"/>
            <w:vAlign w:val="center"/>
          </w:tcPr>
          <w:p>
            <w:pPr>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3200-B-09000-140221</w:t>
            </w:r>
          </w:p>
        </w:tc>
        <w:tc>
          <w:tcPr>
            <w:tcW w:w="1422" w:type="dxa"/>
            <w:vAlign w:val="center"/>
          </w:tcPr>
          <w:p>
            <w:pPr>
              <w:bidi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 xml:space="preserve">对化工生产单位未经安全使用许可，擅自使用超过规定使用数量标准的危险化学品从事生产违规行为的处罚 </w:t>
            </w:r>
          </w:p>
        </w:tc>
        <w:tc>
          <w:tcPr>
            <w:tcW w:w="671" w:type="dxa"/>
            <w:vAlign w:val="center"/>
          </w:tcPr>
          <w:p>
            <w:pPr>
              <w:jc w:val="both"/>
              <w:rPr>
                <w:rFonts w:hint="eastAsia" w:ascii="宋体" w:hAnsi="宋体" w:eastAsia="宋体" w:cs="宋体"/>
                <w:sz w:val="21"/>
                <w:szCs w:val="21"/>
                <w:vertAlign w:val="baseline"/>
              </w:rPr>
            </w:pPr>
          </w:p>
        </w:tc>
        <w:tc>
          <w:tcPr>
            <w:tcW w:w="2302" w:type="dxa"/>
            <w:gridSpan w:val="4"/>
            <w:vAlign w:val="center"/>
          </w:tcPr>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法律】《安全生产法》（2014年8月31日第13号主席令修订颁布）第九十七条：未经依法批准，擅自生产、经营、运输、储存、使用危险物品或者处置废弃危险物品的，依照有关危险物品安全管理的法律、行政法规的规定予以处罚；构成犯罪的，依照刑法有关规定追究刑事责任。</w:t>
            </w:r>
          </w:p>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xml:space="preserve">    【行政法规】国务院《危险化学品安全管理条例》（2011年3月2日第591号令颁布）第七十七条第二款：违反本条例规定，化工企业未取得危险化学品安全使用许可证，使用危险化学品从事生产的，由安全生产监督管理部门责令限期改正，处10万元以上20万元以下的罚款；逾期不改正的，责令停产整顿。</w:t>
            </w:r>
          </w:p>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部门规章】国家安监总局《危险化学品安全使用许可证实施办法》（第57号令，2015年5月27日第79号总局令修订颁布）第三十七条第一款：企业未取得安全使用许可证，擅自使用危险化学品从事生产，且达到危险化学品使用量的数量标准规定的，责令立即停止违法行为并限期改正，处10万元以上20万元以下的罚款；逾期不改正的，责令停产整顿。</w:t>
            </w:r>
          </w:p>
        </w:tc>
        <w:tc>
          <w:tcPr>
            <w:tcW w:w="1604" w:type="dxa"/>
            <w:gridSpan w:val="4"/>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1、立案责任：对监管检查中发现、其他安全监管部门移交、举报查实或本级政府交办的化工生产单位涉嫌未经安全使用许可，擅自使用超过规定使用数量标准的危险化学品从事生产的违法违规行为 ，予以审查，决定是否立案。</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2、调查责任：对已立案的案件，指定专人负责，及时进行调查取证，与当事人有直接利害关系的应当避，执法人员不得少于两人，调查时应出示执法证件，允许当事人判解陈述。执法人员应保守有关秘密。</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审查责任：局案审委会议进行案件审理，对案件违法事实、证据、调查取证程序、法律适用、处罚种类和幅度、当事人陈述和申辩理由等方面进行审查，提出处理意见（主要证据不足时，以适当的方式补充调查）。</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告知和听证责任：作出行政处罚决定前，应制作《行政处罚告知书》、《听证告知书》，告知当事人违法事实及其依法应享有的陈述，申辩权利、要求听证的权利和途径。听取并记录当事人的陈述申辩理由。根据当事人的申请，依法组织听证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决定责任：根据当事人陈述申辩、听证情况，局案审委会议对案件进行审理、决定是否予以行政处罚。决定依法给予行政处罚的，制作《行政处罚决定书》，载明违法事实和证据、处罚依据和内容、缴纳罚款的银行、当事人申请行政救济的途径和期限等内容。</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6、送达责任：处罚决定书等有关法律文书，按法律规定的方式送达当事人。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执行责任：监督当事人在法定期限内，履行生效的行政处罚决定,对当事人违法行为整改或纠正情况进行复查。当事人在法定缴款期限内不缴纳罚款的，下达催缴通知；符合延期或分期缴纳罚款条件的，准予延期或分期缴纳。对法定救济期满，当事人即不申请救济，也不履行处罚决定的，依法向人民法院申请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结案责任：案件执行终结，对结案建议予以审查，决定是否结案。案卷资料装订成册、编号存档。对于法律法规要求当事人限期整改违法违规行为的，应当对当事人整改情况进行复查核实，相关复查核实资料一并存入案卷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9、其他：法律、法规、规章规定应履行的责任。</w:t>
            </w:r>
          </w:p>
        </w:tc>
        <w:tc>
          <w:tcPr>
            <w:tcW w:w="5721" w:type="dxa"/>
            <w:gridSpan w:val="6"/>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 国家安监总局《安全生产违法行为行政处罚办法》(第15号令）第二十三条“除依照简易程序当场作出的行政处罚外，安全监管监察部门发现生产经营单位及其有关人员有应当给予行政处罚的行为的，应当予以立案，填写立案审批表，并全面、客观、公正地进行调查，收集有关证据。对确需立即查处的安全生产违法行为，可以先行调查取证，并在5日内补办立案手续。”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2-1.《行政处罚法》第三十七条第一款“行政机关在调查或者进行检查时，执法人员不得少于两人，并应当向当事人或者有关人员出示证件。……”</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2-2.《行政处罚法》第三十七条第三款“执法人员与当事人有直接利害关系的，应当回避。”</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2-3. 国家安监总局《安全生产违法行为行政处罚办法》(第15号令）第二十四条“对已经立案的案件，由立案审批人指定两名或者两名以上安全生产行政执法人员进行调查。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有下列情形之一的，承办案件的安全生产行政执法人员应当回避：（一）本人是本案的当事人或者当事人的近亲属的；（二）本人或者其近亲属与本案有利害关系的；（三）与本人有其他利害关系，可能影响案件的公正处理的。”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2-4. 国家安监总局《安全生产违法行为行政处罚办法》(第15号令）第二十五条第一款“进行案件调查时，安全生产行政执法人员不得少于两名。……”</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2-5. 国家安监总局《安全生产违法行为行政处罚办法》(第15号令）第二十五条第二款“询问或者检查应当制作笔录。笔录应当记载时间、地点、询问和检查情况，并由被询问人、被检查单位和安全生产行政执法人员签名或者盖章；被询问人、被检查单位要求补正的，应当允许。被询问人或者被检查单位拒绝签名或者盖章的，安全生产行政执法人员应当在笔录上注明原因并签名。”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-1.《行政处罚法》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对情节复杂或者重大违法行为给予较重的行政处罚，行政机关的负责人应当集体讨论决定。”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3-2. 国家安监总局《安全生产违法行为行政处罚办法》(第15号令）第二十九条“案件调查终结后，负责承办案件的安全生产行政执法人员应当填写案件处理呈批表，连同有关证据材料一并报本部门负责人审批。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安全监管监察部门负责人应当及时对案件调查结果进行审查，根据不同情况，分别作出以下决定：（一）确有应受行政处罚的违法行为的，根据情节轻重及具体情况，作出行政处罚决定；（二）违法行为轻微，依法可以不予行政处罚的，不予行政处罚；（三）违法事实不能成立，不得给予行政处罚；（四）违法行为涉嫌犯罪的，移送司法机关处理。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对严重安全生产违法行为给予责令停产停业整顿、责令停产停业、责令停止建设、责令停止施工、吊销有关许可证、撤销有关执业资格或者岗位证书、5万元以上罚款、没收违法所得、没收非法开采的煤炭产品或者采掘设备价值5万元以上的行政处罚的，应当由安全监管监察部门的负责人集体讨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4-1.《行政处罚法》第三十一条“行政机关在作出行政处罚决定之前，应当告知当事人作出行政处罚决定的事实、理由及依据，并告知当事人依法享有的权利。”</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4-2. 《行政处罚法》第三十二条第一款“当事人有权进行陈述和申辩。行政机关必须充分听取当事人的意见，对当事人提出的事实、理由和证据，应当进行复核；当事人提出的事实、理由或者证据成立的，行政机关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4-3. 国家安监总局《安全生产违法行为行政处罚办法》(第15号令）第十八条“安全监管监察部门在作出行政处罚决定前，应当填写行政处罚告知书，告知当事人作出行政处罚决定的事实、理由、依据，以及当事人依法享有的权利，并送达当事人。当事人应当在收到行政处罚告知书之日起3日内进行陈述、申辩，或者依法提出听证要求，逾期视为放弃上述权利。”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-4.国家安监总局《安全生产违法行为行政处罚办法》(第15号令）第十九条“安全监管监察部门应当充分听取当事人的陈述和申辩，对当事人提出的事实、理由和证据，应当进行复核；当事人提出的事实、理由和证据成立的，安全监管监察部门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4-5.《行政处罚法》第四十二条:行政机关作出责令停产停业、吊销许可证或者执照、较大数额罚款等行政处罚决定之前，应当告知当事人有要求举行听证的权利；当事人要求听证的，行政机关应当组织听证。……</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-6.国家安监总局《安全生产违法行为行政处罚办法》(第15号令）第三十三条第一款“安全监管监察部门作出责令停产停业整顿、责令停产停业、吊销有关许可证、撤销有关执业资格、岗位证书或者较大数额罚款的行政处罚决定之前，应当告知当事人有要求举行听证的权利；当事人要求听证的，安全监管监察部门应当组织听证，不得向当事人收取听证费用。”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4-7. 国家安监总局《安全生产违法行为行政处罚办法》(第15号令）第三十五条第一款“当事人提出听证要求后，安全监管监察部门应当在收到书面申请之日起15日内举行听证会，并在举行听证会的7日前，通知当事人举行听证的时间、地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4-8. 国家安监总局《安全生产违法行为行政处罚办法》(第15号令）第四十二条“听证结束后，听证主持人应当依据听证情况，填写听证会报告书，提出处理意见并附听证笔录报安全监管监察部门负责人审查。安全监管监察部门依照本办法第二十八条的规定作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-1.《行政处罚法》第三十九条第一款“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5-2. 国家安监总局《安全生产违法行为行政处罚办法》(第15号令）第三十条第一款“安全监管监察部门依照本办法第二十八条的规定给予行政处罚，应当制作行政处罚决定书。行政处罚决定书应当载明下列事项： （一）当事人的姓名或者名称、地址或者住址； （二）违法事实和证据； （三）行政处罚的种类和依据； （四）行政处罚的履行方式和期限； （五）不服行政处罚决定，申请行政复议或者提起行政诉讼的途径和期限； （六）作出行政处罚决定的安全监管监察部门的名称和作出决定的日期。”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6-1.《行政处罚法》第四十条“行政处罚决定书应当在宣告后当场交付当事人；当事人不在场的，行政机关应当在七日内依照民事诉讼法的有关规定，将行政处罚决定书送达当事人。”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6-2. 国家安监总局《安全生产违法行为行政处罚办法》(第15号令）第三十一条“行政处罚决定书应当在宣告后当场交付当事人；当事人不在场的，安全监管监察部门应当在7日内依照民事诉讼法的有关规定，将行政处罚决定书送达当事人或者其他的法定受送达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-1.《行政处罚法》第五十一条“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7-2.《行政处罚法》第五十二条“当事人确有经济困难，需要延期或者分期缴纳罚款的，经当事人申请和行政机关批准，可以暂缓或者分期缴纳。”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7-3. 国家安监总局《安全生产违法行为行政处罚办法》(第15号令）第十七条第二款“生产经营单位提出复查申请或者整改、治理限期届满的，安全监管监察部门应当自申请或者限期届满之日起10日内进行复查，填写复查意见书。……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7-4. 国家安监总局《安全生产违法行为行政处罚办法》(第15号令）第五十七条“安全监管监察部门实施行政处罚时，应当同时责令生产经营单位及其有关人员停止、改正或者限期改正违法行为。”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7-5. 国家安监总局《安全生产违法行为行政处罚办法》(第15号令）第五十九条第一款“行政处罚决定依法作出后，当事人应当在行政处罚决定的期限内，予以履行；当事人逾期不履的，作出行政处罚决定的安全监管监察部门可以采取下列措施：（一）到期不缴纳罚款的，每日按罚款数额的3%加处罚款，但不得超过罚款数额；（二）根据法律规定，将查封、扣押的设施、设备、器材和危险物品拍卖所得价款抵缴罚款；（三）申请人民法院强制执行。”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8-1.国家安监总局《安全生产违法行为行政处罚办法》(第15号令）第六十六条第一款“行政处罚执行完毕后，案件材料应当按照有关规定立卷归档。” </w:t>
            </w:r>
          </w:p>
        </w:tc>
        <w:tc>
          <w:tcPr>
            <w:tcW w:w="779" w:type="dxa"/>
            <w:vAlign w:val="center"/>
          </w:tcPr>
          <w:p>
            <w:pPr>
              <w:jc w:val="both"/>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3" w:hRule="atLeast"/>
        </w:trPr>
        <w:tc>
          <w:tcPr>
            <w:tcW w:w="524" w:type="dxa"/>
            <w:vAlign w:val="center"/>
          </w:tcPr>
          <w:p>
            <w:pPr>
              <w:jc w:val="both"/>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91</w:t>
            </w:r>
          </w:p>
        </w:tc>
        <w:tc>
          <w:tcPr>
            <w:tcW w:w="640" w:type="dxa"/>
            <w:gridSpan w:val="2"/>
            <w:vAlign w:val="center"/>
          </w:tcPr>
          <w:p>
            <w:pPr>
              <w:jc w:val="both"/>
              <w:rPr>
                <w:rFonts w:hint="eastAsia"/>
              </w:rPr>
            </w:pPr>
            <w:r>
              <w:rPr>
                <w:rFonts w:hint="eastAsia"/>
              </w:rPr>
              <w:t>行政 处罚</w:t>
            </w:r>
          </w:p>
        </w:tc>
        <w:tc>
          <w:tcPr>
            <w:tcW w:w="1123" w:type="dxa"/>
            <w:gridSpan w:val="2"/>
            <w:vAlign w:val="center"/>
          </w:tcPr>
          <w:p>
            <w:pPr>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3200-B-09100-140221</w:t>
            </w:r>
          </w:p>
        </w:tc>
        <w:tc>
          <w:tcPr>
            <w:tcW w:w="1422" w:type="dxa"/>
            <w:vAlign w:val="center"/>
          </w:tcPr>
          <w:p>
            <w:pPr>
              <w:bidi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对危险化学品经营企业未取得危险化学品经营许可证从事危险化学品经营的处罚</w:t>
            </w:r>
          </w:p>
        </w:tc>
        <w:tc>
          <w:tcPr>
            <w:tcW w:w="671" w:type="dxa"/>
            <w:vAlign w:val="center"/>
          </w:tcPr>
          <w:p>
            <w:pPr>
              <w:jc w:val="both"/>
              <w:rPr>
                <w:rFonts w:hint="eastAsia" w:ascii="宋体" w:hAnsi="宋体" w:eastAsia="宋体" w:cs="宋体"/>
                <w:sz w:val="21"/>
                <w:szCs w:val="21"/>
                <w:vertAlign w:val="baseline"/>
              </w:rPr>
            </w:pPr>
          </w:p>
        </w:tc>
        <w:tc>
          <w:tcPr>
            <w:tcW w:w="2302" w:type="dxa"/>
            <w:gridSpan w:val="4"/>
            <w:vAlign w:val="center"/>
          </w:tcPr>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法律】《安全生产法》（2014年8月31日第13号主席令修订颁布）第九十七条：未经依法批准，擅自生产、经营、运输、储存、使用危险物品或者处置废弃危险物品的，依照有关危险物品安全管理的法律、行政法规的规定予以处罚；构成犯罪的，依照刑法有关规定追究刑事责任。</w:t>
            </w:r>
          </w:p>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xml:space="preserve">    【行政法规】国务院《危险化学品安全管理条例》（2011年3月2日第591号令颁布）第七十七条第三款：违反本条例规定，未取得危险化学品经营许可证从事危险化学品经营的，由安全生产监督管理部门责令停止经营活动，没收违法经营的危险化学品以及违法所得，并处10万元以上20万元以下的罚款；构成犯罪的，依法追究刑事责任。</w:t>
            </w:r>
          </w:p>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xml:space="preserve">    【部门规章】国家安监总局《危险化学品经营许可证管理办法》(第55号令，2015年5月27日第79号总局令修订颁布）第二十九条：未取得经营许可证从事危险化学品经营的，依照《中华人民共和国安全生产法》有关未经依法批准擅自生产、经营、储存危险物品的法律责任条款并处罚款；构成犯罪的，依法追究刑事责任。</w:t>
            </w:r>
          </w:p>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企业在经营许可证有效期届满后，仍然从事危险化学品经营的，依照前款规定给予处罚。</w:t>
            </w:r>
          </w:p>
        </w:tc>
        <w:tc>
          <w:tcPr>
            <w:tcW w:w="1604" w:type="dxa"/>
            <w:gridSpan w:val="4"/>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1、立案责任：对监管检查中发现、其他安全监管部门移交、举报查实或本级政府交办的危险化学品经营企业涉嫌未经许可，擅自从事危险化学品经营的违法违规行为 ，予以审查，决定是否立案。</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2、调查责任：对已立案的案件，指定专人负责，及时进行调查取证，与当事人有直接利害关系的应当避，执法人员不得少于两人，调查时应出示执法证件，允许当事人判解陈述。执法人员应保守有关秘密。</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审查责任：局案审委会议进行案件审理，对案件违法事实、证据、调查取证程序、法律适用、处罚种类和幅度、当事人陈述和申辩理由等方面进行审查，提出处理意见（主要证据不足时，以适当的方式补充调查）。</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告知和听证责任：作出行政处罚决定前，应制作《行政处罚告知书》、《听证告知书》，告知当事人违法事实及其依法应享有的陈述，申辩权利、要求听证的权利和途径。听取并记录当事人的陈述申辩理由。根据当事人的申请，依法组织听证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决定责任：根据当事人陈述申辩、听证情况，局案审委会议对案件进行审理、决定是否予以行政处罚。决定依法给予行政处罚的，制作《行政处罚决定书》，载明违法事实和证据、处罚依据和内容、缴纳罚款的银行、当事人申请行政救济的途径和期限等内容。</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6、送达责任：处罚决定书等有关法律文书，按法律规定的方式送达当事人。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执行责任：监督当事人在法定期限内，履行生效的行政处罚决定,对当事人违法行为整改或纠正情况进行复查。当事人在法定缴款期限内不缴纳罚款的，下达催缴通知；符合延期或分期缴纳罚款条件的，准予延期或分期缴纳。对法定救济期满，当事人即不申请救济，也不履行处罚决定的，依法向人民法院申请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结案责任：案件执行终结，对结案建议予以审查，决定是否结案。案卷资料装订成册、编号存档。对于法律法规要求当事人限期整改违法违规行为的，应当对当事人整改情况进行复查核实，相关复查核实资料一并存入案卷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9、其他：法律、法规、规章规定应履行的责任。</w:t>
            </w:r>
          </w:p>
        </w:tc>
        <w:tc>
          <w:tcPr>
            <w:tcW w:w="5721" w:type="dxa"/>
            <w:gridSpan w:val="6"/>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 国家安监总局《安全生产违法行为行政处罚办法》(第15号令）第二十三条“除依照简易程序当场作出的行政处罚外，安全监管监察部门发现生产经营单位及其有关人员有应当给予行政处罚的行为的，应当予以立案，填写立案审批表，并全面、客观、公正地进行调查，收集有关证据。对确需立即查处的安全生产违法行为，可以先行调查取证，并在5日内补办立案手续。”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2-1.《行政处罚法》第三十七条第一款“行政机关在调查或者进行检查时，执法人员不得少于两人，并应当向当事人或者有关人员出示证件。……”</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2-2.《行政处罚法》第三十七条第三款“执法人员与当事人有直接利害关系的，应当回避。”</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2-3. 国家安监总局《安全生产违法行为行政处罚办法》(第15号令）第二十四条“对已经立案的案件，由立案审批人指定两名或者两名以上安全生产行政执法人员进行调查。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有下列情形之一的，承办案件的安全生产行政执法人员应当回避：（一）本人是本案的当事人或者当事人的近亲属的；（二）本人或者其近亲属与本案有利害关系的；（三）与本人有其他利害关系，可能影响案件的公正处理的。”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2-4. 国家安监总局《安全生产违法行为行政处罚办法》(第15号令）第二十五条第一款“进行案件调查时，安全生产行政执法人员不得少于两名。……”</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2-5. 国家安监总局《安全生产违法行为行政处罚办法》(第15号令）第二十五条第二款“询问或者检查应当制作笔录。笔录应当记载时间、地点、询问和检查情况，并由被询问人、被检查单位和安全生产行政执法人员签名或者盖章；被询问人、被检查单位要求补正的，应当允许。被询问人或者被检查单位拒绝签名或者盖章的，安全生产行政执法人员应当在笔录上注明原因并签名。”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-1.《行政处罚法》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对情节复杂或者重大违法行为给予较重的行政处罚，行政机关的负责人应当集体讨论决定。”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3-2. 国家安监总局《安全生产违法行为行政处罚办法》(第15号令）第二十九条“案件调查终结后，负责承办案件的安全生产行政执法人员应当填写案件处理呈批表，连同有关证据材料一并报本部门负责人审批。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安全监管监察部门负责人应当及时对案件调查结果进行审查，根据不同情况，分别作出以下决定：（一）确有应受行政处罚的违法行为的，根据情节轻重及具体情况，作出行政处罚决定；（二）违法行为轻微，依法可以不予行政处罚的，不予行政处罚；（三）违法事实不能成立，不得给予行政处罚；（四）违法行为涉嫌犯罪的，移送司法机关处理。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对严重安全生产违法行为给予责令停产停业整顿、责令停产停业、责令停止建设、责令停止施工、吊销有关许可证、撤销有关执业资格或者岗位证书、5万元以上罚款、没收违法所得、没收非法开采的煤炭产品或者采掘设备价值5万元以上的行政处罚的，应当由安全监管监察部门的负责人集体讨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4-1.《行政处罚法》第三十一条“行政机关在作出行政处罚决定之前，应当告知当事人作出行政处罚决定的事实、理由及依据，并告知当事人依法享有的权利。”</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4-2. 《行政处罚法》第三十二条第一款“当事人有权进行陈述和申辩。行政机关必须充分听取当事人的意见，对当事人提出的事实、理由和证据，应当进行复核；当事人提出的事实、理由或者证据成立的，行政机关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4-3. 国家安监总局《安全生产违法行为行政处罚办法》(第15号令）第十八条“安全监管监察部门在作出行政处罚决定前，应当填写行政处罚告知书，告知当事人作出行政处罚决定的事实、理由、依据，以及当事人依法享有的权利，并送达当事人。当事人应当在收到行政处罚告知书之日起3日内进行陈述、申辩，或者依法提出听证要求，逾期视为放弃上述权利。”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-4.国家安监总局《安全生产违法行为行政处罚办法》(第15号令）第十九条“安全监管监察部门应当充分听取当事人的陈述和申辩，对当事人提出的事实、理由和证据，应当进行复核；当事人提出的事实、理由和证据成立的，安全监管监察部门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4-5.《行政处罚法》第四十二条:行政机关作出责令停产停业、吊销许可证或者执照、较大数额罚款等行政处罚决定之前，应当告知当事人有要求举行听证的权利；当事人要求听证的，行政机关应当组织听证。……</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-6.国家安监总局《安全生产违法行为行政处罚办法》(第15号令）第三十三条第一款“安全监管监察部门作出责令停产停业整顿、责令停产停业、吊销有关许可证、撤销有关执业资格、岗位证书或者较大数额罚款的行政处罚决定之前，应当告知当事人有要求举行听证的权利；当事人要求听证的，安全监管监察部门应当组织听证，不得向当事人收取听证费用。”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4-7. 国家安监总局《安全生产违法行为行政处罚办法》(第15号令）第三十五条第一款“当事人提出听证要求后，安全监管监察部门应当在收到书面申请之日起15日内举行听证会，并在举行听证会的7日前，通知当事人举行听证的时间、地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4-8. 国家安监总局《安全生产违法行为行政处罚办法》(第15号令）第四十二条“听证结束后，听证主持人应当依据听证情况，填写听证会报告书，提出处理意见并附听证笔录报安全监管监察部门负责人审查。安全监管监察部门依照本办法第二十八条的规定作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-1.《行政处罚法》第三十九条第一款“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5-2. 国家安监总局《安全生产违法行为行政处罚办法》(第15号令）第三十条第一款“安全监管监察部门依照本办法第二十八条的规定给予行政处罚，应当制作行政处罚决定书。行政处罚决定书应当载明下列事项： （一）当事人的姓名或者名称、地址或者住址； （二）违法事实和证据； （三）行政处罚的种类和依据； （四）行政处罚的履行方式和期限； （五）不服行政处罚决定，申请行政复议或者提起行政诉讼的途径和期限； （六）作出行政处罚决定的安全监管监察部门的名称和作出决定的日期。”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6-1.《行政处罚法》第四十条“行政处罚决定书应当在宣告后当场交付当事人；当事人不在场的，行政机关应当在七日内依照民事诉讼法的有关规定，将行政处罚决定书送达当事人。”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6-2. 国家安监总局《安全生产违法行为行政处罚办法》(第15号令）第三十一条“行政处罚决定书应当在宣告后当场交付当事人；当事人不在场的，安全监管监察部门应当在7日内依照民事诉讼法的有关规定，将行政处罚决定书送达当事人或者其他的法定受送达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-1.《行政处罚法》第五十一条“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7-2.《行政处罚法》第五十二条“当事人确有经济困难，需要延期或者分期缴纳罚款的，经当事人申请和行政机关批准，可以暂缓或者分期缴纳。”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7-3. 国家安监总局《安全生产违法行为行政处罚办法》(第15号令）第十七条第二款“生产经营单位提出复查申请或者整改、治理限期届满的，安全监管监察部门应当自申请或者限期届满之日起10日内进行复查，填写复查意见书。……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7-4. 国家安监总局《安全生产违法行为行政处罚办法》(第15号令）第五十七条“安全监管监察部门实施行政处罚时，应当同时责令生产经营单位及其有关人员停止、改正或者限期改正违法行为。”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7-5. 国家安监总局《安全生产违法行为行政处罚办法》(第15号令）第五十九条第一款“行政处罚决定依法作出后，当事人应当在行政处罚决定的期限内，予以履行；当事人逾期不履的，作出行政处罚决定的安全监管监察部门可以采取下列措施：（一）到期不缴纳罚款的，每日按罚款数额的3%加处罚款，但不得超过罚款数额；（二）根据法律规定，将查封、扣押的设施、设备、器材和危险物品拍卖所得价款抵缴罚款；（三）申请人民法院强制执行。”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8-1.国家安监总局《安全生产违法行为行政处罚办法》(第15号令）第六十六条第一款“行政处罚执行完毕后，案件材料应当按照有关规定立卷归档。”</w:t>
            </w:r>
          </w:p>
        </w:tc>
        <w:tc>
          <w:tcPr>
            <w:tcW w:w="779" w:type="dxa"/>
            <w:vAlign w:val="center"/>
          </w:tcPr>
          <w:p>
            <w:pPr>
              <w:jc w:val="both"/>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3" w:hRule="atLeast"/>
        </w:trPr>
        <w:tc>
          <w:tcPr>
            <w:tcW w:w="524" w:type="dxa"/>
            <w:vAlign w:val="center"/>
          </w:tcPr>
          <w:p>
            <w:pPr>
              <w:jc w:val="both"/>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92</w:t>
            </w:r>
          </w:p>
        </w:tc>
        <w:tc>
          <w:tcPr>
            <w:tcW w:w="640" w:type="dxa"/>
            <w:gridSpan w:val="2"/>
            <w:vAlign w:val="center"/>
          </w:tcPr>
          <w:p>
            <w:pPr>
              <w:jc w:val="both"/>
              <w:rPr>
                <w:rFonts w:hint="eastAsia"/>
              </w:rPr>
            </w:pPr>
            <w:r>
              <w:rPr>
                <w:rFonts w:hint="eastAsia"/>
              </w:rPr>
              <w:t>行政      处罚</w:t>
            </w:r>
          </w:p>
        </w:tc>
        <w:tc>
          <w:tcPr>
            <w:tcW w:w="1123" w:type="dxa"/>
            <w:gridSpan w:val="2"/>
            <w:vAlign w:val="center"/>
          </w:tcPr>
          <w:p>
            <w:pPr>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3200-B-09200-140221</w:t>
            </w:r>
          </w:p>
        </w:tc>
        <w:tc>
          <w:tcPr>
            <w:tcW w:w="1422" w:type="dxa"/>
            <w:vAlign w:val="center"/>
          </w:tcPr>
          <w:p>
            <w:pPr>
              <w:bidi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对危险化学品经营企业经营没有安全技术说明书和安全标签化学品的处罚</w:t>
            </w:r>
          </w:p>
        </w:tc>
        <w:tc>
          <w:tcPr>
            <w:tcW w:w="671" w:type="dxa"/>
            <w:vAlign w:val="center"/>
          </w:tcPr>
          <w:p>
            <w:pPr>
              <w:jc w:val="both"/>
              <w:rPr>
                <w:rFonts w:hint="eastAsia" w:ascii="宋体" w:hAnsi="宋体" w:eastAsia="宋体" w:cs="宋体"/>
                <w:sz w:val="21"/>
                <w:szCs w:val="21"/>
                <w:vertAlign w:val="baseline"/>
              </w:rPr>
            </w:pPr>
          </w:p>
        </w:tc>
        <w:tc>
          <w:tcPr>
            <w:tcW w:w="2302" w:type="dxa"/>
            <w:gridSpan w:val="4"/>
            <w:vAlign w:val="center"/>
          </w:tcPr>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xml:space="preserve">    【行政法规】国务院《危险化学品安全管理条例》（2011年3月2日第591号令颁布）第七十八条：有下列情形之一的，由安全生产监督管理部门责令改正，可以处5万元以下的罚款；拒不改正的，处5万元以上10万元以下的罚款；情节严重的，责令停产停业整顿：（六）危险化学品经营企业经营没有化学品安全技术说明书和化学品安全标签的危险化学品的； </w:t>
            </w:r>
          </w:p>
        </w:tc>
        <w:tc>
          <w:tcPr>
            <w:tcW w:w="1604" w:type="dxa"/>
            <w:gridSpan w:val="4"/>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1、立案责任：对监管检查中发现、其他安全监管部门移交、举报查实或本级政府交办的危险化学品经营企业涉嫌经营无安全技术说明书和安全标签化学品的的违法违规行为 ，予以审查，决定是否立案。</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2、调查责任：对已立案的案件，指定专人负责，及时进行调查取证，与当事人有直接利害关系的应当避，执法人员不得少于两人，调查时应出示执法证件，允许当事人判解陈述。执法人员应保守有关秘密。</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审查责任：局案审委会议进行案件审理，对案件违法事实、证据、调查取证程序、法律适用、处罚种类和幅度、当事人陈述和申辩理由等方面进行审查，提出处理意见（主要证据不足时，以适当的方式补充调查）。</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告知和听证责任：作出行政处罚决定前，应制作《行政处罚告知书》，告知当事人违法事实及其依法应享有的陈述，申辩权利及途径；符合听证条件的，制作《听证告知书》，告知当事人依法享有的要求听证的权利及途径。听取并记录当事人的陈述申辩理由。根据当事人的申请，依法组织听证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决定责任：根据当事人陈述申辩、听证情况，局案审委会议对案件进行审理，决定是否予以行政处罚。决定依法给予行政处罚的，制作《行政处罚决定书》，载明违法事实和证据、处罚依据和内容、缴纳罚款的银行、当事人申请行政救济的途径和期限等内容。</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6、送达责任：处罚决定书等有关法律文书，按法律规定的方式送达当事人。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执行责任：监督当事人在法定期限内，履行生效的行政处罚决定,对当事人违法行为整改或纠正情况进行复查。当事人在法定缴款期限内不缴纳罚款的，下达催缴通知；符合延期或分期缴纳罚款条件的，准予延期或分期缴纳。对法定救济期满，当事人即不申请救济，也不履行处罚决定的，依法向人民法院申请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结案责任：案件执行终结，对结案建议予以审查，决定是否结案。案卷资料装订成册、编号存档。对于法律法规要求当事人限期整改违法违规行为的，应当对当事人整改情况进行复查核实，相关复查核实资料一并存入案卷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9、其他：法律、法规、规章规定应履行的责任。</w:t>
            </w:r>
          </w:p>
        </w:tc>
        <w:tc>
          <w:tcPr>
            <w:tcW w:w="5721" w:type="dxa"/>
            <w:gridSpan w:val="6"/>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 国家安监总局《安全生产违法行为行政处罚办法》(第15号令）第二十三条“除依照简易程序当场作出的行政处罚外，安全监管监察部门发现生产经营单位及其有关人员有应当给予行政处罚的行为的，应当予以立案，填写立案审批表，并全面、客观、公正地进行调查，收集有关证据。对确需立即查处的安全生产违法行为，可以先行调查取证，并在5日内补办立案手续。”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2-1.《行政处罚法》第三十七条第一款“行政机关在调查或者进行检查时，执法人员不得少于两人，并应当向当事人或者有关人员出示证件。……”</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2-2.《行政处罚法》第三十七条第三款“执法人员与当事人有直接利害关系的，应当回避。”</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2-3. 国家安监总局《安全生产违法行为行政处罚办法》(第15号令）第二十四条“对已经立案的案件，由立案审批人指定两名或者两名以上安全生产行政执法人员进行调查。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有下列情形之一的，承办案件的安全生产行政执法人员应当回避：（一）本人是本案的当事人或者当事人的近亲属的；（二）本人或者其近亲属与本案有利害关系的；（三）与本人有其他利害关系，可能影响案件的公正处理的。”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2-4. 国家安监总局《安全生产违法行为行政处罚办法》(第15号令）第二十五条第一款“进行案件调查时，安全生产行政执法人员不得少于两名。……”</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2-5. 国家安监总局《安全生产违法行为行政处罚办法》(第15号令）第二十五条第二款“询问或者检查应当制作笔录。笔录应当记载时间、地点、询问和检查情况，并由被询问人、被检查单位和安全生产行政执法人员签名或者盖章；被询问人、被检查单位要求补正的，应当允许。被询问人或者被检查单位拒绝签名或者盖章的，安全生产行政执法人员应当在笔录上注明原因并签名。”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-1.《行政处罚法》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对情节复杂或者重大违法行为给予较重的行政处罚，行政机关的负责人应当集体讨论决定。”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3-2. 国家安监总局《安全生产违法行为行政处罚办法》(第15号令）第二十九条“案件调查终结后，负责承办案件的安全生产行政执法人员应当填写案件处理呈批表，连同有关证据材料一并报本部门负责人审批。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安全监管监察部门负责人应当及时对案件调查结果进行审查，根据不同情况，分别作出以下决定：（一）确有应受行政处罚的违法行为的，根据情节轻重及具体情况，作出行政处罚决定；（二）违法行为轻微，依法可以不予行政处罚的，不予行政处罚；（三）违法事实不能成立，不得给予行政处罚；（四）违法行为涉嫌犯罪的，移送司法机关处理。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对严重安全生产违法行为给予责令停产停业整顿、责令停产停业、责令停止建设、责令停止施工、吊销有关许可证、撤销有关执业资格或者岗位证书、5万元以上罚款、没收违法所得、没收非法开采的煤炭产品或者采掘设备价值5万元以上的行政处罚的，应当由安全监管监察部门的负责人集体讨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4-1.《行政处罚法》第三十一条“行政机关在作出行政处罚决定之前，应当告知当事人作出行政处罚决定的事实、理由及依据，并告知当事人依法享有的权利。”</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4-2. 《行政处罚法》第三十二条第一款“当事人有权进行陈述和申辩。行政机关必须充分听取当事人的意见，对当事人提出的事实、理由和证据，应当进行复核；当事人提出的事实、理由或者证据成立的，行政机关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4-3. 国家安监总局《安全生产违法行为行政处罚办法》(第15号令）第十八条“安全监管监察部门在作出行政处罚决定前，应当填写行政处罚告知书，告知当事人作出行政处罚决定的事实、理由、依据，以及当事人依法享有的权利，并送达当事人。当事人应当在收到行政处罚告知书之日起3日内进行陈述、申辩，或者依法提出听证要求，逾期视为放弃上述权利。”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-4.国家安监总局《安全生产违法行为行政处罚办法》(第15号令）第十九条“安全监管监察部门应当充分听取当事人的陈述和申辩，对当事人提出的事实、理由和证据，应当进行复核；当事人提出的事实、理由和证据成立的，安全监管监察部门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4-5.《行政处罚法》第四十二条:行政机关作出责令停产停业、吊销许可证或者执照、较大数额罚款等行政处罚决定之前，应当告知当事人有要求举行听证的权利；当事人要求听证的，行政机关应当组织听证。……</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-6.国家安监总局《安全生产违法行为行政处罚办法》(第15号令）第三十三条第一款“安全监管监察部门作出责令停产停业整顿、责令停产停业、吊销有关许可证、撤销有关执业资格、岗位证书或者较大数额罚款的行政处罚决定之前，应当告知当事人有要求举行听证的权利；当事人要求听证的，安全监管监察部门应当组织听证，不得向当事人收取听证费用。”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4-7. 国家安监总局《安全生产违法行为行政处罚办法》(第15号令）第三十五条第一款“当事人提出听证要求后，安全监管监察部门应当在收到书面申请之日起15日内举行听证会，并在举行听证会的7日前，通知当事人举行听证的时间、地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4-8. 国家安监总局《安全生产违法行为行政处罚办法》(第15号令）第四十二条“听证结束后，听证主持人应当依据听证情况，填写听证会报告书，提出处理意见并附听证笔录报安全监管监察部门负责人审查。安全监管监察部门依照本办法第二十八条的规定作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-1.《行政处罚法》第三十九条第一款“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5-2. 国家安监总局《安全生产违法行为行政处罚办法》(第15号令）第三十条第一款“安全监管监察部门依照本办法第二十八条的规定给予行政处罚，应当制作行政处罚决定书。行政处罚决定书应当载明下列事项： （一）当事人的姓名或者名称、地址或者住址； （二）违法事实和证据； （三）行政处罚的种类和依据； （四）行政处罚的履行方式和期限； （五）不服行政处罚决定，申请行政复议或者提起行政诉讼的途径和期限； （六）作出行政处罚决定的安全监管监察部门的名称和作出决定的日期。”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6-1.《行政处罚法》第四十条“行政处罚决定书应当在宣告后当场交付当事人；当事人不在场的，行政机关应当在七日内依照民事诉讼法的有关规定，将行政处罚决定书送达当事人。”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6-2. 国家安监总局《安全生产违法行为行政处罚办法》(第15号令）第三十一条“行政处罚决定书应当在宣告后当场交付当事人；当事人不在场的，安全监管监察部门应当在7日内依照民事诉讼法的有关规定，将行政处罚决定书送达当事人或者其他的法定受送达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-1.《行政处罚法》第五十一条“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7-2.《行政处罚法》第五十二条“当事人确有经济困难，需要延期或者分期缴纳罚款的，经当事人申请和行政机关批准，可以暂缓或者分期缴纳。”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7-3. 国家安监总局《安全生产违法行为行政处罚办法》(第15号令）第十七条第二款“生产经营单位提出复查申请或者整改、治理限期届满的，安全监管监察部门应当自申请或者限期届满之日起10日内进行复查，填写复查意见书。……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7-4. 国家安监总局《安全生产违法行为行政处罚办法》(第15号令）第五十七条“安全监管监察部门实施行政处罚时，应当同时责令生产经营单位及其有关人员停止、改正或者限期改正违法行为。”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7-5. 国家安监总局《安全生产违法行为行政处罚办法》(第15号令）第五十九条第一款“行政处罚决定依法作出后，当事人应当在行政处罚决定的期限内，予以履行；当事人逾期不履的，作出行政处罚决定的安全监管监察部门可以采取下列措施：（一）到期不缴纳罚款的，每日按罚款数额的3%加处罚款，但不得超过罚款数额；（二）根据法律规定，将查封、扣押的设施、设备、器材和危险物品拍卖所得价款抵缴罚款；（三）申请人民法院强制执行。”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8-1.国家安监总局《安全生产违法行为行政处罚办法》(第15号令）第六十六条第一款“行政处罚执行完毕后，案件材料应当按照有关规定立卷归档。” </w:t>
            </w:r>
          </w:p>
        </w:tc>
        <w:tc>
          <w:tcPr>
            <w:tcW w:w="779" w:type="dxa"/>
            <w:vAlign w:val="center"/>
          </w:tcPr>
          <w:p>
            <w:pPr>
              <w:jc w:val="both"/>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3" w:hRule="atLeast"/>
        </w:trPr>
        <w:tc>
          <w:tcPr>
            <w:tcW w:w="524" w:type="dxa"/>
            <w:vAlign w:val="center"/>
          </w:tcPr>
          <w:p>
            <w:pPr>
              <w:jc w:val="both"/>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93</w:t>
            </w:r>
          </w:p>
        </w:tc>
        <w:tc>
          <w:tcPr>
            <w:tcW w:w="640" w:type="dxa"/>
            <w:gridSpan w:val="2"/>
            <w:vAlign w:val="center"/>
          </w:tcPr>
          <w:p>
            <w:pPr>
              <w:jc w:val="both"/>
              <w:rPr>
                <w:rFonts w:hint="eastAsia"/>
              </w:rPr>
            </w:pPr>
            <w:r>
              <w:rPr>
                <w:rFonts w:hint="eastAsia"/>
              </w:rPr>
              <w:t>行政 处罚</w:t>
            </w:r>
          </w:p>
        </w:tc>
        <w:tc>
          <w:tcPr>
            <w:tcW w:w="1123" w:type="dxa"/>
            <w:gridSpan w:val="2"/>
            <w:vAlign w:val="center"/>
          </w:tcPr>
          <w:p>
            <w:pPr>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3200-B-09300-140221</w:t>
            </w:r>
          </w:p>
        </w:tc>
        <w:tc>
          <w:tcPr>
            <w:tcW w:w="1422" w:type="dxa"/>
            <w:vAlign w:val="center"/>
          </w:tcPr>
          <w:p>
            <w:pPr>
              <w:bidi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对危险化学品生产企业、进口企业不按规定办理危险化学品登记、或 者未根据生产经营的危险化学品危险特性变化办理登记内容变更手续行为的处罚</w:t>
            </w:r>
          </w:p>
        </w:tc>
        <w:tc>
          <w:tcPr>
            <w:tcW w:w="671" w:type="dxa"/>
            <w:vAlign w:val="center"/>
          </w:tcPr>
          <w:p>
            <w:pPr>
              <w:jc w:val="both"/>
              <w:rPr>
                <w:rFonts w:hint="eastAsia" w:ascii="宋体" w:hAnsi="宋体" w:eastAsia="宋体" w:cs="宋体"/>
                <w:sz w:val="21"/>
                <w:szCs w:val="21"/>
                <w:vertAlign w:val="baseline"/>
              </w:rPr>
            </w:pPr>
          </w:p>
        </w:tc>
        <w:tc>
          <w:tcPr>
            <w:tcW w:w="2302" w:type="dxa"/>
            <w:gridSpan w:val="4"/>
            <w:vAlign w:val="center"/>
          </w:tcPr>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xml:space="preserve">    【行政法规】国务院《危险化学品安全管理条例》（2011年3月2日第591号令颁布）第七十八条：有下列情形之一的，由安全生产监督管理部门责令改正，可以处5万元以下的罚款；拒不改正的，处5万元以上10万元以下的罚款；情节严重的，责令停产停业整顿：（十二）危险化学品生产企业、进口企业不办理危险化学品登记，或者发现其生产、进口的危险化学品有新的危险特性不办理危险化学品登记内容变更手续的。</w:t>
            </w:r>
          </w:p>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部门规章】国家安监总局《危险化学品登记管理办法》(2012年7月1日第53号总局令颁布）第二十九条：登记企业不办理危险化学品登记，…或者发现其生产、进口的危险化学品有新的危险特性不办理危险化学品登记内容变更手续的，责令改正，可以处5万元以下的罚款；拒不改正的，处5万元以上10万元以下的罚款；情节严重的，责令停产停业整顿。</w:t>
            </w:r>
          </w:p>
        </w:tc>
        <w:tc>
          <w:tcPr>
            <w:tcW w:w="1604" w:type="dxa"/>
            <w:gridSpan w:val="4"/>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立案责任：对监管检查中发现、其他安全监管部门移交、举报查实或本级政府交办的危险化学品生产企业、进口企业涉嫌不按规定办理危险化学品登记，或者未根据其生产经营的危险化学品危险特性变化办理登记内容变更手续的违法违规行为 ，予以审查，决定是否立案。</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2、调查责任：对已立案的案件，指定专人负责，及时进行调查取证，与当事人有直接利害关系的应当避，执法人员不得少于两人，调查时应出示执法证件，允许当事人判解陈述。执法人员应保守有关秘密。</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审查责任：局案审委会议进行案件审理，对案件违法事实、证据、调查取证程序、法律适用、处罚种类和幅度、当事人陈述和申辩理由等方面进行审查，提出处理意见（主要证据不足时，以适当的方式补充调查）。</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告知和听证责任：作出行政处罚决定前，应制作《行政处罚告知书》，告知当事人违法事实及其依法应享有的陈述，申辩权利及途径；符合听证条件的，制作《听证告知书》，告知当事人依法享有的要求听证的权利及途径。听取并记录当事人的陈述申辩理由。根据当事人的申请，依法组织听证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决定责任：根据当事人陈述申辩、听证情况，局案审委会议对案件进行审理，决定是否予以行政处罚。决定依法给予行政处罚的，制作《行政处罚决定书》，载明违法事实和证据、处罚依据和内容、缴纳罚款的银行、当事人申请行政救济的途径和期限等内容。</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6、送达责任：处罚决定书等有关法律文书，按法律规定的方式送达当事人。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执行责任：监督当事人在法定期限内，履行生效的行政处罚决定,对当事人违法行为整改或纠正情况进行复查。当事人在法定缴款期限内不缴纳罚款的，下达催缴通知；符合延期或分期缴纳罚款条件的，准予延期或分期缴纳。对法定救济期满，当事人即不申请救济，也不履行处罚决定的，依法向人民法院申请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结案责任：案件执行终结，对结案建议予以审查，决定是否结案。案卷资料装订成册、编号存档。对于法律法规要求当事人限期整改违法违规行为的，应当对当事人整改情况进行复查核实，相关复查核实资料一并存入案卷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9、其他：法律、法规、规章规定应履行的责任。</w:t>
            </w:r>
          </w:p>
        </w:tc>
        <w:tc>
          <w:tcPr>
            <w:tcW w:w="5721" w:type="dxa"/>
            <w:gridSpan w:val="6"/>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 国家安监总局《安全生产违法行为行政处罚办法》(第15号令）第二十三条“除依照简易程序当场作出的行政处罚外，安全监管监察部门发现生产经营单位及其有关人员有应当给予行政处罚的行为的，应当予以立案，填写立案审批表，并全面、客观、公正地进行调查，收集有关证据。对确需立即查处的安全生产违法行为，可以先行调查取证，并在5日内补办立案手续。”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2-1.《行政处罚法》第三十七条第一款“行政机关在调查或者进行检查时，执法人员不得少于两人，并应当向当事人或者有关人员出示证件。……”</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2-2.《行政处罚法》第三十七条第三款“执法人员与当事人有直接利害关系的，应当回避。”</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2-3. 国家安监总局《安全生产违法行为行政处罚办法》(第15号令）第二十四条“对已经立案的案件，由立案审批人指定两名或者两名以上安全生产行政执法人员进行调查。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有下列情形之一的，承办案件的安全生产行政执法人员应当回避：（一）本人是本案的当事人或者当事人的近亲属的；（二）本人或者其近亲属与本案有利害关系的；（三）与本人有其他利害关系，可能影响案件的公正处理的。”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2-4. 国家安监总局《安全生产违法行为行政处罚办法》(第15号令）第二十五条第一款“进行案件调查时，安全生产行政执法人员不得少于两名。……”</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2-5. 国家安监总局《安全生产违法行为行政处罚办法》(第15号令）第二十五条第二款“询问或者检查应当制作笔录。笔录应当记载时间、地点、询问和检查情况，并由被询问人、被检查单位和安全生产行政执法人员签名或者盖章；被询问人、被检查单位要求补正的，应当允许。被询问人或者被检查单位拒绝签名或者盖章的，安全生产行政执法人员应当在笔录上注明原因并签名。”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-1.《行政处罚法》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对情节复杂或者重大违法行为给予较重的行政处罚，行政机关的负责人应当集体讨论决定。”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3-2. 国家安监总局《安全生产违法行为行政处罚办法》(第15号令）第二十九条“案件调查终结后，负责承办案件的安全生产行政执法人员应当填写案件处理呈批表，连同有关证据材料一并报本部门负责人审批。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安全监管监察部门负责人应当及时对案件调查结果进行审查，根据不同情况，分别作出以下决定：（一）确有应受行政处罚的违法行为的，根据情节轻重及具体情况，作出行政处罚决定；（二）违法行为轻微，依法可以不予行政处罚的，不予行政处罚；（三）违法事实不能成立，不得给予行政处罚；（四）违法行为涉嫌犯罪的，移送司法机关处理。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对严重安全生产违法行为给予责令停产停业整顿、责令停产停业、责令停止建设、责令停止施工、吊销有关许可证、撤销有关执业资格或者岗位证书、5万元以上罚款、没收违法所得、没收非法开采的煤炭产品或者采掘设备价值5万元以上的行政处罚的，应当由安全监管监察部门的负责人集体讨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4-1.《行政处罚法》第三十一条“行政机关在作出行政处罚决定之前，应当告知当事人作出行政处罚决定的事实、理由及依据，并告知当事人依法享有的权利。”</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4-2. 《行政处罚法》第三十二条第一款“当事人有权进行陈述和申辩。行政机关必须充分听取当事人的意见，对当事人提出的事实、理由和证据，应当进行复核；当事人提出的事实、理由或者证据成立的，行政机关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4-3. 国家安监总局《安全生产违法行为行政处罚办法》(第15号令）第十八条“安全监管监察部门在作出行政处罚决定前，应当填写行政处罚告知书，告知当事人作出行政处罚决定的事实、理由、依据，以及当事人依法享有的权利，并送达当事人。当事人应当在收到行政处罚告知书之日起3日内进行陈述、申辩，或者依法提出听证要求，逾期视为放弃上述权利。”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-4.国家安监总局《安全生产违法行为行政处罚办法》(第15号令）第十九条“安全监管监察部门应当充分听取当事人的陈述和申辩，对当事人提出的事实、理由和证据，应当进行复核；当事人提出的事实、理由和证据成立的，安全监管监察部门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4-5.《行政处罚法》第四十二条:行政机关作出责令停产停业、吊销许可证或者执照、较大数额罚款等行政处罚决定之前，应当告知当事人有要求举行听证的权利；当事人要求听证的，行政机关应当组织听证。……</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-6.国家安监总局《安全生产违法行为行政处罚办法》(第15号令）第三十三条第一款“安全监管监察部门作出责令停产停业整顿、责令停产停业、吊销有关许可证、撤销有关执业资格、岗位证书或者较大数额罚款的行政处罚决定之前，应当告知当事人有要求举行听证的权利；当事人要求听证的，安全监管监察部门应当组织听证，不得向当事人收取听证费用。”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4-7. 国家安监总局《安全生产违法行为行政处罚办法》(第15号令）第三十五条第一款“当事人提出听证要求后，安全监管监察部门应当在收到书面申请之日起15日内举行听证会，并在举行听证会的7日前，通知当事人举行听证的时间、地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4-8. 国家安监总局《安全生产违法行为行政处罚办法》(第15号令）第四十二条“听证结束后，听证主持人应当依据听证情况，填写听证会报告书，提出处理意见并附听证笔录报安全监管监察部门负责人审查。安全监管监察部门依照本办法第二十八条的规定作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-1.《行政处罚法》第三十九条第一款“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5-2. 国家安监总局《安全生产违法行为行政处罚办法》(第15号令）第三十条第一款“安全监管监察部门依照本办法第二十八条的规定给予行政处罚，应当制作行政处罚决定书。行政处罚决定书应当载明下列事项： （一）当事人的姓名或者名称、地址或者住址； （二）违法事实和证据； （三）行政处罚的种类和依据； （四）行政处罚的履行方式和期限； （五）不服行政处罚决定，申请行政复议或者提起行政诉讼的途径和期限； （六）作出行政处罚决定的安全监管监察部门的名称和作出决定的日期。”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6-1.《行政处罚法》第四十条“行政处罚决定书应当在宣告后当场交付当事人；当事人不在场的，行政机关应当在七日内依照民事诉讼法的有关规定，将行政处罚决定书送达当事人。”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6-2. 国家安监总局《安全生产违法行为行政处罚办法》(第15号令）第三十一条“行政处罚决定书应当在宣告后当场交付当事人；当事人不在场的，安全监管监察部门应当在7日内依照民事诉讼法的有关规定，将行政处罚决定书送达当事人或者其他的法定受送达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-1.《行政处罚法》第五十一条“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7-2.《行政处罚法》第五十二条“当事人确有经济困难，需要延期或者分期缴纳罚款的，经当事人申请和行政机关批准，可以暂缓或者分期缴纳。”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7-3. 国家安监总局《安全生产违法行为行政处罚办法》(第15号令）第十七条第二款“生产经营单位提出复查申请或者整改、治理限期届满的，安全监管监察部门应当自申请或者限期届满之日起10日内进行复查，填写复查意见书。……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7-4. 国家安监总局《安全生产违法行为行政处罚办法》(第15号令）第五十七条“安全监管监察部门实施行政处罚时，应当同时责令生产经营单位及其有关人员停止、改正或者限期改正违法行为。”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7-5. 国家安监总局《安全生产违法行为行政处罚办法》(第15号令）第五十九条第一款“行政处罚决定依法作出后，当事人应当在行政处罚决定的期限内，予以履行；当事人逾期不履的，作出行政处罚决定的安全监管监察部门可以采取下列措施：（一）到期不缴纳罚款的，每日按罚款数额的3%加处罚款，但不得超过罚款数额；（二）根据法律规定，将查封、扣押的设施、设备、器材和危险物品拍卖所得价款抵缴罚款；（三）申请人民法院强制执行。”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8-1.国家安监总局《安全生产违法行为行政处罚办法》(第15号令）第六十六条第一款“行政处罚执行完毕后，案件材料应当按照有关规定立卷归档。” </w:t>
            </w:r>
          </w:p>
        </w:tc>
        <w:tc>
          <w:tcPr>
            <w:tcW w:w="779" w:type="dxa"/>
            <w:vAlign w:val="center"/>
          </w:tcPr>
          <w:p>
            <w:pPr>
              <w:jc w:val="both"/>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3" w:hRule="atLeast"/>
        </w:trPr>
        <w:tc>
          <w:tcPr>
            <w:tcW w:w="524" w:type="dxa"/>
            <w:vAlign w:val="center"/>
          </w:tcPr>
          <w:p>
            <w:pPr>
              <w:jc w:val="both"/>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94</w:t>
            </w:r>
          </w:p>
        </w:tc>
        <w:tc>
          <w:tcPr>
            <w:tcW w:w="640" w:type="dxa"/>
            <w:gridSpan w:val="2"/>
            <w:vAlign w:val="center"/>
          </w:tcPr>
          <w:p>
            <w:pPr>
              <w:jc w:val="both"/>
              <w:rPr>
                <w:rFonts w:hint="eastAsia"/>
              </w:rPr>
            </w:pPr>
            <w:r>
              <w:rPr>
                <w:rFonts w:hint="eastAsia"/>
              </w:rPr>
              <w:t>行政 处罚</w:t>
            </w:r>
          </w:p>
        </w:tc>
        <w:tc>
          <w:tcPr>
            <w:tcW w:w="1123" w:type="dxa"/>
            <w:gridSpan w:val="2"/>
            <w:vAlign w:val="center"/>
          </w:tcPr>
          <w:p>
            <w:pPr>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3200-B-09400-140221</w:t>
            </w:r>
          </w:p>
        </w:tc>
        <w:tc>
          <w:tcPr>
            <w:tcW w:w="1422" w:type="dxa"/>
            <w:vAlign w:val="center"/>
          </w:tcPr>
          <w:p>
            <w:pPr>
              <w:bidi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对危险化学品生产、储存单位、危险化学品管道施工单位违反有关生产、储存安全管理规定的违法行为的处罚</w:t>
            </w:r>
          </w:p>
        </w:tc>
        <w:tc>
          <w:tcPr>
            <w:tcW w:w="671" w:type="dxa"/>
            <w:vAlign w:val="center"/>
          </w:tcPr>
          <w:p>
            <w:pPr>
              <w:jc w:val="both"/>
              <w:rPr>
                <w:rFonts w:hint="eastAsia" w:ascii="宋体" w:hAnsi="宋体" w:eastAsia="宋体" w:cs="宋体"/>
                <w:sz w:val="21"/>
                <w:szCs w:val="21"/>
                <w:vertAlign w:val="baseline"/>
              </w:rPr>
            </w:pPr>
          </w:p>
        </w:tc>
        <w:tc>
          <w:tcPr>
            <w:tcW w:w="2302" w:type="dxa"/>
            <w:gridSpan w:val="4"/>
            <w:vAlign w:val="center"/>
          </w:tcPr>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xml:space="preserve">   【行政法规】国务院《危险化学品安全管理条例》（2011年3月2日第591号令颁布）第七十八条：有下列情形之一的，由安全生产监督管理部门责令改正，可以处5万元以下的罚款；拒不改正的，处5万元以上10万元以下的罚款；情节严重的，责令停产停业整顿：（一）生产、储存危险化学品的单位未对其铺设的危险化学品管道设置明显的标志，或者未对危险化学品管道定期检查、检测的；（二）进行可能危及危险化学品管道安全的施工作业，施工单位未按照规定书面通知管道所属单位，或者未与管道所属单位共同制定应急预案、采取相应的安全防护措施，或者管道所属单位未指派专门人员到现场进行管道安全保护指导的；（三）危险化学品生产企业未提供化学品安全技术说明书，或者未在包装（包括外包装件）上粘贴、拴挂化学品安全标签的；（四）危险化学品生产企业提供的化学品安全技术说明书与其生产的危险化学品不相符，或者在包装（包括外包装件）粘贴、拴挂的化学品安全标签与包装内危险化学品不相符，或者化学品安全技术说明书、化学品安全标签所载明的内容不符合国家标准要求的；（五）危险化学品生产企业发现其生产的危险化学品有新的危险特性不立即公告，或者不及时修订其化学品安全技术说明书和化学品安全标签的；…；（七）危险化学品包装物、容器的材质以及包装的型式、规格、方法和单件质量（重量）与所包装的危险化学品的性质和用途不相适应的；（八）生产、储存危险化学品的单位未在作业场所和安全设施、设备上设置明显的安全警示标志，或者未在作业场所设置通信、报警装置的；（九）危险化学品专用仓库未设专人负责管理，或者对储存的剧毒化学品以及储存数量构成重大危险源的其他危险化学品未实行双人收发、双人保管制度的；（十）储存危险化学品的单位未建立危险化学品出入库核查、登记制度的；（十一）危险化学品专用仓库未设置明显标志的；（十二）危险化学品生产企业、进口企业不办理危险化学品登记，或者发现其生产、进口的危险化学品有新的危险特性不办理危险化学品登记内容变更手续的。</w:t>
            </w:r>
          </w:p>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部门规章】《危险化学品输送管道安全管理规定》（第43号令，2015年5月27日第79号总局令修订颁布）第三十五条：有下列情形之一的，由安全生产监督管理部门责令改正，可以处5万元以下的罚款；拒不改正的，处5万元以上10万元以下的罚款；情节严重的，责令停产停业整顿。(一)管道单位未按照本规定对管道进行检测、维护的；(二)进行可能危及危险化学品管道安全的施工作业，施工单位未按照规定书面通知管道单位，或者末与管道单位共同制定应急预案并采取相应的防护措施，或者管道单位未指派专人到现场进行管道安全保护指导的。</w:t>
            </w:r>
          </w:p>
        </w:tc>
        <w:tc>
          <w:tcPr>
            <w:tcW w:w="1604" w:type="dxa"/>
            <w:gridSpan w:val="4"/>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1、立案责任：对监管检查中发现、其他安全监管部门移交、举报查实或本级政府交办的危险化学品生产、储存单位、危险化学品管道施工单位涉嫌违反有关生产、储存安全管理规定的违法违规行为 ，予以审查，决定是否立案。</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2、调查责任：对已立案的案件，指定专人负责，及时进行调查取证，与当事人有直接利害关系的应当避，执法人员不得少于两人，调查时应出示执法证件，允许当事人判解陈述。执法人员应保守有关秘密。</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审查责任：局案审委会议进行案件审理，对案件违法事实、证据、调查取证程序、法律适用、处罚种类和幅度、当事人陈述和申辩理由等方面进行审查，提出处理意见（主要证据不足时，以适当的方式补充调查）。</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告知和听证责任：作出行政处罚决定前，应制作《行政处罚告知书》，告知当事人违法事实及其依法应享有的陈述，申辩权利及途径；符合听证条件的，制作《听证告知书》，告知当事人依法享有的要求听证的权利及途径。听取并记录当事人的陈述申辩理由。根据当事人的申请，依法组织听证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决定责任：根据当事人陈述申辩、听证情况，局案审委会议对案件进行审理，决定是否予以行政处罚。决定依法给予行政处罚的，制作《行政处罚决定书》，载明违法事实和证据、处罚依据和内容、缴纳罚款的银行、当事人申请行政救济的途径和期限等内容。</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6、送达责任：处罚决定书等有关法律文书，按法律规定的方式送达当事人。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执行责任：监督当事人在法定期限内，履行生效的行政处罚决定,对当事人违法行为整改或纠正情况进行复查。当事人在法定缴款期限内不缴纳罚款的，下达催缴通知；符合延期或分期缴纳罚款条件的，准予延期或分期缴纳。对法定救济期满，当事人即不申请救济，也不履行处罚决定的，依法向人民法院申请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结案责任：案件执行终结，对结案建议予以审查，决定是否结案。案卷资料装订成册、编号存档。对于法律法规要求当事人限期整改违法违规行为的，应当对当事人整改情况进行复查核实，相关复查核实资料一并存入案卷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9、其他：法律、法规、规章规定应履行的责任。</w:t>
            </w:r>
          </w:p>
        </w:tc>
        <w:tc>
          <w:tcPr>
            <w:tcW w:w="5721" w:type="dxa"/>
            <w:gridSpan w:val="6"/>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 国家安监总局《安全生产违法行为行政处罚办法》(第15号令）第二十三条“除依照简易程序当场作出的行政处罚外，安全监管监察部门发现生产经营单位及其有关人员有应当给予行政处罚的行为的，应当予以立案，填写立案审批表，并全面、客观、公正地进行调查，收集有关证据。对确需立即查处的安全生产违法行为，可以先行调查取证，并在5日内补办立案手续。”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2-1.《行政处罚法》第三十七条第一款“行政机关在调查或者进行检查时，执法人员不得少于两人，并应当向当事人或者有关人员出示证件。……”</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2-2.《行政处罚法》第三十七条第三款“执法人员与当事人有直接利害关系的，应当回避。”</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2-3. 国家安监总局《安全生产违法行为行政处罚办法》(第15号令）第二十四条“对已经立案的案件，由立案审批人指定两名或者两名以上安全生产行政执法人员进行调查。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有下列情形之一的，承办案件的安全生产行政执法人员应当回避：（一）本人是本案的当事人或者当事人的近亲属的；（二）本人或者其近亲属与本案有利害关系的；（三）与本人有其他利害关系，可能影响案件的公正处理的。”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2-4. 国家安监总局《安全生产违法行为行政处罚办法》(第15号令）第二十五条第一款“进行案件调查时，安全生产行政执法人员不得少于两名。……”</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2-5. 国家安监总局《安全生产违法行为行政处罚办法》(第15号令）第二十五条第二款“询问或者检查应当制作笔录。笔录应当记载时间、地点、询问和检查情况，并由被询问人、被检查单位和安全生产行政执法人员签名或者盖章；被询问人、被检查单位要求补正的，应当允许。被询问人或者被检查单位拒绝签名或者盖章的，安全生产行政执法人员应当在笔录上注明原因并签名。”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-1.《行政处罚法》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对情节复杂或者重大违法行为给予较重的行政处罚，行政机关的负责人应当集体讨论决定。”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3-2. 国家安监总局《安全生产违法行为行政处罚办法》(第15号令）第二十九条“案件调查终结后，负责承办案件的安全生产行政执法人员应当填写案件处理呈批表，连同有关证据材料一并报本部门负责人审批。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安全监管监察部门负责人应当及时对案件调查结果进行审查，根据不同情况，分别作出以下决定：（一）确有应受行政处罚的违法行为的，根据情节轻重及具体情况，作出行政处罚决定；（二）违法行为轻微，依法可以不予行政处罚的，不予行政处罚；（三）违法事实不能成立，不得给予行政处罚；（四）违法行为涉嫌犯罪的，移送司法机关处理。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对严重安全生产违法行为给予责令停产停业整顿、责令停产停业、责令停止建设、责令停止施工、吊销有关许可证、撤销有关执业资格或者岗位证书、5万元以上罚款、没收违法所得、没收非法开采的煤炭产品或者采掘设备价值5万元以上的行政处罚的，应当由安全监管监察部门的负责人集体讨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4-1.《行政处罚法》第三十一条“行政机关在作出行政处罚决定之前，应当告知当事人作出行政处罚决定的事实、理由及依据，并告知当事人依法享有的权利。”</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4-2. 《行政处罚法》第三十二条第一款“当事人有权进行陈述和申辩。行政机关必须充分听取当事人的意见，对当事人提出的事实、理由和证据，应当进行复核；当事人提出的事实、理由或者证据成立的，行政机关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4-3. 国家安监总局《安全生产违法行为行政处罚办法》(第15号令）第十八条“安全监管监察部门在作出行政处罚决定前，应当填写行政处罚告知书，告知当事人作出行政处罚决定的事实、理由、依据，以及当事人依法享有的权利，并送达当事人。当事人应当在收到行政处罚告知书之日起3日内进行陈述、申辩，或者依法提出听证要求，逾期视为放弃上述权利。”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-4.国家安监总局《安全生产违法行为行政处罚办法》(第15号令）第十九条“安全监管监察部门应当充分听取当事人的陈述和申辩，对当事人提出的事实、理由和证据，应当进行复核；当事人提出的事实、理由和证据成立的，安全监管监察部门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4-5.《行政处罚法》第四十二条:行政机关作出责令停产停业、吊销许可证或者执照、较大数额罚款等行政处罚决定之前，应当告知当事人有要求举行听证的权利；当事人要求听证的，行政机关应当组织听证。……</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-6.国家安监总局《安全生产违法行为行政处罚办法》(第15号令）第三十三条第一款“安全监管监察部门作出责令停产停业整顿、责令停产停业、吊销有关许可证、撤销有关执业资格、岗位证书或者较大数额罚款的行政处罚决定之前，应当告知当事人有要求举行听证的权利；当事人要求听证的，安全监管监察部门应当组织听证，不得向当事人收取听证费用。”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4-7. 国家安监总局《安全生产违法行为行政处罚办法》(第15号令）第三十五条第一款“当事人提出听证要求后，安全监管监察部门应当在收到书面申请之日起15日内举行听证会，并在举行听证会的7日前，通知当事人举行听证的时间、地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4-8. 国家安监总局《安全生产违法行为行政处罚办法》(第15号令）第四十二条“听证结束后，听证主持人应当依据听证情况，填写听证会报告书，提出处理意见并附听证笔录报安全监管监察部门负责人审查。安全监管监察部门依照本办法第二十八条的规定作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-1.《行政处罚法》第三十九条第一款“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5-2. 国家安监总局《安全生产违法行为行政处罚办法》(第15号令）第三十条第一款“安全监管监察部门依照本办法第二十八条的规定给予行政处罚，应当制作行政处罚决定书。行政处罚决定书应当载明下列事项： （一）当事人的姓名或者名称、地址或者住址； （二）违法事实和证据； （三）行政处罚的种类和依据； （四）行政处罚的履行方式和期限； （五）不服行政处罚决定，申请行政复议或者提起行政诉讼的途径和期限； （六）作出行政处罚决定的安全监管监察部门的名称和作出决定的日期。”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6-1.《行政处罚法》第四十条“行政处罚决定书应当在宣告后当场交付当事人；当事人不在场的，行政机关应当在七日内依照民事诉讼法的有关规定，将行政处罚决定书送达当事人。”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6-2. 国家安监总局《安全生产违法行为行政处罚办法》(第15号令）第三十一条“行政处罚决定书应当在宣告后当场交付当事人；当事人不在场的，安全监管监察部门应当在7日内依照民事诉讼法的有关规定，将行政处罚决定书送达当事人或者其他的法定受送达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-1.《行政处罚法》第五十一条“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7-2.《行政处罚法》第五十二条“当事人确有经济困难，需要延期或者分期缴纳罚款的，经当事人申请和行政机关批准，可以暂缓或者分期缴纳。”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7-3. 国家安监总局《安全生产违法行为行政处罚办法》(第15号令）第十七条第二款“生产经营单位提出复查申请或者整改、治理限期届满的，安全监管监察部门应当自申请或者限期届满之日起10日内进行复查，填写复查意见书。……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7-4. 国家安监总局《安全生产违法行为行政处罚办法》(第15号令）第五十七条“安全监管监察部门实施行政处罚时，应当同时责令生产经营单位及其有关人员停止、改正或者限期改正违法行为。”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7-5. 国家安监总局《安全生产违法行为行政处罚办法》(第15号令）第五十九条第一款“行政处罚决定依法作出后，当事人应当在行政处罚决定的期限内，予以履行；当事人逾期不履的，作出行政处罚决定的安全监管监察部门可以采取下列措施：（一）到期不缴纳罚款的，每日按罚款数额的3%加处罚款，但不得超过罚款数额；（二）根据法律规定，将查封、扣押的设施、设备、器材和危险物品拍卖所得价款抵缴罚款；（三）申请人民法院强制执行。”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8-1.国家安监总局《安全生产违法行为行政处罚办法》(第15号令）第六十六条第一款“行政处罚执行完毕后，案件材料应当按照有关规定立卷归档。” </w:t>
            </w:r>
          </w:p>
          <w:p>
            <w:pPr>
              <w:jc w:val="both"/>
              <w:rPr>
                <w:rFonts w:hint="eastAsia" w:ascii="宋体" w:hAnsi="宋体" w:eastAsia="宋体" w:cs="宋体"/>
                <w:sz w:val="21"/>
                <w:szCs w:val="21"/>
                <w:vertAlign w:val="baseline"/>
              </w:rPr>
            </w:pPr>
          </w:p>
        </w:tc>
        <w:tc>
          <w:tcPr>
            <w:tcW w:w="779" w:type="dxa"/>
            <w:vAlign w:val="center"/>
          </w:tcPr>
          <w:p>
            <w:pPr>
              <w:jc w:val="both"/>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3" w:hRule="atLeast"/>
        </w:trPr>
        <w:tc>
          <w:tcPr>
            <w:tcW w:w="524" w:type="dxa"/>
            <w:vAlign w:val="center"/>
          </w:tcPr>
          <w:p>
            <w:pPr>
              <w:jc w:val="both"/>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95</w:t>
            </w:r>
          </w:p>
        </w:tc>
        <w:tc>
          <w:tcPr>
            <w:tcW w:w="640" w:type="dxa"/>
            <w:gridSpan w:val="2"/>
            <w:vAlign w:val="center"/>
          </w:tcPr>
          <w:p>
            <w:pPr>
              <w:jc w:val="both"/>
              <w:rPr>
                <w:rFonts w:hint="eastAsia"/>
              </w:rPr>
            </w:pPr>
            <w:r>
              <w:rPr>
                <w:rFonts w:hint="eastAsia"/>
              </w:rPr>
              <w:t>行政 处罚</w:t>
            </w:r>
          </w:p>
        </w:tc>
        <w:tc>
          <w:tcPr>
            <w:tcW w:w="1123" w:type="dxa"/>
            <w:gridSpan w:val="2"/>
            <w:vAlign w:val="center"/>
          </w:tcPr>
          <w:p>
            <w:pPr>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3200-B-09500-140221</w:t>
            </w:r>
          </w:p>
        </w:tc>
        <w:tc>
          <w:tcPr>
            <w:tcW w:w="1422" w:type="dxa"/>
            <w:vAlign w:val="center"/>
          </w:tcPr>
          <w:p>
            <w:pPr>
              <w:bidi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对生产、储存、使用危险化学品的单位不按规定对重复使用的危险化学品包装物、容器进行检查行为的处罚</w:t>
            </w:r>
          </w:p>
        </w:tc>
        <w:tc>
          <w:tcPr>
            <w:tcW w:w="671" w:type="dxa"/>
            <w:vAlign w:val="center"/>
          </w:tcPr>
          <w:p>
            <w:pPr>
              <w:jc w:val="both"/>
              <w:rPr>
                <w:rFonts w:hint="eastAsia" w:ascii="宋体" w:hAnsi="宋体" w:eastAsia="宋体" w:cs="宋体"/>
                <w:sz w:val="21"/>
                <w:szCs w:val="21"/>
                <w:vertAlign w:val="baseline"/>
              </w:rPr>
            </w:pPr>
          </w:p>
        </w:tc>
        <w:tc>
          <w:tcPr>
            <w:tcW w:w="2302" w:type="dxa"/>
            <w:gridSpan w:val="4"/>
            <w:vAlign w:val="center"/>
          </w:tcPr>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xml:space="preserve">    【行政法规】国务院《危险化学品安全管理条例》（2011年3月2日第591号令颁布）第八十条第一款：生产、储存、使用危险化学品的单位有下列情形之一的，由安全生产监督管理部门责令改正，处5万元以上10万元以下的罚款；拒不改正的，责令停产停业整顿直至由原发证机关吊销其相关许可证件，并由工商行政管理部门责令其办理经营范围变更登记或者吊销其营业执照；有关责任人员构成犯罪的，依法追究刑事责任：（一）对重复使用的危险化学品包装物、容器，在重复使用前不进行检查的；……。</w:t>
            </w:r>
          </w:p>
        </w:tc>
        <w:tc>
          <w:tcPr>
            <w:tcW w:w="1604" w:type="dxa"/>
            <w:gridSpan w:val="4"/>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1、立案责任：对监管检查中发现、其他安全监管部门移交、举报查实或本级政府交办的危险化学品生产、储存单位、危险化学品管道施工单位涉嫌违反有关生产、储存安全管理规定的违法违规行为 ，予以审查，决定是否立案。</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2、调查责任：对已立案的案件，指定专人负责，及时进行调查取证，与当事人有直接利害关系的应当避，执法人员不得少于两人，调查时应出示执法证件，允许当事人判解陈述。执法人员应保守有关秘密。</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审查责任：局案审委会议进行案件审理，对案件违法事实、证据、调查取证程序、法律适用、处罚种类和幅度、当事人陈述和申辩理由等方面进行审查，提出处理意见（主要证据不足时，以适当的方式补充调查）。</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告知和听证责任：作出行政处罚决定前，应制作《行政处罚告知书》、《听证告知书》，告知当事人违法事实及其依法应享有的陈述，申辩权利、要求听证的权利和途径。听取并记录当事人的陈述申辩理由。根据当事人的申请，依法组织听证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决定责任：根据当事人陈述申辩、听证情况，局案审委会议对案件进行审理、决定是否予以行政处罚。决定依法给予行政处罚的，制作《行政处罚决定书》，载明违法事实和证据、处罚依据和内容、缴纳罚款的银行、当事人申请行政救济的途径和期限等内容。</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6、送达责任：处罚决定书等有关法律文书，按法律规定的方式送达当事人。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执行责任：监督当事人在法定期限内，履行生效的行政处罚决定,对当事人违法行为整改或纠正情况进行复查。当事人在法定缴款期限内不缴纳罚款的，下达催缴通知；符合延期或分期缴纳罚款条件的，准予延期或分期缴纳。对法定救济期满，当事人即不申请救济，也不履行处罚决定的，依法向人民法院申请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结案责任：案件执行终结，对结案建议予以审查，决定是否结案。案卷资料装订成册、编号存档。对于法律法规要求当事人限期整改违法违规行为的，应当对当事人整改情况进行复查核实，相关复查核实资料一并存入案卷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9、其他：法律、法规、规章规定应履行的责任。</w:t>
            </w:r>
          </w:p>
        </w:tc>
        <w:tc>
          <w:tcPr>
            <w:tcW w:w="5721" w:type="dxa"/>
            <w:gridSpan w:val="6"/>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 国家安监总局《安全生产违法行为行政处罚办法》(第15号令）第二十三条“除依照简易程序当场作出的行政处罚外，安全监管监察部门发现生产经营单位及其有关人员有应当给予行政处罚的行为的，应当予以立案，填写立案审批表，并全面、客观、公正地进行调查，收集有关证据。对确需立即查处的安全生产违法行为，可以先行调查取证，并在5日内补办立案手续。”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2-1.《行政处罚法》第三十七条第一款“行政机关在调查或者进行检查时，执法人员不得少于两人，并应当向当事人或者有关人员出示证件。……”</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2-2.《行政处罚法》第三十七条第三款“执法人员与当事人有直接利害关系的，应当回避。”</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2-3. 国家安监总局《安全生产违法行为行政处罚办法》(第15号令）第二十四条“对已经立案的案件，由立案审批人指定两名或者两名以上安全生产行政执法人员进行调查。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有下列情形之一的，承办案件的安全生产行政执法人员应当回避：（一）本人是本案的当事人或者当事人的近亲属的；（二）本人或者其近亲属与本案有利害关系的；（三）与本人有其他利害关系，可能影响案件的公正处理的。”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2-4. 国家安监总局《安全生产违法行为行政处罚办法》(第15号令）第二十五条第一款“进行案件调查时，安全生产行政执法人员不得少于两名。……”</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2-5. 国家安监总局《安全生产违法行为行政处罚办法》(第15号令）第二十五条第二款“询问或者检查应当制作笔录。笔录应当记载时间、地点、询问和检查情况，并由被询问人、被检查单位和安全生产行政执法人员签名或者盖章；被询问人、被检查单位要求补正的，应当允许。被询问人或者被检查单位拒绝签名或者盖章的，安全生产行政执法人员应当在笔录上注明原因并签名。”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-1.《行政处罚法》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对情节复杂或者重大违法行为给予较重的行政处罚，行政机关的负责人应当集体讨论决定。”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3-2. 国家安监总局《安全生产违法行为行政处罚办法》(第15号令）第二十九条“案件调查终结后，负责承办案件的安全生产行政执法人员应当填写案件处理呈批表，连同有关证据材料一并报本部门负责人审批。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安全监管监察部门负责人应当及时对案件调查结果进行审查，根据不同情况，分别作出以下决定：（一）确有应受行政处罚的违法行为的，根据情节轻重及具体情况，作出行政处罚决定；（二）违法行为轻微，依法可以不予行政处罚的，不予行政处罚；（三）违法事实不能成立，不得给予行政处罚；（四）违法行为涉嫌犯罪的，移送司法机关处理。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对严重安全生产违法行为给予责令停产停业整顿、责令停产停业、责令停止建设、责令停止施工、吊销有关许可证、撤销有关执业资格或者岗位证书、5万元以上罚款、没收违法所得、没收非法开采的煤炭产品或者采掘设备价值5万元以上的行政处罚的，应当由安全监管监察部门的负责人集体讨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4-1.《行政处罚法》第三十一条“行政机关在作出行政处罚决定之前，应当告知当事人作出行政处罚决定的事实、理由及依据，并告知当事人依法享有的权利。”</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4-2. 《行政处罚法》第三十二条第一款“当事人有权进行陈述和申辩。行政机关必须充分听取当事人的意见，对当事人提出的事实、理由和证据，应当进行复核；当事人提出的事实、理由或者证据成立的，行政机关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4-3. 国家安监总局《安全生产违法行为行政处罚办法》(第15号令）第十八条“安全监管监察部门在作出行政处罚决定前，应当填写行政处罚告知书，告知当事人作出行政处罚决定的事实、理由、依据，以及当事人依法享有的权利，并送达当事人。当事人应当在收到行政处罚告知书之日起3日内进行陈述、申辩，或者依法提出听证要求，逾期视为放弃上述权利。”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-4.国家安监总局《安全生产违法行为行政处罚办法》(第15号令）第十九条“安全监管监察部门应当充分听取当事人的陈述和申辩，对当事人提出的事实、理由和证据，应当进行复核；当事人提出的事实、理由和证据成立的，安全监管监察部门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4-5.《行政处罚法》第四十二条:行政机关作出责令停产停业、吊销许可证或者执照、较大数额罚款等行政处罚决定之前，应当告知当事人有要求举行听证的权利；当事人要求听证的，行政机关应当组织听证。……</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-6.国家安监总局《安全生产违法行为行政处罚办法》(第15号令）第三十三条第一款“安全监管监察部门作出责令停产停业整顿、责令停产停业、吊销有关许可证、撤销有关执业资格、岗位证书或者较大数额罚款的行政处罚决定之前，应当告知当事人有要求举行听证的权利；当事人要求听证的，安全监管监察部门应当组织听证，不得向当事人收取听证费用。”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4-7. 国家安监总局《安全生产违法行为行政处罚办法》(第15号令）第三十五条第一款“当事人提出听证要求后，安全监管监察部门应当在收到书面申请之日起15日内举行听证会，并在举行听证会的7日前，通知当事人举行听证的时间、地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4-8. 国家安监总局《安全生产违法行为行政处罚办法》(第15号令）第四十二条“听证结束后，听证主持人应当依据听证情况，填写听证会报告书，提出处理意见并附听证笔录报安全监管监察部门负责人审查。安全监管监察部门依照本办法第二十八条的规定作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-1.《行政处罚法》第三十九条第一款“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5-2. 国家安监总局《安全生产违法行为行政处罚办法》(第15号令）第三十条第一款“安全监管监察部门依照本办法第二十八条的规定给予行政处罚，应当制作行政处罚决定书。行政处罚决定书应当载明下列事项： （一）当事人的姓名或者名称、地址或者住址； （二）违法事实和证据； （三）行政处罚的种类和依据； （四）行政处罚的履行方式和期限； （五）不服行政处罚决定，申请行政复议或者提起行政诉讼的途径和期限； （六）作出行政处罚决定的安全监管监察部门的名称和作出决定的日期。”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6-1.《行政处罚法》第四十条“行政处罚决定书应当在宣告后当场交付当事人；当事人不在场的，行政机关应当在七日内依照民事诉讼法的有关规定，将行政处罚决定书送达当事人。”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6-2. 国家安监总局《安全生产违法行为行政处罚办法》(第15号令）第三十一条“行政处罚决定书应当在宣告后当场交付当事人；当事人不在场的，安全监管监察部门应当在7日内依照民事诉讼法的有关规定，将行政处罚决定书送达当事人或者其他的法定受送达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-1.《行政处罚法》第五十一条“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7-2.《行政处罚法》第五十二条“当事人确有经济困难，需要延期或者分期缴纳罚款的，经当事人申请和行政机关批准，可以暂缓或者分期缴纳。”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7-3. 国家安监总局《安全生产违法行为行政处罚办法》(第15号令）第十七条第二款“生产经营单位提出复查申请或者整改、治理限期届满的，安全监管监察部门应当自申请或者限期届满之日起10日内进行复查，填写复查意见书。……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7-4. 国家安监总局《安全生产违法行为行政处罚办法》(第15号令）第五十七条“安全监管监察部门实施行政处罚时，应当同时责令生产经营单位及其有关人员停止、改正或者限期改正违法行为。”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7-5. 国家安监总局《安全生产违法行为行政处罚办法》(第15号令）第五十九条第一款“行政处罚决定依法作出后，当事人应当在行政处罚决定的期限内，予以履行；当事人逾期不履的，作出行政处罚决定的安全监管监察部门可以采取下列措施：（一）到期不缴纳罚款的，每日按罚款数额的3%加处罚款，但不得超过罚款数额；（二）根据法律规定，将查封、扣押的设施、设备、器材和危险物品拍卖所得价款抵缴罚款；（三）申请人民法院强制执行。”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8-1.国家安监总局《安全生产违法行为行政处罚办法》(第15号令）第六十六条第一款“行政处罚执行完毕后，案件材料应当按照有关规定立卷归档。”</w:t>
            </w:r>
          </w:p>
        </w:tc>
        <w:tc>
          <w:tcPr>
            <w:tcW w:w="779" w:type="dxa"/>
            <w:vAlign w:val="center"/>
          </w:tcPr>
          <w:p>
            <w:pPr>
              <w:jc w:val="both"/>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3" w:hRule="atLeast"/>
        </w:trPr>
        <w:tc>
          <w:tcPr>
            <w:tcW w:w="524" w:type="dxa"/>
            <w:vAlign w:val="center"/>
          </w:tcPr>
          <w:p>
            <w:pPr>
              <w:jc w:val="both"/>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96</w:t>
            </w:r>
          </w:p>
        </w:tc>
        <w:tc>
          <w:tcPr>
            <w:tcW w:w="640" w:type="dxa"/>
            <w:gridSpan w:val="2"/>
            <w:vAlign w:val="center"/>
          </w:tcPr>
          <w:p>
            <w:pPr>
              <w:jc w:val="both"/>
              <w:rPr>
                <w:rFonts w:hint="eastAsia"/>
              </w:rPr>
            </w:pPr>
            <w:r>
              <w:rPr>
                <w:rFonts w:hint="eastAsia"/>
              </w:rPr>
              <w:t>行政 处罚</w:t>
            </w:r>
          </w:p>
        </w:tc>
        <w:tc>
          <w:tcPr>
            <w:tcW w:w="1123" w:type="dxa"/>
            <w:gridSpan w:val="2"/>
            <w:vAlign w:val="center"/>
          </w:tcPr>
          <w:p>
            <w:pPr>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3200-B-09600-140221</w:t>
            </w:r>
          </w:p>
        </w:tc>
        <w:tc>
          <w:tcPr>
            <w:tcW w:w="1422" w:type="dxa"/>
            <w:vAlign w:val="center"/>
          </w:tcPr>
          <w:p>
            <w:pPr>
              <w:bidi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对危险化学品生产、储存单位，未在作业场所设置相关安全设施、设 备、或者未按照有关标准、规定对安全设施、设备进行经常性维护、 保养的处罚</w:t>
            </w:r>
          </w:p>
        </w:tc>
        <w:tc>
          <w:tcPr>
            <w:tcW w:w="671" w:type="dxa"/>
            <w:vAlign w:val="center"/>
          </w:tcPr>
          <w:p>
            <w:pPr>
              <w:jc w:val="both"/>
              <w:rPr>
                <w:rFonts w:hint="eastAsia" w:ascii="宋体" w:hAnsi="宋体" w:eastAsia="宋体" w:cs="宋体"/>
                <w:sz w:val="21"/>
                <w:szCs w:val="21"/>
                <w:vertAlign w:val="baseline"/>
              </w:rPr>
            </w:pPr>
          </w:p>
        </w:tc>
        <w:tc>
          <w:tcPr>
            <w:tcW w:w="2302" w:type="dxa"/>
            <w:gridSpan w:val="4"/>
            <w:vAlign w:val="center"/>
          </w:tcPr>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xml:space="preserve">   【行政法规】国务院《危险化学品安全管理条例》（2011年3月2日第591号令颁布）第八十条第一款：生产、储存、使用危险化学品的单位有下列情形之一的，由安全生产监督管理部门责令改正，处5万元以上10万元以下的罚款；拒不改正的，责令停产停业整顿直至由原发证机关吊销其相关许可证件，并由工商行政管理部门责令其办理经营范围变更登记或者吊销其营业执照；有关责任人员构成犯罪的，依法追究刑事责任：（二）未根据其生产、储存的危险化学品的种类和危险特性，在作业场所设置相关安全设施、设备，或者未按照国家标准、行业标准或者国家有关规定对安全设施、设备进行经常性维护、保养的；</w:t>
            </w:r>
          </w:p>
        </w:tc>
        <w:tc>
          <w:tcPr>
            <w:tcW w:w="1604" w:type="dxa"/>
            <w:gridSpan w:val="4"/>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1、立案责任：对监管检查中发现、其他安全监管部门移交、举报查实或本级政府交办的危险化学品生产、储存单位，涉嫌未在作业场所设置相关安全设施、设 备、或者未按照有关标准、规定对安全设施、设备进行经常性维护、 保养的违法违规行为 ，予以审查，决定是否立案。</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2、调查责任：对已立案的案件，指定专人负责，及时进行调查取证，与当事人有直接利害关系的应当避，执法人员不得少于两人，调查时应出示执法证件，允许当事人判解陈述。执法人员应保守有关秘密。</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审查责任：局案审委会议进行案件审理，对案件违法事实、证据、调查取证程序、法律适用、处罚种类和幅度、当事人陈述和申辩理由等方面进行审查，提出处理意见（主要证据不足时，以适当的方式补充调查）。</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告知和听证责任：作出行政处罚决定前，应制作《行政处罚告知书》、《听证告知书》，告知当事人违法事实及其依法应享有的陈述，申辩权利、要求听证的权利和途径。听取并记录当事人的陈述申辩理由。根据当事人的申请，依法组织听证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决定责任：根据当事人陈述申辩、听证情况，局案审委会议对案件进行审理、决定是否予以行政处罚。决定依法给予行政处罚的，制作《行政处罚决定书》，载明违法事实和证据、处罚依据和内容、缴纳罚款的银行、当事人申请行政救济的途径和期限等内容。</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6、送达责任：处罚决定书等有关法律文书，按法律规定的方式送达当事人。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执行责任：监督当事人在法定期限内，履行生效的行政处罚决定,对当事人违法行为整改或纠正情况进行复查。当事人在法定缴款期限内不缴纳罚款的，下达催缴通知；符合延期或分期缴纳罚款条件的，准予延期或分期缴纳。对法定救济期满，当事人即不申请救济，也不履行处罚决定的，依法向人民法院申请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结案责任：案件执行终结，对结案建议予以审查，决定是否结案。案卷资料装订成册、编号存档。对于法律法规要求当事人限期整改违法违规行为的，应当对当事人整改情况进行复查核实，相关复查核实资料一并存入案卷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9、其他：法律、法规、规章规定应履行的责任。</w:t>
            </w:r>
          </w:p>
        </w:tc>
        <w:tc>
          <w:tcPr>
            <w:tcW w:w="5721" w:type="dxa"/>
            <w:gridSpan w:val="6"/>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 国家安监总局《安全生产违法行为行政处罚办法》(第15号令）第二十三条“除依照简易程序当场作出的行政处罚外，安全监管监察部门发现生产经营单位及其有关人员有应当给予行政处罚的行为的，应当予以立案，填写立案审批表，并全面、客观、公正地进行调查，收集有关证据。对确需立即查处的安全生产违法行为，可以先行调查取证，并在5日内补办立案手续。”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2-1.《行政处罚法》第三十七条第一款“行政机关在调查或者进行检查时，执法人员不得少于两人，并应当向当事人或者有关人员出示证件。……”</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2-2.《行政处罚法》第三十七条第三款“执法人员与当事人有直接利害关系的，应当回避。”</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2-3. 国家安监总局《安全生产违法行为行政处罚办法》(第15号令）第二十四条“对已经立案的案件，由立案审批人指定两名或者两名以上安全生产行政执法人员进行调查。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有下列情形之一的，承办案件的安全生产行政执法人员应当回避：（一）本人是本案的当事人或者当事人的近亲属的；（二）本人或者其近亲属与本案有利害关系的；（三）与本人有其他利害关系，可能影响案件的公正处理的。”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2-4. 国家安监总局《安全生产违法行为行政处罚办法》(第15号令）第二十五条第一款“进行案件调查时，安全生产行政执法人员不得少于两名。……”</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2-5. 国家安监总局《安全生产违法行为行政处罚办法》(第15号令）第二十五条第二款“询问或者检查应当制作笔录。笔录应当记载时间、地点、询问和检查情况，并由被询问人、被检查单位和安全生产行政执法人员签名或者盖章；被询问人、被检查单位要求补正的，应当允许。被询问人或者被检查单位拒绝签名或者盖章的，安全生产行政执法人员应当在笔录上注明原因并签名。”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-1.《行政处罚法》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对情节复杂或者重大违法行为给予较重的行政处罚，行政机关的负责人应当集体讨论决定。”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3-2. 国家安监总局《安全生产违法行为行政处罚办法》(第15号令）第二十九条“案件调查终结后，负责承办案件的安全生产行政执法人员应当填写案件处理呈批表，连同有关证据材料一并报本部门负责人审批。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安全监管监察部门负责人应当及时对案件调查结果进行审查，根据不同情况，分别作出以下决定：（一）确有应受行政处罚的违法行为的，根据情节轻重及具体情况，作出行政处罚决定；（二）违法行为轻微，依法可以不予行政处罚的，不予行政处罚；（三）违法事实不能成立，不得给予行政处罚；（四）违法行为涉嫌犯罪的，移送司法机关处理。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对严重安全生产违法行为给予责令停产停业整顿、责令停产停业、责令停止建设、责令停止施工、吊销有关许可证、撤销有关执业资格或者岗位证书、5万元以上罚款、没收违法所得、没收非法开采的煤炭产品或者采掘设备价值5万元以上的行政处罚的，应当由安全监管监察部门的负责人集体讨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4-1.《行政处罚法》第三十一条“行政机关在作出行政处罚决定之前，应当告知当事人作出行政处罚决定的事实、理由及依据，并告知当事人依法享有的权利。”</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4-2. 《行政处罚法》第三十二条第一款“当事人有权进行陈述和申辩。行政机关必须充分听取当事人的意见，对当事人提出的事实、理由和证据，应当进行复核；当事人提出的事实、理由或者证据成立的，行政机关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4-3. 国家安监总局《安全生产违法行为行政处罚办法》(第15号令）第十八条“安全监管监察部门在作出行政处罚决定前，应当填写行政处罚告知书，告知当事人作出行政处罚决定的事实、理由、依据，以及当事人依法享有的权利，并送达当事人。当事人应当在收到行政处罚告知书之日起3日内进行陈述、申辩，或者依法提出听证要求，逾期视为放弃上述权利。”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-4.国家安监总局《安全生产违法行为行政处罚办法》(第15号令）第十九条“安全监管监察部门应当充分听取当事人的陈述和申辩，对当事人提出的事实、理由和证据，应当进行复核；当事人提出的事实、理由和证据成立的，安全监管监察部门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4-5.《行政处罚法》第四十二条:行政机关作出责令停产停业、吊销许可证或者执照、较大数额罚款等行政处罚决定之前，应当告知当事人有要求举行听证的权利；当事人要求听证的，行政机关应当组织听证。……</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-6.国家安监总局《安全生产违法行为行政处罚办法》(第15号令）第三十三条第一款“安全监管监察部门作出责令停产停业整顿、责令停产停业、吊销有关许可证、撤销有关执业资格、岗位证书或者较大数额罚款的行政处罚决定之前，应当告知当事人有要求举行听证的权利；当事人要求听证的，安全监管监察部门应当组织听证，不得向当事人收取听证费用。”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4-7. 国家安监总局《安全生产违法行为行政处罚办法》(第15号令）第三十五条第一款“当事人提出听证要求后，安全监管监察部门应当在收到书面申请之日起15日内举行听证会，并在举行听证会的7日前，通知当事人举行听证的时间、地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4-8. 国家安监总局《安全生产违法行为行政处罚办法》(第15号令）第四十二条“听证结束后，听证主持人应当依据听证情况，填写听证会报告书，提出处理意见并附听证笔录报安全监管监察部门负责人审查。安全监管监察部门依照本办法第二十八条的规定作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-1.《行政处罚法》第三十九条第一款“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5-2. 国家安监总局《安全生产违法行为行政处罚办法》(第15号令）第三十条第一款“安全监管监察部门依照本办法第二十八条的规定给予行政处罚，应当制作行政处罚决定书。行政处罚决定书应当载明下列事项： （一）当事人的姓名或者名称、地址或者住址； （二）违法事实和证据； （三）行政处罚的种类和依据； （四）行政处罚的履行方式和期限； （五）不服行政处罚决定，申请行政复议或者提起行政诉讼的途径和期限； （六）作出行政处罚决定的安全监管监察部门的名称和作出决定的日期。”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6-1.《行政处罚法》第四十条“行政处罚决定书应当在宣告后当场交付当事人；当事人不在场的，行政机关应当在七日内依照民事诉讼法的有关规定，将行政处罚决定书送达当事人。”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6-2. 国家安监总局《安全生产违法行为行政处罚办法》(第15号令）第三十一条“行政处罚决定书应当在宣告后当场交付当事人；当事人不在场的，安全监管监察部门应当在7日内依照民事诉讼法的有关规定，将行政处罚决定书送达当事人或者其他的法定受送达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-1.《行政处罚法》第五十一条“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7-2.《行政处罚法》第五十二条“当事人确有经济困难，需要延期或者分期缴纳罚款的，经当事人申请和行政机关批准，可以暂缓或者分期缴纳。”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7-3. 国家安监总局《安全生产违法行为行政处罚办法》(第15号令）第十七条第二款“生产经营单位提出复查申请或者整改、治理限期届满的，安全监管监察部门应当自申请或者限期届满之日起10日内进行复查，填写复查意见书。……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7-4. 国家安监总局《安全生产违法行为行政处罚办法》(第15号令）第五十七条“安全监管监察部门实施行政处罚时，应当同时责令生产经营单位及其有关人员停止、改正或者限期改正违法行为。”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7-5. 国家安监总局《安全生产违法行为行政处罚办法》(第15号令）第五十九条第一款“行政处罚决定依法作出后，当事人应当在行政处罚决定的期限内，予以履行；当事人逾期不履的，作出行政处罚决定的安全监管监察部门可以采取下列措施：（一）到期不缴纳罚款的，每日按罚款数额的3%加处罚款，但不得超过罚款数额；（二）根据法律规定，将查封、扣押的设施、设备、器材和危险物品拍卖所得价款抵缴罚款；（三）申请人民法院强制执行。”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8-1.国家安监总局《安全生产违法行为行政处罚办法》(第15号令）第六十六条第一款“行政处罚执行完毕后，案件材料应当按照有关规定立卷归档。”</w:t>
            </w:r>
          </w:p>
        </w:tc>
        <w:tc>
          <w:tcPr>
            <w:tcW w:w="779" w:type="dxa"/>
            <w:vAlign w:val="center"/>
          </w:tcPr>
          <w:p>
            <w:pPr>
              <w:jc w:val="both"/>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3" w:hRule="atLeast"/>
        </w:trPr>
        <w:tc>
          <w:tcPr>
            <w:tcW w:w="524" w:type="dxa"/>
            <w:vAlign w:val="center"/>
          </w:tcPr>
          <w:p>
            <w:pPr>
              <w:jc w:val="both"/>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97</w:t>
            </w:r>
          </w:p>
        </w:tc>
        <w:tc>
          <w:tcPr>
            <w:tcW w:w="640" w:type="dxa"/>
            <w:gridSpan w:val="2"/>
            <w:vAlign w:val="center"/>
          </w:tcPr>
          <w:p>
            <w:pPr>
              <w:jc w:val="both"/>
              <w:rPr>
                <w:rFonts w:hint="eastAsia"/>
              </w:rPr>
            </w:pPr>
            <w:r>
              <w:rPr>
                <w:rFonts w:hint="eastAsia"/>
              </w:rPr>
              <w:t>行政 处罚</w:t>
            </w:r>
          </w:p>
        </w:tc>
        <w:tc>
          <w:tcPr>
            <w:tcW w:w="1123" w:type="dxa"/>
            <w:gridSpan w:val="2"/>
            <w:vAlign w:val="center"/>
          </w:tcPr>
          <w:p>
            <w:pPr>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3200-B-09600-140221</w:t>
            </w:r>
          </w:p>
        </w:tc>
        <w:tc>
          <w:tcPr>
            <w:tcW w:w="1422" w:type="dxa"/>
            <w:vAlign w:val="center"/>
          </w:tcPr>
          <w:p>
            <w:pPr>
              <w:bidi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对危险化学品生产、储存单位，未在作业场所设置相关安全设施、设 备、或者未按照有关标准、规定对安全设施、设备进行经常性维护、 保养的处罚</w:t>
            </w:r>
          </w:p>
        </w:tc>
        <w:tc>
          <w:tcPr>
            <w:tcW w:w="671" w:type="dxa"/>
            <w:vAlign w:val="center"/>
          </w:tcPr>
          <w:p>
            <w:pPr>
              <w:jc w:val="both"/>
              <w:rPr>
                <w:rFonts w:hint="eastAsia" w:ascii="宋体" w:hAnsi="宋体" w:eastAsia="宋体" w:cs="宋体"/>
                <w:sz w:val="21"/>
                <w:szCs w:val="21"/>
                <w:vertAlign w:val="baseline"/>
              </w:rPr>
            </w:pPr>
          </w:p>
        </w:tc>
        <w:tc>
          <w:tcPr>
            <w:tcW w:w="2302" w:type="dxa"/>
            <w:gridSpan w:val="4"/>
            <w:vAlign w:val="center"/>
          </w:tcPr>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xml:space="preserve">   【行政法规】国务院《危险化学品安全管理条例》（2011年3月2日第591号令颁布）第八十条第一款：生产、储存、使用危险化学品的单位有下列情形之一的，由安全生产监督管理部门责令改正，处5万元以上10万元以下的罚款；拒不改正的，责令停产停业整顿直至由原发证机关吊销其相关许可证件，并由工商行政管理部门责令其办理经营范围变更登记或者吊销其营业执照；有关责任人员构成犯罪的，依法追究刑事责任：（二）未根据其生产、储存的危险化学品的种类和危险特性，在作业场所设置相关安全设施、设备，或者未按照国家标准、行业标准或者国家有关规定对安全设施、设备进行经常性维护、保养的；</w:t>
            </w:r>
          </w:p>
        </w:tc>
        <w:tc>
          <w:tcPr>
            <w:tcW w:w="1604" w:type="dxa"/>
            <w:gridSpan w:val="4"/>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1、立案责任：对监管检查中发现、其他安全监管部门移交、举报查实或本级政府交办的危险化学品生产、储存单位，涉嫌未在作业场所设置相关安全设施、设 备、或者未按照有关标准、规定对安全设施、设备进行经常性维护、 保养的违法违规行为 ，予以审查，决定是否立案。</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2、调查责任：对已立案的案件，指定专人负责，及时进行调查取证，与当事人有直接利害关系的应当避，执法人员不得少于两人，调查时应出示执法证件，允许当事人判解陈述。执法人员应保守有关秘密。</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审查责任：局案审委会议进行案件审理，对案件违法事实、证据、调查取证程序、法律适用、处罚种类和幅度、当事人陈述和申辩理由等方面进行审查，提出处理意见（主要证据不足时，以适当的方式补充调查）。</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告知和听证责任：作出行政处罚决定前，应制作《行政处罚告知书》、《听证告知书》，告知当事人违法事实及其依法应享有的陈述，申辩权利、要求听证的权利和途径。听取并记录当事人的陈述申辩理由。根据当事人的申请，依法组织听证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决定责任：根据当事人陈述申辩、听证情况，局案审委会议对案件进行审理、决定是否予以行政处罚。决定依法给予行政处罚的，制作《行政处罚决定书》，载明违法事实和证据、处罚依据和内容、缴纳罚款的银行、当事人申请行政救济的途径和期限等内容。</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6、送达责任：处罚决定书等有关法律文书，按法律规定的方式送达当事人。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执行责任：监督当事人在法定期限内，履行生效的行政处罚决定,对当事人违法行为整改或纠正情况进行复查。当事人在法定缴款期限内不缴纳罚款的，下达催缴通知；符合延期或分期缴纳罚款条件的，准予延期或分期缴纳。对法定救济期满，当事人即不申请救济，也不履行处罚决定的，依法向人民法院申请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结案责任：案件执行终结，对结案建议予以审查，决定是否结案。案卷资料装订成册、编号存档。对于法律法规要求当事人限期整改违法违规行为的，应当对当事人整改情况进行复查核实，相关复查核实资料一并存入案卷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9、其他：法律、法规、规章规定应履行的责任。</w:t>
            </w:r>
          </w:p>
        </w:tc>
        <w:tc>
          <w:tcPr>
            <w:tcW w:w="5721" w:type="dxa"/>
            <w:gridSpan w:val="6"/>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 国家安监总局《安全生产违法行为行政处罚办法》(第15号令）第二十三条“除依照简易程序当场作出的行政处罚外，安全监管监察部门发现生产经营单位及其有关人员有应当给予行政处罚的行为的，应当予以立案，填写立案审批表，并全面、客观、公正地进行调查，收集有关证据。对确需立即查处的安全生产违法行为，可以先行调查取证，并在5日内补办立案手续。”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2-1.《行政处罚法》第三十七条第一款“行政机关在调查或者进行检查时，执法人员不得少于两人，并应当向当事人或者有关人员出示证件。……”</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2-2.《行政处罚法》第三十七条第三款“执法人员与当事人有直接利害关系的，应当回避。”</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2-3. 国家安监总局《安全生产违法行为行政处罚办法》(第15号令）第二十四条“对已经立案的案件，由立案审批人指定两名或者两名以上安全生产行政执法人员进行调查。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有下列情形之一的，承办案件的安全生产行政执法人员应当回避：（一）本人是本案的当事人或者当事人的近亲属的；（二）本人或者其近亲属与本案有利害关系的；（三）与本人有其他利害关系，可能影响案件的公正处理的。”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2-4. 国家安监总局《安全生产违法行为行政处罚办法》(第15号令）第二十五条第一款“进行案件调查时，安全生产行政执法人员不得少于两名。……”</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2-5. 国家安监总局《安全生产违法行为行政处罚办法》(第15号令）第二十五条第二款“询问或者检查应当制作笔录。笔录应当记载时间、地点、询问和检查情况，并由被询问人、被检查单位和安全生产行政执法人员签名或者盖章；被询问人、被检查单位要求补正的，应当允许。被询问人或者被检查单位拒绝签名或者盖章的，安全生产行政执法人员应当在笔录上注明原因并签名。”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-1.《行政处罚法》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对情节复杂或者重大违法行为给予较重的行政处罚，行政机关的负责人应当集体讨论决定。”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3-2. 国家安监总局《安全生产违法行为行政处罚办法》(第15号令）第二十九条“案件调查终结后，负责承办案件的安全生产行政执法人员应当填写案件处理呈批表，连同有关证据材料一并报本部门负责人审批。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安全监管监察部门负责人应当及时对案件调查结果进行审查，根据不同情况，分别作出以下决定：（一）确有应受行政处罚的违法行为的，根据情节轻重及具体情况，作出行政处罚决定；（二）违法行为轻微，依法可以不予行政处罚的，不予行政处罚；（三）违法事实不能成立，不得给予行政处罚；（四）违法行为涉嫌犯罪的，移送司法机关处理。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对严重安全生产违法行为给予责令停产停业整顿、责令停产停业、责令停止建设、责令停止施工、吊销有关许可证、撤销有关执业资格或者岗位证书、5万元以上罚款、没收违法所得、没收非法开采的煤炭产品或者采掘设备价值5万元以上的行政处罚的，应当由安全监管监察部门的负责人集体讨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4-1.《行政处罚法》第三十一条“行政机关在作出行政处罚决定之前，应当告知当事人作出行政处罚决定的事实、理由及依据，并告知当事人依法享有的权利。”</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4-2. 《行政处罚法》第三十二条第一款“当事人有权进行陈述和申辩。行政机关必须充分听取当事人的意见，对当事人提出的事实、理由和证据，应当进行复核；当事人提出的事实、理由或者证据成立的，行政机关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4-3. 国家安监总局《安全生产违法行为行政处罚办法》(第15号令）第十八条“安全监管监察部门在作出行政处罚决定前，应当填写行政处罚告知书，告知当事人作出行政处罚决定的事实、理由、依据，以及当事人依法享有的权利，并送达当事人。当事人应当在收到行政处罚告知书之日起3日内进行陈述、申辩，或者依法提出听证要求，逾期视为放弃上述权利。”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-4.国家安监总局《安全生产违法行为行政处罚办法》(第15号令）第十九条“安全监管监察部门应当充分听取当事人的陈述和申辩，对当事人提出的事实、理由和证据，应当进行复核；当事人提出的事实、理由和证据成立的，安全监管监察部门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4-5.《行政处罚法》第四十二条:行政机关作出责令停产停业、吊销许可证或者执照、较大数额罚款等行政处罚决定之前，应当告知当事人有要求举行听证的权利；当事人要求听证的，行政机关应当组织听证。……</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-6.国家安监总局《安全生产违法行为行政处罚办法》(第15号令）第三十三条第一款“安全监管监察部门作出责令停产停业整顿、责令停产停业、吊销有关许可证、撤销有关执业资格、岗位证书或者较大数额罚款的行政处罚决定之前，应当告知当事人有要求举行听证的权利；当事人要求听证的，安全监管监察部门应当组织听证，不得向当事人收取听证费用。”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4-7. 国家安监总局《安全生产违法行为行政处罚办法》(第15号令）第三十五条第一款“当事人提出听证要求后，安全监管监察部门应当在收到书面申请之日起15日内举行听证会，并在举行听证会的7日前，通知当事人举行听证的时间、地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4-8. 国家安监总局《安全生产违法行为行政处罚办法》(第15号令）第四十二条“听证结束后，听证主持人应当依据听证情况，填写听证会报告书，提出处理意见并附听证笔录报安全监管监察部门负责人审查。安全监管监察部门依照本办法第二十八条的规定作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-1.《行政处罚法》第三十九条第一款“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5-2. 国家安监总局《安全生产违法行为行政处罚办法》(第15号令）第三十条第一款“安全监管监察部门依照本办法第二十八条的规定给予行政处罚，应当制作行政处罚决定书。行政处罚决定书应当载明下列事项： （一）当事人的姓名或者名称、地址或者住址； （二）违法事实和证据； （三）行政处罚的种类和依据； （四）行政处罚的履行方式和期限； （五）不服行政处罚决定，申请行政复议或者提起行政诉讼的途径和期限； （六）作出行政处罚决定的安全监管监察部门的名称和作出决定的日期。”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6-1.《行政处罚法》第四十条“行政处罚决定书应当在宣告后当场交付当事人；当事人不在场的，行政机关应当在七日内依照民事诉讼法的有关规定，将行政处罚决定书送达当事人。”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6-2. 国家安监总局《安全生产违法行为行政处罚办法》(第15号令）第三十一条“行政处罚决定书应当在宣告后当场交付当事人；当事人不在场的，安全监管监察部门应当在7日内依照民事诉讼法的有关规定，将行政处罚决定书送达当事人或者其他的法定受送达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-1.《行政处罚法》第五十一条“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7-2.《行政处罚法》第五十二条“当事人确有经济困难，需要延期或者分期缴纳罚款的，经当事人申请和行政机关批准，可以暂缓或者分期缴纳。”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7-3. 国家安监总局《安全生产违法行为行政处罚办法》(第15号令）第十七条第二款“生产经营单位提出复查申请或者整改、治理限期届满的，安全监管监察部门应当自申请或者限期届满之日起10日内进行复查，填写复查意见书。……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7-4. 国家安监总局《安全生产违法行为行政处罚办法》(第15号令）第五十七条“安全监管监察部门实施行政处罚时，应当同时责令生产经营单位及其有关人员停止、改正或者限期改正违法行为。”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7-5. 国家安监总局《安全生产违法行为行政处罚办法》(第15号令）第五十九条第一款“行政处罚决定依法作出后，当事人应当在行政处罚决定的期限内，予以履行；当事人逾期不履的，作出行政处罚决定的安全监管监察部门可以采取下列措施：（一）到期不缴纳罚款的，每日按罚款数额的3%加处罚款，但不得超过罚款数额；（二）根据法律规定，将查封、扣押的设施、设备、器材和危险物品拍卖所得价款抵缴罚款；（三）申请人民法院强制执行。”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8-1.国家安监总局《安全生产违法行为行政处罚办法》(第15号令）第六十六条第一款“行政处罚执行完毕后，案件材料应当按照有关规定立卷归档。” </w:t>
            </w:r>
          </w:p>
        </w:tc>
        <w:tc>
          <w:tcPr>
            <w:tcW w:w="779" w:type="dxa"/>
            <w:vAlign w:val="center"/>
          </w:tcPr>
          <w:p>
            <w:pPr>
              <w:jc w:val="both"/>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3" w:hRule="atLeast"/>
        </w:trPr>
        <w:tc>
          <w:tcPr>
            <w:tcW w:w="524" w:type="dxa"/>
            <w:vAlign w:val="center"/>
          </w:tcPr>
          <w:p>
            <w:pPr>
              <w:jc w:val="both"/>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97</w:t>
            </w:r>
          </w:p>
        </w:tc>
        <w:tc>
          <w:tcPr>
            <w:tcW w:w="640" w:type="dxa"/>
            <w:gridSpan w:val="2"/>
            <w:vAlign w:val="center"/>
          </w:tcPr>
          <w:p>
            <w:pPr>
              <w:jc w:val="both"/>
              <w:rPr>
                <w:rFonts w:hint="eastAsia"/>
              </w:rPr>
            </w:pPr>
            <w:r>
              <w:rPr>
                <w:rFonts w:hint="eastAsia"/>
              </w:rPr>
              <w:t>行政 处罚</w:t>
            </w:r>
          </w:p>
        </w:tc>
        <w:tc>
          <w:tcPr>
            <w:tcW w:w="1123" w:type="dxa"/>
            <w:gridSpan w:val="2"/>
            <w:vAlign w:val="center"/>
          </w:tcPr>
          <w:p>
            <w:pPr>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3200-B-09700-140221</w:t>
            </w:r>
          </w:p>
        </w:tc>
        <w:tc>
          <w:tcPr>
            <w:tcW w:w="1422" w:type="dxa"/>
            <w:vAlign w:val="center"/>
          </w:tcPr>
          <w:p>
            <w:pPr>
              <w:bidi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对危险化学品生产、储存单位，未按规定定期对安全生产条件进行安 全评价行为的处罚</w:t>
            </w:r>
          </w:p>
        </w:tc>
        <w:tc>
          <w:tcPr>
            <w:tcW w:w="671" w:type="dxa"/>
            <w:vAlign w:val="center"/>
          </w:tcPr>
          <w:p>
            <w:pPr>
              <w:jc w:val="both"/>
              <w:rPr>
                <w:rFonts w:hint="eastAsia" w:ascii="宋体" w:hAnsi="宋体" w:eastAsia="宋体" w:cs="宋体"/>
                <w:sz w:val="21"/>
                <w:szCs w:val="21"/>
                <w:vertAlign w:val="baseline"/>
              </w:rPr>
            </w:pPr>
          </w:p>
        </w:tc>
        <w:tc>
          <w:tcPr>
            <w:tcW w:w="2302" w:type="dxa"/>
            <w:gridSpan w:val="4"/>
            <w:vAlign w:val="center"/>
          </w:tcPr>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xml:space="preserve">    【行政法规】国务院《危险化学品安全管理条例》（2011年3月2日第591号令颁布）第八十条第一款：生产、储存、使用危险化学品的单位有下列情形之一的，由安全生产监督管理部门责令改正，处5万元以上10万元以下的罚款；拒不改正的，责令停产停业整顿直至由原发证机关吊销其相关许可证件，并由工商行政管理部门责令其办理经营范围变更登记或者吊销其营业执照；有关责任人员构成犯罪的，依法追究刑事责任：（三）未依照本条例规定对其安全生产条件定期进行安全评价的；</w:t>
            </w:r>
          </w:p>
        </w:tc>
        <w:tc>
          <w:tcPr>
            <w:tcW w:w="1604" w:type="dxa"/>
            <w:gridSpan w:val="4"/>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1、立案责任：对监管检查中发现、其他安全监管部门移交、举报查实或本级政府交办的危险化学品生产、储存单位，涉嫌未按规定定期对安全生产条件进行安 全评价的违法违规行为 ，予以审查，决定是否立案。</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2、调查责任：对已立案的案件，指定专人负责，及时进行调查取证，与当事人有直接利害关系的应当避，执法人员不得少于两人，调查时应出示执法证件，允许当事人判解陈述。执法人员应保守有关秘密。</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审查责任：局案审委会议进行案件审理，对案件违法事实、证据、调查取证程序、法律适用、处罚种类和幅度、当事人陈述和申辩理由等方面进行审查，提出处理意见（主要证据不足时，以适当的方式补充调查）。</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告知和听证责任：作出行政处罚决定前，应制作《行政处罚告知书》、《听证告知书》，告知当事人违法事实及其依法应享有的陈述，申辩权利、要求听证的权利和途径。听取并记录当事人的陈述申辩理由。根据当事人的申请，依法组织听证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决定责任：根据当事人陈述申辩、听证情况，局案审委会议对案件进行审理、决定是否予以行政处罚。决定依法给予行政处罚的，制作《行政处罚决定书》，载明违法事实和证据、处罚依据和内容、缴纳罚款的银行、当事人申请行政救济的途径和期限等内容。</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6、送达责任：处罚决定书等有关法律文书，按法律规定的方式送达当事人。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执行责任：监督当事人在法定期限内，履行生效的行政处罚决定,对当事人违法行为整改或纠正情况进行复查。当事人在法定缴款期限内不缴纳罚款的，下达催缴通知；符合延期或分期缴纳罚款条件的，准予延期或分期缴纳。对法定救济期满，当事人即不申请救济，也不履行处罚决定的，依法向人民法院申请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结案责任：案件执行终结，对结案建议予以审查，决定是否结案。案卷资料装订成册、编号存档。对于法律法规要求当事人限期整改违法违规行为的，应当对当事人整改情况进行复查核实，相关复查核实资料一并存入案卷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9、其他：法律、法规、规章规定应履行的责任。</w:t>
            </w:r>
          </w:p>
        </w:tc>
        <w:tc>
          <w:tcPr>
            <w:tcW w:w="5721" w:type="dxa"/>
            <w:gridSpan w:val="6"/>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 国家安监总局《安全生产违法行为行政处罚办法》(第15号令）第二十三条“除依照简易程序当场作出的行政处罚外，安全监管监察部门发现生产经营单位及其有关人员有应当给予行政处罚的行为的，应当予以立案，填写立案审批表，并全面、客观、公正地进行调查，收集有关证据。对确需立即查处的安全生产违法行为，可以先行调查取证，并在5日内补办立案手续。”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2-1.《行政处罚法》第三十七条第一款“行政机关在调查或者进行检查时，执法人员不得少于两人，并应当向当事人或者有关人员出示证件。……”</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2-2.《行政处罚法》第三十七条第三款“执法人员与当事人有直接利害关系的，应当回避。”</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2-3. 国家安监总局《安全生产违法行为行政处罚办法》(第15号令）第二十四条“对已经立案的案件，由立案审批人指定两名或者两名以上安全生产行政执法人员进行调查。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有下列情形之一的，承办案件的安全生产行政执法人员应当回避：（一）本人是本案的当事人或者当事人的近亲属的；（二）本人或者其近亲属与本案有利害关系的；（三）与本人有其他利害关系，可能影响案件的公正处理的。”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2-4. 国家安监总局《安全生产违法行为行政处罚办法》(第15号令）第二十五条第一款“进行案件调查时，安全生产行政执法人员不得少于两名。……”</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2-5. 国家安监总局《安全生产违法行为行政处罚办法》(第15号令）第二十五条第二款“询问或者检查应当制作笔录。笔录应当记载时间、地点、询问和检查情况，并由被询问人、被检查单位和安全生产行政执法人员签名或者盖章；被询问人、被检查单位要求补正的，应当允许。被询问人或者被检查单位拒绝签名或者盖章的，安全生产行政执法人员应当在笔录上注明原因并签名。”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-1.《行政处罚法》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对情节复杂或者重大违法行为给予较重的行政处罚，行政机关的负责人应当集体讨论决定。”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3-2. 国家安监总局《安全生产违法行为行政处罚办法》(第15号令）第二十九条“案件调查终结后，负责承办案件的安全生产行政执法人员应当填写案件处理呈批表，连同有关证据材料一并报本部门负责人审批。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安全监管监察部门负责人应当及时对案件调查结果进行审查，根据不同情况，分别作出以下决定：（一）确有应受行政处罚的违法行为的，根据情节轻重及具体情况，作出行政处罚决定；（二）违法行为轻微，依法可以不予行政处罚的，不予行政处罚；（三）违法事实不能成立，不得给予行政处罚；（四）违法行为涉嫌犯罪的，移送司法机关处理。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对严重安全生产违法行为给予责令停产停业整顿、责令停产停业、责令停止建设、责令停止施工、吊销有关许可证、撤销有关执业资格或者岗位证书、5万元以上罚款、没收违法所得、没收非法开采的煤炭产品或者采掘设备价值5万元以上的行政处罚的，应当由安全监管监察部门的负责人集体讨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4-1.《行政处罚法》第三十一条“行政机关在作出行政处罚决定之前，应当告知当事人作出行政处罚决定的事实、理由及依据，并告知当事人依法享有的权利。”</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4-2. 《行政处罚法》第三十二条第一款“当事人有权进行陈述和申辩。行政机关必须充分听取当事人的意见，对当事人提出的事实、理由和证据，应当进行复核；当事人提出的事实、理由或者证据成立的，行政机关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4-3. 国家安监总局《安全生产违法行为行政处罚办法》(第15号令）第十八条“安全监管监察部门在作出行政处罚决定前，应当填写行政处罚告知书，告知当事人作出行政处罚决定的事实、理由、依据，以及当事人依法享有的权利，并送达当事人。当事人应当在收到行政处罚告知书之日起3日内进行陈述、申辩，或者依法提出听证要求，逾期视为放弃上述权利。”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-4.国家安监总局《安全生产违法行为行政处罚办法》(第15号令）第十九条“安全监管监察部门应当充分听取当事人的陈述和申辩，对当事人提出的事实、理由和证据，应当进行复核；当事人提出的事实、理由和证据成立的，安全监管监察部门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4-5.《行政处罚法》第四十二条:行政机关作出责令停产停业、吊销许可证或者执照、较大数额罚款等行政处罚决定之前，应当告知当事人有要求举行听证的权利；当事人要求听证的，行政机关应当组织听证。……</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-6.国家安监总局《安全生产违法行为行政处罚办法》(第15号令）第三十三条第一款“安全监管监察部门作出责令停产停业整顿、责令停产停业、吊销有关许可证、撤销有关执业资格、岗位证书或者较大数额罚款的行政处罚决定之前，应当告知当事人有要求举行听证的权利；当事人要求听证的，安全监管监察部门应当组织听证，不得向当事人收取听证费用。”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4-7. 国家安监总局《安全生产违法行为行政处罚办法》(第15号令）第三十五条第一款“当事人提出听证要求后，安全监管监察部门应当在收到书面申请之日起15日内举行听证会，并在举行听证会的7日前，通知当事人举行听证的时间、地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4-8. 国家安监总局《安全生产违法行为行政处罚办法》(第15号令）第四十二条“听证结束后，听证主持人应当依据听证情况，填写听证会报告书，提出处理意见并附听证笔录报安全监管监察部门负责人审查。安全监管监察部门依照本办法第二十八条的规定作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-1.《行政处罚法》第三十九条第一款“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5-2. 国家安监总局《安全生产违法行为行政处罚办法》(第15号令）第三十条第一款“安全监管监察部门依照本办法第二十八条的规定给予行政处罚，应当制作行政处罚决定书。行政处罚决定书应当载明下列事项： （一）当事人的姓名或者名称、地址或者住址； （二）违法事实和证据； （三）行政处罚的种类和依据； （四）行政处罚的履行方式和期限； （五）不服行政处罚决定，申请行政复议或者提起行政诉讼的途径和期限； （六）作出行政处罚决定的安全监管监察部门的名称和作出决定的日期。”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6-1.《行政处罚法》第四十条“行政处罚决定书应当在宣告后当场交付当事人；当事人不在场的，行政机关应当在七日内依照民事诉讼法的有关规定，将行政处罚决定书送达当事人。”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6-2. 国家安监总局《安全生产违法行为行政处罚办法》(第15号令）第三十一条“行政处罚决定书应当在宣告后当场交付当事人；当事人不在场的，安全监管监察部门应当在7日内依照民事诉讼法的有关规定，将行政处罚决定书送达当事人或者其他的法定受送达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-1.《行政处罚法》第五十一条“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7-2.《行政处罚法》第五十二条“当事人确有经济困难，需要延期或者分期缴纳罚款的，经当事人申请和行政机关批准，可以暂缓或者分期缴纳。”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7-3. 国家安监总局《安全生产违法行为行政处罚办法》(第15号令）第十七条第二款“生产经营单位提出复查申请或者整改、治理限期届满的，安全监管监察部门应当自申请或者限期届满之日起10日内进行复查，填写复查意见书。……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7-4. 国家安监总局《安全生产违法行为行政处罚办法》(第15号令）第五十七条“安全监管监察部门实施行政处罚时，应当同时责令生产经营单位及其有关人员停止、改正或者限期改正违法行为。”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7-5. 国家安监总局《安全生产违法行为行政处罚办法》(第15号令）第五十九条第一款“行政处罚决定依法作出后，当事人应当在行政处罚决定的期限内，予以履行；当事人逾期不履的，作出行政处罚决定的安全监管监察部门可以采取下列措施：（一）到期不缴纳罚款的，每日按罚款数额的3%加处罚款，但不得超过罚款数额；（二）根据法律规定，将查封、扣押的设施、设备、器材和危险物品拍卖所得价款抵缴罚款；（三）申请人民法院强制执行。”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8-1.国家安监总局《安全生产违法行为行政处罚办法》(第15号令）第六十六条第一款“行政处罚执行完毕后，案件材料应当按照有关规定立卷归档。” </w:t>
            </w:r>
          </w:p>
        </w:tc>
        <w:tc>
          <w:tcPr>
            <w:tcW w:w="779" w:type="dxa"/>
            <w:vAlign w:val="center"/>
          </w:tcPr>
          <w:p>
            <w:pPr>
              <w:jc w:val="both"/>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3" w:hRule="atLeast"/>
        </w:trPr>
        <w:tc>
          <w:tcPr>
            <w:tcW w:w="524" w:type="dxa"/>
            <w:vAlign w:val="center"/>
          </w:tcPr>
          <w:p>
            <w:pPr>
              <w:jc w:val="both"/>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98</w:t>
            </w:r>
          </w:p>
        </w:tc>
        <w:tc>
          <w:tcPr>
            <w:tcW w:w="640" w:type="dxa"/>
            <w:gridSpan w:val="2"/>
            <w:vAlign w:val="center"/>
          </w:tcPr>
          <w:p>
            <w:pPr>
              <w:jc w:val="both"/>
              <w:rPr>
                <w:rFonts w:hint="eastAsia"/>
              </w:rPr>
            </w:pPr>
            <w:r>
              <w:rPr>
                <w:rFonts w:hint="eastAsia"/>
              </w:rPr>
              <w:t>行政 处罚</w:t>
            </w:r>
          </w:p>
        </w:tc>
        <w:tc>
          <w:tcPr>
            <w:tcW w:w="1123" w:type="dxa"/>
            <w:gridSpan w:val="2"/>
            <w:vAlign w:val="center"/>
          </w:tcPr>
          <w:p>
            <w:pPr>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3200-B-09800-140221</w:t>
            </w:r>
          </w:p>
        </w:tc>
        <w:tc>
          <w:tcPr>
            <w:tcW w:w="1422" w:type="dxa"/>
            <w:vAlign w:val="center"/>
          </w:tcPr>
          <w:p>
            <w:pPr>
              <w:bidi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对危险化学品生产、储存、使用企业，未按照相关法律法规规定向安全生产监督管理部门报告危险化学品的储存情况、安全评价报告以及整改方案的处罚</w:t>
            </w:r>
          </w:p>
        </w:tc>
        <w:tc>
          <w:tcPr>
            <w:tcW w:w="671" w:type="dxa"/>
            <w:vAlign w:val="center"/>
          </w:tcPr>
          <w:p>
            <w:pPr>
              <w:jc w:val="both"/>
              <w:rPr>
                <w:rFonts w:hint="eastAsia" w:ascii="宋体" w:hAnsi="宋体" w:eastAsia="宋体" w:cs="宋体"/>
                <w:sz w:val="21"/>
                <w:szCs w:val="21"/>
                <w:vertAlign w:val="baseline"/>
              </w:rPr>
            </w:pPr>
          </w:p>
        </w:tc>
        <w:tc>
          <w:tcPr>
            <w:tcW w:w="2302" w:type="dxa"/>
            <w:gridSpan w:val="4"/>
            <w:vAlign w:val="center"/>
          </w:tcPr>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xml:space="preserve">    【行政法规】国务院《危险化学品安全管理条例》（2011年3月2日第591号令颁布）第八十一条第二款：生产、储存危险化学品的企业或者使用危险化学品从事生产的企业未按照本条例规定将安全评价报告以及整改方案的落实情况报安全生产监督管理部门或者港口行政管理部门备案，或者储存危险化学品的单位未将其剧毒化学品以及储存数量构成重大危险源的其他危险化学品的储存数量、储存地点以及管理人员的情况报安全生产监督管理部门或者港口行政管理部门备案的，分别由安全生产监督管理部门或者港口行政管理部门责令改正，可以处1万元以下的罚款；拒不改正的，处1万元以上5万元以下的罚款：</w:t>
            </w:r>
          </w:p>
        </w:tc>
        <w:tc>
          <w:tcPr>
            <w:tcW w:w="1604" w:type="dxa"/>
            <w:gridSpan w:val="4"/>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立案责任：对监管检查中发现、其他安全监管部门移交、举报查实或本级政府交办的危险化学品生产、储存、使用企业，涉嫌未按照相关法律法规规定向安全生产监督管理部门报告危险化学品的储存情况、安全评价报告以及整改方案的违法违规行为 ，予以审查，决定是否立案。</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2、调查责任：对已立案的案件，指定专人负责，及时进行调查取证，与当事人有直接利害关系的应当避，执法人员不得少于两人，调查时应出示执法证件，允许当事人判解陈述。执法人员应保守有关秘密。</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审查责任：局案审委会议进行案件审理，对案件违法事实、证据、调查取证程序、法律适用、处罚种类和幅度、当事人陈述和申辩理由等方面进行审查，提出处理意见（主要证据不足时，以适当的方式补充调查）。</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告知和听证责任：作出行政处罚决定前，应制作《行政处罚告知书》，告知当事人违法事实及其依法应享有的陈述，申辩权利及途径；符合听证条件的，制作《听证告知书》，告知当事人依法享有的要求听证的权利及途径。听取并记录当事人的陈述申辩理由。根据当事人的申请，依法组织听证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决定责任：根据当事人陈述申辩、听证情况，局案审委会议对案件进行审理，决定是否予以行政处罚。决定依法给予行政处罚的，制作《行政处罚决定书》，载明违法事实和证据、处罚依据和内容、缴纳罚款的银行、当事人申请行政救济的途径和期限等内容。</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6、送达责任：处罚决定书等有关法律文书，按法律规定的方式送达当事人。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执行责任：监督当事人在法定期限内，履行生效的行政处罚决定,对当事人违法行为整改或纠正情况进行复查。当事人在法定缴款期限内不缴纳罚款的，下达催缴通知；符合延期或分期缴纳罚款条件的，准予延期或分期缴纳。对法定救济期满，当事人即不申请救济，也不履行处罚决定的，依法向人民法院申请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结案责任：案件执行终结，对结案建议予以审查，决定是否结案。案卷资料装订成册、编号存档。对于法律法规要求当事人限期整改违法违规行为的，应当对当事人整改情况进行复查核实，相关复查核实资料一并存入案卷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9、其他：法律、法规、规章规定应履行的责任。</w:t>
            </w:r>
          </w:p>
        </w:tc>
        <w:tc>
          <w:tcPr>
            <w:tcW w:w="5721" w:type="dxa"/>
            <w:gridSpan w:val="6"/>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 国家安监总局《安全生产违法行为行政处罚办法》(第15号令）第二十三条“除依照简易程序当场作出的行政处罚外，安全监管监察部门发现生产经营单位及其有关人员有应当给予行政处罚的行为的，应当予以立案，填写立案审批表，并全面、客观、公正地进行调查，收集有关证据。对确需立即查处的安全生产违法行为，可以先行调查取证，并在5日内补办立案手续。”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2-1.《行政处罚法》第三十七条第一款“行政机关在调查或者进行检查时，执法人员不得少于两人，并应当向当事人或者有关人员出示证件。……”</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2-2.《行政处罚法》第三十七条第三款“执法人员与当事人有直接利害关系的，应当回避。”</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2-3. 国家安监总局《安全生产违法行为行政处罚办法》(第15号令）第二十四条“对已经立案的案件，由立案审批人指定两名或者两名以上安全生产行政执法人员进行调查。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有下列情形之一的，承办案件的安全生产行政执法人员应当回避：（一）本人是本案的当事人或者当事人的近亲属的；（二）本人或者其近亲属与本案有利害关系的；（三）与本人有其他利害关系，可能影响案件的公正处理的。”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2-4. 国家安监总局《安全生产违法行为行政处罚办法》(第15号令）第二十五条第一款“进行案件调查时，安全生产行政执法人员不得少于两名。……”</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2-5. 国家安监总局《安全生产违法行为行政处罚办法》(第15号令）第二十五条第二款“询问或者检查应当制作笔录。笔录应当记载时间、地点、询问和检查情况，并由被询问人、被检查单位和安全生产行政执法人员签名或者盖章；被询问人、被检查单位要求补正的，应当允许。被询问人或者被检查单位拒绝签名或者盖章的，安全生产行政执法人员应当在笔录上注明原因并签名。”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-1.《行政处罚法》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对情节复杂或者重大违法行为给予较重的行政处罚，行政机关的负责人应当集体讨论决定。”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3-2. 国家安监总局《安全生产违法行为行政处罚办法》(第15号令）第二十九条“案件调查终结后，负责承办案件的安全生产行政执法人员应当填写案件处理呈批表，连同有关证据材料一并报本部门负责人审批。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安全监管监察部门负责人应当及时对案件调查结果进行审查，根据不同情况，分别作出以下决定：（一）确有应受行政处罚的违法行为的，根据情节轻重及具体情况，作出行政处罚决定；（二）违法行为轻微，依法可以不予行政处罚的，不予行政处罚；（三）违法事实不能成立，不得给予行政处罚；（四）违法行为涉嫌犯罪的，移送司法机关处理。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对严重安全生产违法行为给予责令停产停业整顿、责令停产停业、责令停止建设、责令停止施工、吊销有关许可证、撤销有关执业资格或者岗位证书、5万元以上罚款、没收违法所得、没收非法开采的煤炭产品或者采掘设备价值5万元以上的行政处罚的，应当由安全监管监察部门的负责人集体讨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4-1.《行政处罚法》第三十一条“行政机关在作出行政处罚决定之前，应当告知当事人作出行政处罚决定的事实、理由及依据，并告知当事人依法享有的权利。”</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4-2. 《行政处罚法》第三十二条第一款“当事人有权进行陈述和申辩。行政机关必须充分听取当事人的意见，对当事人提出的事实、理由和证据，应当进行复核；当事人提出的事实、理由或者证据成立的，行政机关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4-3. 国家安监总局《安全生产违法行为行政处罚办法》(第15号令）第十八条“安全监管监察部门在作出行政处罚决定前，应当填写行政处罚告知书，告知当事人作出行政处罚决定的事实、理由、依据，以及当事人依法享有的权利，并送达当事人。当事人应当在收到行政处罚告知书之日起3日内进行陈述、申辩，或者依法提出听证要求，逾期视为放弃上述权利。”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-4.国家安监总局《安全生产违法行为行政处罚办法》(第15号令）第十九条“安全监管监察部门应当充分听取当事人的陈述和申辩，对当事人提出的事实、理由和证据，应当进行复核；当事人提出的事实、理由和证据成立的，安全监管监察部门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4-5.《行政处罚法》第四十二条:行政机关作出责令停产停业、吊销许可证或者执照、较大数额罚款等行政处罚决定之前，应当告知当事人有要求举行听证的权利；当事人要求听证的，行政机关应当组织听证。……</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-6.国家安监总局《安全生产违法行为行政处罚办法》(第15号令）第三十三条第一款“安全监管监察部门作出责令停产停业整顿、责令停产停业、吊销有关许可证、撤销有关执业资格、岗位证书或者较大数额罚款的行政处罚决定之前，应当告知当事人有要求举行听证的权利；当事人要求听证的，安全监管监察部门应当组织听证，不得向当事人收取听证费用。”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4-7. 国家安监总局《安全生产违法行为行政处罚办法》(第15号令）第三十五条第一款“当事人提出听证要求后，安全监管监察部门应当在收到书面申请之日起15日内举行听证会，并在举行听证会的7日前，通知当事人举行听证的时间、地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4-8. 国家安监总局《安全生产违法行为行政处罚办法》(第15号令）第四十二条“听证结束后，听证主持人应当依据听证情况，填写听证会报告书，提出处理意见并附听证笔录报安全监管监察部门负责人审查。安全监管监察部门依照本办法第二十八条的规定作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-1.《行政处罚法》第三十九条第一款“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5-2. 国家安监总局《安全生产违法行为行政处罚办法》(第15号令）第三十条第一款“安全监管监察部门依照本办法第二十八条的规定给予行政处罚，应当制作行政处罚决定书。行政处罚决定书应当载明下列事项： （一）当事人的姓名或者名称、地址或者住址； （二）违法事实和证据； （三）行政处罚的种类和依据； （四）行政处罚的履行方式和期限； （五）不服行政处罚决定，申请行政复议或者提起行政诉讼的途径和期限； （六）作出行政处罚决定的安全监管监察部门的名称和作出决定的日期。”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6-1.《行政处罚法》第四十条“行政处罚决定书应当在宣告后当场交付当事人；当事人不在场的，行政机关应当在七日内依照民事诉讼法的有关规定，将行政处罚决定书送达当事人。”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6-2. 国家安监总局《安全生产违法行为行政处罚办法》(第15号令）第三十一条“行政处罚决定书应当在宣告后当场交付当事人；当事人不在场的，安全监管监察部门应当在7日内依照民事诉讼法的有关规定，将行政处罚决定书送达当事人或者其他的法定受送达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-1.《行政处罚法》第五十一条“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7-2.《行政处罚法》第五十二条“当事人确有经济困难，需要延期或者分期缴纳罚款的，经当事人申请和行政机关批准，可以暂缓或者分期缴纳。”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7-3. 国家安监总局《安全生产违法行为行政处罚办法》(第15号令）第十七条第二款“生产经营单位提出复查申请或者整改、治理限期届满的，安全监管监察部门应当自申请或者限期届满之日起10日内进行复查，填写复查意见书。……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7-4. 国家安监总局《安全生产违法行为行政处罚办法》(第15号令）第五十七条“安全监管监察部门实施行政处罚时，应当同时责令生产经营单位及其有关人员停止、改正或者限期改正违法行为。”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7-5. 国家安监总局《安全生产违法行为行政处罚办法》(第15号令）第五十九条第一款“行政处罚决定依法作出后，当事人应当在行政处罚决定的期限内，予以履行；当事人逾期不履的，作出行政处罚决定的安全监管监察部门可以采取下列措施：（一）到期不缴纳罚款的，每日按罚款数额的3%加处罚款，但不得超过罚款数额；（二）根据法律规定，将查封、扣押的设施、设备、器材和危险物品拍卖所得价款抵缴罚款；（三）申请人民法院强制执行。”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8-1.国家安监总局《安全生产违法行为行政处罚办法》(第15号令）第六十六条第一款“行政处罚执行完毕后，案件材料应当按照有关规定立卷归档。” </w:t>
            </w:r>
          </w:p>
        </w:tc>
        <w:tc>
          <w:tcPr>
            <w:tcW w:w="779" w:type="dxa"/>
            <w:vAlign w:val="center"/>
          </w:tcPr>
          <w:p>
            <w:pPr>
              <w:jc w:val="both"/>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3" w:hRule="atLeast"/>
        </w:trPr>
        <w:tc>
          <w:tcPr>
            <w:tcW w:w="524" w:type="dxa"/>
            <w:vAlign w:val="center"/>
          </w:tcPr>
          <w:p>
            <w:pPr>
              <w:jc w:val="both"/>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99</w:t>
            </w:r>
          </w:p>
        </w:tc>
        <w:tc>
          <w:tcPr>
            <w:tcW w:w="640" w:type="dxa"/>
            <w:gridSpan w:val="2"/>
            <w:vAlign w:val="center"/>
          </w:tcPr>
          <w:p>
            <w:pPr>
              <w:jc w:val="both"/>
              <w:rPr>
                <w:rFonts w:hint="eastAsia"/>
              </w:rPr>
            </w:pPr>
            <w:r>
              <w:rPr>
                <w:rFonts w:hint="eastAsia"/>
              </w:rPr>
              <w:t>行政 处罚</w:t>
            </w:r>
          </w:p>
        </w:tc>
        <w:tc>
          <w:tcPr>
            <w:tcW w:w="1123" w:type="dxa"/>
            <w:gridSpan w:val="2"/>
            <w:vAlign w:val="center"/>
          </w:tcPr>
          <w:p>
            <w:pPr>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3200-B-09900-140221</w:t>
            </w:r>
          </w:p>
        </w:tc>
        <w:tc>
          <w:tcPr>
            <w:tcW w:w="1422" w:type="dxa"/>
            <w:vAlign w:val="center"/>
          </w:tcPr>
          <w:p>
            <w:pPr>
              <w:bidi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对危险化学品生产、储存单位，违反有关危险化学品储存安全要求的处罚</w:t>
            </w:r>
          </w:p>
        </w:tc>
        <w:tc>
          <w:tcPr>
            <w:tcW w:w="671" w:type="dxa"/>
            <w:vAlign w:val="center"/>
          </w:tcPr>
          <w:p>
            <w:pPr>
              <w:jc w:val="both"/>
              <w:rPr>
                <w:rFonts w:hint="eastAsia" w:ascii="宋体" w:hAnsi="宋体" w:eastAsia="宋体" w:cs="宋体"/>
                <w:sz w:val="21"/>
                <w:szCs w:val="21"/>
                <w:vertAlign w:val="baseline"/>
              </w:rPr>
            </w:pPr>
          </w:p>
        </w:tc>
        <w:tc>
          <w:tcPr>
            <w:tcW w:w="2302" w:type="dxa"/>
            <w:gridSpan w:val="4"/>
            <w:vAlign w:val="center"/>
          </w:tcPr>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xml:space="preserve">    【行政法规】国务院《危险化学品安全管理条例》（2011年3月2日第591号令颁布）第八十条第一款：生产、储存、使用危险化学品的单位有下列情形之一的，由安全生产监督管理部门责令改正，处5万元以上10万元以下的罚款；拒不改正的，责令停产停业整顿直至由原发证机关吊销其相关许可证件，并由工商行政管理部门责令其办理经营范围变更登记或者吊销其营业执照；有关责任人员构成犯罪的，依法追究刑事责任：（四）未将危险化学品储存在专用仓库内，或者未将剧毒化学品以及储存数量构成重大危险源的其他危险化学品在专用仓库内单独存放的；（五）危险化学品的储存方式、方法或者储存数量不符合国家标准或者国家有关规定的；（六）危险化学品专用仓库不符合国家标准、行业标准的要求的；（七）未对危险化学品专用仓库的安全设施、设备定期进行检测、检验的。</w:t>
            </w:r>
          </w:p>
        </w:tc>
        <w:tc>
          <w:tcPr>
            <w:tcW w:w="1604" w:type="dxa"/>
            <w:gridSpan w:val="4"/>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1、立案责任：对监管检查中发现、其他安全监管部门移交、举报查实或本级政府交办的危险化学品生产、储存单位，涉嫌违反有关危险化学品储存安全要求的违法违规行为 ，予以审查，决定是否立案。</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2、调查责任：对已立案的案件，指定专人负责，及时进行调查取证，与当事人有直接利害关系的应当避，执法人员不得少于两人，调查时应出示执法证件，允许当事人判解陈述。执法人员应保守有关秘密。</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审查责任：局案审委会议进行案件审理，对案件违法事实、证据、调查取证程序、法律适用、处罚种类和幅度、当事人陈述和申辩理由等方面进行审查，提出处理意见（主要证据不足时，以适当的方式补充调查）。</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告知和听证责任：作出行政处罚决定前，应制作《行政处罚告知书》、《听证告知书》，告知当事人违法事实及其依法应享有的陈述，申辩权利、要求听证的权利和途径。听取并记录当事人的陈述申辩理由。根据当事人的申请，依法组织听证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决定责任：根据当事人陈述申辩、听证情况，局案审委会议对案件进行审理、决定是否予以行政处罚。决定依法给予行政处罚的，制作《行政处罚决定书》，载明违法事实和证据、处罚依据和内容、缴纳罚款的银行、当事人申请行政救济的途径和期限等内容。</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6、送达责任：处罚决定书等有关法律文书，按法律规定的方式送达当事人。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执行责任：监督当事人在法定期限内，履行生效的行政处罚决定,对当事人违法行为整改或纠正情况进行复查。当事人在法定缴款期限内不缴纳罚款的，下达催缴通知；符合延期或分期缴纳罚款条件的，准予延期或分期缴纳。对法定救济期满，当事人即不申请救济，也不履行处罚决定的，依法向人民法院申请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结案责任：案件执行终结，对结案建议予以审查，决定是否结案。案卷资料装订成册、编号存档。对于法律法规要求当事人限期整改违法违规行为的，应当对当事人整改情况进行复查核实，相关复查核实资料一并存入案卷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9、其他：法律、法规、规章规定应履行的责任。</w:t>
            </w:r>
          </w:p>
        </w:tc>
        <w:tc>
          <w:tcPr>
            <w:tcW w:w="5721" w:type="dxa"/>
            <w:gridSpan w:val="6"/>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 国家安监总局《安全生产违法行为行政处罚办法》(第15号令）第二十三条“除依照简易程序当场作出的行政处罚外，安全监管监察部门发现生产经营单位及其有关人员有应当给予行政处罚的行为的，应当予以立案，填写立案审批表，并全面、客观、公正地进行调查，收集有关证据。对确需立即查处的安全生产违法行为，可以先行调查取证，并在5日内补办立案手续。”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2-1.《行政处罚法》第三十七条第一款“行政机关在调查或者进行检查时，执法人员不得少于两人，并应当向当事人或者有关人员出示证件。……”</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2-2.《行政处罚法》第三十七条第三款“执法人员与当事人有直接利害关系的，应当回避。”</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2-3. 国家安监总局《安全生产违法行为行政处罚办法》(第15号令）第二十四条“对已经立案的案件，由立案审批人指定两名或者两名以上安全生产行政执法人员进行调查。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有下列情形之一的，承办案件的安全生产行政执法人员应当回避：（一）本人是本案的当事人或者当事人的近亲属的；（二）本人或者其近亲属与本案有利害关系的；（三）与本人有其他利害关系，可能影响案件的公正处理的。”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2-4. 国家安监总局《安全生产违法行为行政处罚办法》(第15号令）第二十五条第一款“进行案件调查时，安全生产行政执法人员不得少于两名。……”</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2-5. 国家安监总局《安全生产违法行为行政处罚办法》(第15号令）第二十五条第二款“询问或者检查应当制作笔录。笔录应当记载时间、地点、询问和检查情况，并由被询问人、被检查单位和安全生产行政执法人员签名或者盖章；被询问人、被检查单位要求补正的，应当允许。被询问人或者被检查单位拒绝签名或者盖章的，安全生产行政执法人员应当在笔录上注明原因并签名。”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-1.《行政处罚法》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对情节复杂或者重大违法行为给予较重的行政处罚，行政机关的负责人应当集体讨论决定。”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3-2. 国家安监总局《安全生产违法行为行政处罚办法》(第15号令）第二十九条“案件调查终结后，负责承办案件的安全生产行政执法人员应当填写案件处理呈批表，连同有关证据材料一并报本部门负责人审批。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安全监管监察部门负责人应当及时对案件调查结果进行审查，根据不同情况，分别作出以下决定：（一）确有应受行政处罚的违法行为的，根据情节轻重及具体情况，作出行政处罚决定；（二）违法行为轻微，依法可以不予行政处罚的，不予行政处罚；（三）违法事实不能成立，不得给予行政处罚；（四）违法行为涉嫌犯罪的，移送司法机关处理。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对严重安全生产违法行为给予责令停产停业整顿、责令停产停业、责令停止建设、责令停止施工、吊销有关许可证、撤销有关执业资格或者岗位证书、5万元以上罚款、没收违法所得、没收非法开采的煤炭产品或者采掘设备价值5万元以上的行政处罚的，应当由安全监管监察部门的负责人集体讨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4-1.《行政处罚法》第三十一条“行政机关在作出行政处罚决定之前，应当告知当事人作出行政处罚决定的事实、理由及依据，并告知当事人依法享有的权利。”</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4-2. 《行政处罚法》第三十二条第一款“当事人有权进行陈述和申辩。行政机关必须充分听取当事人的意见，对当事人提出的事实、理由和证据，应当进行复核；当事人提出的事实、理由或者证据成立的，行政机关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4-3. 国家安监总局《安全生产违法行为行政处罚办法》(第15号令）第十八条“安全监管监察部门在作出行政处罚决定前，应当填写行政处罚告知书，告知当事人作出行政处罚决定的事实、理由、依据，以及当事人依法享有的权利，并送达当事人。当事人应当在收到行政处罚告知书之日起3日内进行陈述、申辩，或者依法提出听证要求，逾期视为放弃上述权利。”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-4.国家安监总局《安全生产违法行为行政处罚办法》(第15号令）第十九条“安全监管监察部门应当充分听取当事人的陈述和申辩，对当事人提出的事实、理由和证据，应当进行复核；当事人提出的事实、理由和证据成立的，安全监管监察部门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4-5.《行政处罚法》第四十二条:行政机关作出责令停产停业、吊销许可证或者执照、较大数额罚款等行政处罚决定之前，应当告知当事人有要求举行听证的权利；当事人要求听证的，行政机关应当组织听证。……</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-6.国家安监总局《安全生产违法行为行政处罚办法》(第15号令）第三十三条第一款“安全监管监察部门作出责令停产停业整顿、责令停产停业、吊销有关许可证、撤销有关执业资格、岗位证书或者较大数额罚款的行政处罚决定之前，应当告知当事人有要求举行听证的权利；当事人要求听证的，安全监管监察部门应当组织听证，不得向当事人收取听证费用。”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4-7. 国家安监总局《安全生产违法行为行政处罚办法》(第15号令）第三十五条第一款“当事人提出听证要求后，安全监管监察部门应当在收到书面申请之日起15日内举行听证会，并在举行听证会的7日前，通知当事人举行听证的时间、地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4-8. 国家安监总局《安全生产违法行为行政处罚办法》(第15号令）第四十二条“听证结束后，听证主持人应当依据听证情况，填写听证会报告书，提出处理意见并附听证笔录报安全监管监察部门负责人审查。安全监管监察部门依照本办法第二十八条的规定作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-1.《行政处罚法》第三十九条第一款“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5-2. 国家安监总局《安全生产违法行为行政处罚办法》(第15号令）第三十条第一款“安全监管监察部门依照本办法第二十八条的规定给予行政处罚，应当制作行政处罚决定书。行政处罚决定书应当载明下列事项： （一）当事人的姓名或者名称、地址或者住址； （二）违法事实和证据； （三）行政处罚的种类和依据； （四）行政处罚的履行方式和期限； （五）不服行政处罚决定，申请行政复议或者提起行政诉讼的途径和期限； （六）作出行政处罚决定的安全监管监察部门的名称和作出决定的日期。”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6-1.《行政处罚法》第四十条“行政处罚决定书应当在宣告后当场交付当事人；当事人不在场的，行政机关应当在七日内依照民事诉讼法的有关规定，将行政处罚决定书送达当事人。”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6-2. 国家安监总局《安全生产违法行为行政处罚办法》(第15号令）第三十一条“行政处罚决定书应当在宣告后当场交付当事人；当事人不在场的，安全监管监察部门应当在7日内依照民事诉讼法的有关规定，将行政处罚决定书送达当事人或者其他的法定受送达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-1.《行政处罚法》第五十一条“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7-2.《行政处罚法》第五十二条“当事人确有经济困难，需要延期或者分期缴纳罚款的，经当事人申请和行政机关批准，可以暂缓或者分期缴纳。”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7-3. 国家安监总局《安全生产违法行为行政处罚办法》(第15号令）第十七条第二款“生产经营单位提出复查申请或者整改、治理限期届满的，安全监管监察部门应当自申请或者限期届满之日起10日内进行复查，填写复查意见书。……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7-4. 国家安监总局《安全生产违法行为行政处罚办法》(第15号令）第五十七条“安全监管监察部门实施行政处罚时，应当同时责令生产经营单位及其有关人员停止、改正或者限期改正违法行为。”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7-5. 国家安监总局《安全生产违法行为行政处罚办法》(第15号令）第五十九条第一款“行政处罚决定依法作出后，当事人应当在行政处罚决定的期限内，予以履行；当事人逾期不履的，作出行政处罚决定的安全监管监察部门可以采取下列措施：（一）到期不缴纳罚款的，每日按罚款数额的3%加处罚款，但不得超过罚款数额；（二）根据法律规定，将查封、扣押的设施、设备、器材和危险物品拍卖所得价款抵缴罚款；（三）申请人民法院强制执行。”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8-1.国家安监总局《安全生产违法行为行政处罚办法》(第15号令）第六十六条第一款“行政处罚执行完毕后，案件材料应当按照有关规定立卷归档。” </w:t>
            </w:r>
          </w:p>
        </w:tc>
        <w:tc>
          <w:tcPr>
            <w:tcW w:w="779" w:type="dxa"/>
            <w:vAlign w:val="center"/>
          </w:tcPr>
          <w:p>
            <w:pPr>
              <w:jc w:val="both"/>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3" w:hRule="atLeast"/>
        </w:trPr>
        <w:tc>
          <w:tcPr>
            <w:tcW w:w="760" w:type="dxa"/>
            <w:gridSpan w:val="2"/>
            <w:vAlign w:val="center"/>
          </w:tcPr>
          <w:p>
            <w:pPr>
              <w:jc w:val="both"/>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100</w:t>
            </w:r>
          </w:p>
        </w:tc>
        <w:tc>
          <w:tcPr>
            <w:tcW w:w="594" w:type="dxa"/>
            <w:gridSpan w:val="2"/>
            <w:vAlign w:val="center"/>
          </w:tcPr>
          <w:p>
            <w:pPr>
              <w:jc w:val="both"/>
              <w:rPr>
                <w:rFonts w:hint="eastAsia"/>
              </w:rPr>
            </w:pPr>
            <w:r>
              <w:rPr>
                <w:rFonts w:hint="eastAsia"/>
              </w:rPr>
              <w:t>行政 处罚</w:t>
            </w:r>
          </w:p>
        </w:tc>
        <w:tc>
          <w:tcPr>
            <w:tcW w:w="933" w:type="dxa"/>
            <w:vAlign w:val="center"/>
          </w:tcPr>
          <w:p>
            <w:pPr>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3200-B-10000-140221</w:t>
            </w:r>
          </w:p>
        </w:tc>
        <w:tc>
          <w:tcPr>
            <w:tcW w:w="1422" w:type="dxa"/>
            <w:vAlign w:val="center"/>
          </w:tcPr>
          <w:p>
            <w:pPr>
              <w:bidi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对危险化学品生产、储存、使用单位未按照转产停产停业或解散的有关规定，妥善处置闲置生产装置、储存设施、库存的危险化学品行为的处罚</w:t>
            </w:r>
          </w:p>
        </w:tc>
        <w:tc>
          <w:tcPr>
            <w:tcW w:w="671" w:type="dxa"/>
            <w:vAlign w:val="center"/>
          </w:tcPr>
          <w:p>
            <w:pPr>
              <w:jc w:val="both"/>
              <w:rPr>
                <w:rFonts w:hint="eastAsia" w:ascii="宋体" w:hAnsi="宋体" w:eastAsia="宋体" w:cs="宋体"/>
                <w:sz w:val="21"/>
                <w:szCs w:val="21"/>
                <w:vertAlign w:val="baseline"/>
              </w:rPr>
            </w:pPr>
          </w:p>
        </w:tc>
        <w:tc>
          <w:tcPr>
            <w:tcW w:w="2302" w:type="dxa"/>
            <w:gridSpan w:val="4"/>
            <w:vAlign w:val="center"/>
          </w:tcPr>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xml:space="preserve">    【行政法规】国务院《危险化学品安全管理条例》（2011年3月2日第591号令颁布）第八十二条第一款：生产、储存、使用危险化学品的单位转产、停产、停业或者解散，未采取有效措施及时、妥善处置其危险化学品生产装置、储存设施以及库存的危险化学品，或者丢弃危险化学品的，由安全生产监督管理部门责令改正，处5万元以上10万元以下的罚款；构成犯罪的，依法追究刑事责任。</w:t>
            </w:r>
          </w:p>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部门规章】国家安监总局《危险化学品输送管道安全管理规定》（第43号令，2015年5月27日第79号总局令修订颁布）第三十六条第一款：对转产、停产、停止使用的危险化学品管道，管道单位未采取有效措施及时、妥善处置的，由安全生产监督管理部门责令改正，处5万元以上10万元以下的罚款；构成犯罪的，依法追究刑事责任。</w:t>
            </w:r>
          </w:p>
        </w:tc>
        <w:tc>
          <w:tcPr>
            <w:tcW w:w="1604" w:type="dxa"/>
            <w:gridSpan w:val="4"/>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立案责任：对监管检查中发现、其他安全监管部门移交、举报查实或本级政府交办的危险化学品生产、储存、使用单位涉嫌未按照转产停产停业或解散的有关规定，妥善处置闲置生产装置、储存设施、库存的危险化学品的违法违规行为 ，予以审查，决定是否立案。</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2、调查责任：对已立案的案件，指定专人负责，及时进行调查取证，与当事人有直接利害关系的应当避，执法人员不得少于两人，调查时应出示执法证件，允许当事人判解陈述。执法人员应保守有关秘密。</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审查责任：局案审委会议进行案件审理，对案件违法事实、证据、调查取证程序、法律适用、处罚种类和幅度、当事人陈述和申辩理由等方面进行审查，提出处理意见（主要证据不足时，以适当的方式补充调查）。</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告知和听证责任：作出行政处罚决定前，应制作《行政处罚告知书》、《听证告知书》，告知当事人违法事实及其依法应享有的陈述，申辩权利、要求听证的权利和途径。听取并记录当事人的陈述申辩理由。根据当事人的申请，依法组织听证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决定责任：根据当事人陈述申辩、听证情况，局案审委会议对案件进行审理、决定是否予以行政处罚。决定依法给予行政处罚的，制作《行政处罚决定书》，载明违法事实和证据、处罚依据和内容、缴纳罚款的银行、当事人申请行政救济的途径和期限等内容。</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6、送达责任：处罚决定书等有关法律文书，按法律规定的方式送达当事人。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执行责任：监督当事人在法定期限内，履行生效的行政处罚决定,对当事人违法行为整改或纠正情况进行复查。当事人在法定缴款期限内不缴纳罚款的，下达催缴通知；符合延期或分期缴纳罚款条件的，准予延期或分期缴纳。对法定救济期满，当事人即不申请救济，也不履行处罚决定的，依法向人民法院申请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结案责任：案件执行终结，对结案建议予以审查，决定是否结案。案卷资料装订成册、编号存档。对于法律法规要求当事人限期整改违法违规行为的，应当对当事人整改情况进行复查核实，相关复查核实资料一并存入案卷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9、其他：法律、法规、规章规定应履行的责任。</w:t>
            </w:r>
          </w:p>
        </w:tc>
        <w:tc>
          <w:tcPr>
            <w:tcW w:w="5721" w:type="dxa"/>
            <w:gridSpan w:val="6"/>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 国家安监总局《安全生产违法行为行政处罚办法》(第15号令）第二十三条“除依照简易程序当场作出的行政处罚外，安全监管监察部门发现生产经营单位及其有关人员有应当给予行政处罚的行为的，应当予以立案，填写立案审批表，并全面、客观、公正地进行调查，收集有关证据。对确需立即查处的安全生产违法行为，可以先行调查取证，并在5日内补办立案手续。”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2-1.《行政处罚法》第三十七条第一款“行政机关在调查或者进行检查时，执法人员不得少于两人，并应当向当事人或者有关人员出示证件。……”</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2-2.《行政处罚法》第三十七条第三款“执法人员与当事人有直接利害关系的，应当回避。”</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2-3. 国家安监总局《安全生产违法行为行政处罚办法》(第15号令）第二十四条“对已经立案的案件，由立案审批人指定两名或者两名以上安全生产行政执法人员进行调查。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有下列情形之一的，承办案件的安全生产行政执法人员应当回避：（一）本人是本案的当事人或者当事人的近亲属的；（二）本人或者其近亲属与本案有利害关系的；（三）与本人有其他利害关系，可能影响案件的公正处理的。”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2-4. 国家安监总局《安全生产违法行为行政处罚办法》(第15号令）第二十五条第一款“进行案件调查时，安全生产行政执法人员不得少于两名。……”</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2-5. 国家安监总局《安全生产违法行为行政处罚办法》(第15号令）第二十五条第二款“询问或者检查应当制作笔录。笔录应当记载时间、地点、询问和检查情况，并由被询问人、被检查单位和安全生产行政执法人员签名或者盖章；被询问人、被检查单位要求补正的，应当允许。被询问人或者被检查单位拒绝签名或者盖章的，安全生产行政执法人员应当在笔录上注明原因并签名。”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-1.《行政处罚法》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对情节复杂或者重大违法行为给予较重的行政处罚，行政机关的负责人应当集体讨论决定。”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3-2. 国家安监总局《安全生产违法行为行政处罚办法》(第15号令）第二十九条“案件调查终结后，负责承办案件的安全生产行政执法人员应当填写案件处理呈批表，连同有关证据材料一并报本部门负责人审批。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安全监管监察部门负责人应当及时对案件调查结果进行审查，根据不同情况，分别作出以下决定：（一）确有应受行政处罚的违法行为的，根据情节轻重及具体情况，作出行政处罚决定；（二）违法行为轻微，依法可以不予行政处罚的，不予行政处罚；（三）违法事实不能成立，不得给予行政处罚；（四）违法行为涉嫌犯罪的，移送司法机关处理。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对严重安全生产违法行为给予责令停产停业整顿、责令停产停业、责令停止建设、责令停止施工、吊销有关许可证、撤销有关执业资格或者岗位证书、5万元以上罚款、没收违法所得、没收非法开采的煤炭产品或者采掘设备价值5万元以上的行政处罚的，应当由安全监管监察部门的负责人集体讨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4-1.《行政处罚法》第三十一条“行政机关在作出行政处罚决定之前，应当告知当事人作出行政处罚决定的事实、理由及依据，并告知当事人依法享有的权利。”</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4-2. 《行政处罚法》第三十二条第一款“当事人有权进行陈述和申辩。行政机关必须充分听取当事人的意见，对当事人提出的事实、理由和证据，应当进行复核；当事人提出的事实、理由或者证据成立的，行政机关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4-3. 国家安监总局《安全生产违法行为行政处罚办法》(第15号令）第十八条“安全监管监察部门在作出行政处罚决定前，应当填写行政处罚告知书，告知当事人作出行政处罚决定的事实、理由、依据，以及当事人依法享有的权利，并送达当事人。当事人应当在收到行政处罚告知书之日起3日内进行陈述、申辩，或者依法提出听证要求，逾期视为放弃上述权利。”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-4.国家安监总局《安全生产违法行为行政处罚办法》(第15号令）第十九条“安全监管监察部门应当充分听取当事人的陈述和申辩，对当事人提出的事实、理由和证据，应当进行复核；当事人提出的事实、理由和证据成立的，安全监管监察部门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4-5.《行政处罚法》第四十二条:行政机关作出责令停产停业、吊销许可证或者执照、较大数额罚款等行政处罚决定之前，应当告知当事人有要求举行听证的权利；当事人要求听证的，行政机关应当组织听证。……</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-6.国家安监总局《安全生产违法行为行政处罚办法》(第15号令）第三十三条第一款“安全监管监察部门作出责令停产停业整顿、责令停产停业、吊销有关许可证、撤销有关执业资格、岗位证书或者较大数额罚款的行政处罚决定之前，应当告知当事人有要求举行听证的权利；当事人要求听证的，安全监管监察部门应当组织听证，不得向当事人收取听证费用。”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4-7. 国家安监总局《安全生产违法行为行政处罚办法》(第15号令）第三十五条第一款“当事人提出听证要求后，安全监管监察部门应当在收到书面申请之日起15日内举行听证会，并在举行听证会的7日前，通知当事人举行听证的时间、地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4-8. 国家安监总局《安全生产违法行为行政处罚办法》(第15号令）第四十二条“听证结束后，听证主持人应当依据听证情况，填写听证会报告书，提出处理意见并附听证笔录报安全监管监察部门负责人审查。安全监管监察部门依照本办法第二十八条的规定作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-1.《行政处罚法》第三十九条第一款“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5-2. 国家安监总局《安全生产违法行为行政处罚办法》(第15号令）第三十条第一款“安全监管监察部门依照本办法第二十八条的规定给予行政处罚，应当制作行政处罚决定书。行政处罚决定书应当载明下列事项： （一）当事人的姓名或者名称、地址或者住址； （二）违法事实和证据； （三）行政处罚的种类和依据； （四）行政处罚的履行方式和期限； （五）不服行政处罚决定，申请行政复议或者提起行政诉讼的途径和期限； （六）作出行政处罚决定的安全监管监察部门的名称和作出决定的日期。”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6-1.《行政处罚法》第四十条“行政处罚决定书应当在宣告后当场交付当事人；当事人不在场的，行政机关应当在七日内依照民事诉讼法的有关规定，将行政处罚决定书送达当事人。”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6-2. 国家安监总局《安全生产违法行为行政处罚办法》(第15号令）第三十一条“行政处罚决定书应当在宣告后当场交付当事人；当事人不在场的，安全监管监察部门应当在7日内依照民事诉讼法的有关规定，将行政处罚决定书送达当事人或者其他的法定受送达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-1.《行政处罚法》第五十一条“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7-2.《行政处罚法》第五十二条“当事人确有经济困难，需要延期或者分期缴纳罚款的，经当事人申请和行政机关批准，可以暂缓或者分期缴纳。”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7-3. 国家安监总局《安全生产违法行为行政处罚办法》(第15号令）第十七条第二款“生产经营单位提出复查申请或者整改、治理限期届满的，安全监管监察部门应当自申请或者限期届满之日起10日内进行复查，填写复查意见书。……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7-4. 国家安监总局《安全生产违法行为行政处罚办法》(第15号令）第五十七条“安全监管监察部门实施行政处罚时，应当同时责令生产经营单位及其有关人员停止、改正或者限期改正违法行为。”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7-5. 国家安监总局《安全生产违法行为行政处罚办法》(第15号令）第五十九条第一款“行政处罚决定依法作出后，当事人应当在行政处罚决定的期限内，予以履行；当事人逾期不履的，作出行政处罚决定的安全监管监察部门可以采取下列措施：（一）到期不缴纳罚款的，每日按罚款数额的3%加处罚款，但不得超过罚款数额；（二）根据法律规定，将查封、扣押的设施、设备、器材和危险物品拍卖所得价款抵缴罚款；（三）申请人民法院强制执行。”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8-1.国家安监总局《安全生产违法行为行政处罚办法》(第15号令）第六十六条第一款“行政处罚执行完毕后，案件材料应当按照有关规定立卷归档。” </w:t>
            </w:r>
          </w:p>
        </w:tc>
        <w:tc>
          <w:tcPr>
            <w:tcW w:w="779" w:type="dxa"/>
            <w:vAlign w:val="center"/>
          </w:tcPr>
          <w:p>
            <w:pPr>
              <w:jc w:val="both"/>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3" w:hRule="atLeast"/>
        </w:trPr>
        <w:tc>
          <w:tcPr>
            <w:tcW w:w="760" w:type="dxa"/>
            <w:gridSpan w:val="2"/>
            <w:vAlign w:val="center"/>
          </w:tcPr>
          <w:p>
            <w:pPr>
              <w:jc w:val="both"/>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101</w:t>
            </w:r>
          </w:p>
        </w:tc>
        <w:tc>
          <w:tcPr>
            <w:tcW w:w="594" w:type="dxa"/>
            <w:gridSpan w:val="2"/>
            <w:vAlign w:val="center"/>
          </w:tcPr>
          <w:p>
            <w:pPr>
              <w:jc w:val="both"/>
              <w:rPr>
                <w:rFonts w:hint="eastAsia"/>
              </w:rPr>
            </w:pPr>
            <w:r>
              <w:rPr>
                <w:rFonts w:hint="eastAsia"/>
              </w:rPr>
              <w:t>行政 处罚</w:t>
            </w:r>
          </w:p>
        </w:tc>
        <w:tc>
          <w:tcPr>
            <w:tcW w:w="933" w:type="dxa"/>
            <w:vAlign w:val="center"/>
          </w:tcPr>
          <w:p>
            <w:pPr>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3200-B-10100-140221</w:t>
            </w:r>
          </w:p>
        </w:tc>
        <w:tc>
          <w:tcPr>
            <w:tcW w:w="1422" w:type="dxa"/>
            <w:vAlign w:val="center"/>
          </w:tcPr>
          <w:p>
            <w:pPr>
              <w:bidi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对危险化学品生产、储存、使用和经营单位未按照标准对重大危险源进行辨识、或者违反危险化学品重大危险源安全管理相关规定行为的处罚</w:t>
            </w:r>
          </w:p>
        </w:tc>
        <w:tc>
          <w:tcPr>
            <w:tcW w:w="671" w:type="dxa"/>
            <w:vAlign w:val="center"/>
          </w:tcPr>
          <w:p>
            <w:pPr>
              <w:jc w:val="both"/>
              <w:rPr>
                <w:rFonts w:hint="eastAsia" w:ascii="宋体" w:hAnsi="宋体" w:eastAsia="宋体" w:cs="宋体"/>
                <w:sz w:val="21"/>
                <w:szCs w:val="21"/>
                <w:vertAlign w:val="baseline"/>
              </w:rPr>
            </w:pPr>
          </w:p>
        </w:tc>
        <w:tc>
          <w:tcPr>
            <w:tcW w:w="2302" w:type="dxa"/>
            <w:gridSpan w:val="4"/>
            <w:vAlign w:val="center"/>
          </w:tcPr>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部门规章】国家安监总局《危险化学品重大危险源监督管理暂行规定》（第40号令，2015年5月27日第79号总局令修订颁布）第三十四条：危险化学品单位有下列情形之一的，由县级以上人民政府安全生产监督管理部门给予警告，可以并处5000元以上3万元以下的罚款：（一）未按照标准对重大危险源进行辨识的；（二）未按照本规定明确重大危险源中关键装置、重点部位的责任人或者责任机构的；（三）未按照本规定建立应急救援组织或者配备应急救援人员，以及配备必要的防护装备及器材、设备、物资，并保障其完好的；（四）未按照本规定进行重大危险源备案或者核销的；（五）未将重大危险源可能引发的事故后果、应急措施等信息告知可能受影响的单位、区域及人员的；（六）未按照本规定要求开展重大危险源事故应急预案演练的；（七）未按照本规定对重大危险源的安全生产状况进行定期检查，采取措施消除事故隐患的。</w:t>
            </w:r>
          </w:p>
        </w:tc>
        <w:tc>
          <w:tcPr>
            <w:tcW w:w="1604" w:type="dxa"/>
            <w:gridSpan w:val="4"/>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立案责任：对监管检查中发现、其他安全监管部门移交、举报查实或本级政府交办的危险化学品生产、储存、使用和经营单位涉嫌未按照标准对重大危险源进行辨识、或者违反危险化学品重大危险源安全管理相关规定的违法违规行为 ，予以审查，决定是否立案。</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2、调查责任：对已立案的案件，指定专人负责，及时进行调查取证，与当事人有直接利害关系的应当避，执法人员不得少于两人，调查时应出示执法证件，允许当事人判解陈述。执法人员应保守有关秘密。</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审查责任：局案审委会议进行案件审理，对案件违法事实、证据、调查取证程序、法律适用、处罚种类和幅度、当事人陈述和申辩理由等方面进行审查，提出处理意见（主要证据不足时，以适当的方式补充调查）。</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告知和听证责任：作出行政处罚决定前，应制作《行政处罚告知书》，告知当事人违法事实及其依法应享有的陈述，申辩权利及途径。听取并记录当事人的陈述申辩理由。根据当事人的申请，依法组织听证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决定责任：根据当事人陈述申辩、听证情况，局案审委会议对案件进行审理，决定是否予以行政处罚。决定依法给予行政处罚的，制作《行政处罚决定书》，载明违法事实和证据、处罚依据和内容、缴纳罚款的银行、当事人申请行政救济的途径和期限等内容。</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6、送达责任：处罚决定书等有关法律文书，按法律规定的方式送达当事人。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执行责任：监督当事人在法定期限内，履行生效的行政处罚决定,对当事人违法行为整改或纠正情况进行复查。当事人在法定缴款期限内不缴纳罚款的，下达催缴通知；符合延期或分期缴纳罚款条件的，准予延期或分期缴纳。对法定救济期满，当事人即不申请救济，也不履行处罚决定的，依法向人民法院申请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结案责任：案件执行终结，对结案建议予以审查，决定是否结案。案卷资料装订成册、编号存档。对于法律法规要求当事人限期整改违法违规行为的，应当对当事人整改情况进行复查核实，相关复查核实资料一并存入案卷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9、其他：法律、法规、规章规定应履行的责任。</w:t>
            </w:r>
          </w:p>
        </w:tc>
        <w:tc>
          <w:tcPr>
            <w:tcW w:w="5721" w:type="dxa"/>
            <w:gridSpan w:val="6"/>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 国家安监总局《安全生产违法行为行政处罚办法》(第15号令）第二十三条“除依照简易程序当场作出的行政处罚外，安全监管监察部门发现生产经营单位及其有关人员有应当给予行政处罚的行为的，应当予以立案，填写立案审批表，并全面、客观、公正地进行调查，收集有关证据。对确需立即查处的安全生产违法行为，可以先行调查取证，并在5日内补办立案手续。”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2-1.《行政处罚法》第三十七条第一款“行政机关在调查或者进行检查时，执法人员不得少于两人，并应当向当事人或者有关人员出示证件。……”</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2-2.《行政处罚法》第三十七条第三款“执法人员与当事人有直接利害关系的，应当回避。”</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2-3. 国家安监总局《安全生产违法行为行政处罚办法》(第15号令）第二十四条“对已经立案的案件，由立案审批人指定两名或者两名以上安全生产行政执法人员进行调查。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有下列情形之一的，承办案件的安全生产行政执法人员应当回避：（一）本人是本案的当事人或者当事人的近亲属的；（二）本人或者其近亲属与本案有利害关系的；（三）与本人有其他利害关系，可能影响案件的公正处理的。”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2-4. 国家安监总局《安全生产违法行为行政处罚办法》(第15号令）第二十五条第一款“进行案件调查时，安全生产行政执法人员不得少于两名。……”</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2-5. 国家安监总局《安全生产违法行为行政处罚办法》(第15号令）第二十五条第二款“询问或者检查应当制作笔录。笔录应当记载时间、地点、询问和检查情况，并由被询问人、被检查单位和安全生产行政执法人员签名或者盖章；被询问人、被检查单位要求补正的，应当允许。被询问人或者被检查单位拒绝签名或者盖章的，安全生产行政执法人员应当在笔录上注明原因并签名。”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-1.《行政处罚法》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对情节复杂或者重大违法行为给予较重的行政处罚，行政机关的负责人应当集体讨论决定。”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3-2. 国家安监总局《安全生产违法行为行政处罚办法》(第15号令）第二十九条“案件调查终结后，负责承办案件的安全生产行政执法人员应当填写案件处理呈批表，连同有关证据材料一并报本部门负责人审批。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安全监管监察部门负责人应当及时对案件调查结果进行审查，根据不同情况，分别作出以下决定：（一）确有应受行政处罚的违法行为的，根据情节轻重及具体情况，作出行政处罚决定；（二）违法行为轻微，依法可以不予行政处罚的，不予行政处罚；（三）违法事实不能成立，不得给予行政处罚；（四）违法行为涉嫌犯罪的，移送司法机关处理。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对严重安全生产违法行为给予责令停产停业整顿、责令停产停业、责令停止建设、责令停止施工、吊销有关许可证、撤销有关执业资格或者岗位证书、5万元以上罚款、没收违法所得、没收非法开采的煤炭产品或者采掘设备价值5万元以上的行政处罚的，应当由安全监管监察部门的负责人集体讨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4-1.《行政处罚法》第三十一条“行政机关在作出行政处罚决定之前，应当告知当事人作出行政处罚决定的事实、理由及依据，并告知当事人依法享有的权利。”</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4-2. 《行政处罚法》第三十二条第一款“当事人有权进行陈述和申辩。行政机关必须充分听取当事人的意见，对当事人提出的事实、理由和证据，应当进行复核；当事人提出的事实、理由或者证据成立的，行政机关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4-3. 国家安监总局《安全生产违法行为行政处罚办法》(第15号令）第十八条“安全监管监察部门在作出行政处罚决定前，应当填写行政处罚告知书，告知当事人作出行政处罚决定的事实、理由、依据，以及当事人依法享有的权利，并送达当事人。当事人应当在收到行政处罚告知书之日起3日内进行陈述、申辩，或者依法提出听证要求，逾期视为放弃上述权利。”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-4.国家安监总局《安全生产违法行为行政处罚办法》(第15号令）第十九条“安全监管监察部门应当充分听取当事人的陈述和申辩，对当事人提出的事实、理由和证据，应当进行复核；当事人提出的事实、理由和证据成立的，安全监管监察部门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4-5.《行政处罚法》第四十二条:行政机关作出责令停产停业、吊销许可证或者执照、较大数额罚款等行政处罚决定之前，应当告知当事人有要求举行听证的权利；当事人要求听证的，行政机关应当组织听证。……</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-6.国家安监总局《安全生产违法行为行政处罚办法》(第15号令）第三十三条第一款“安全监管监察部门作出责令停产停业整顿、责令停产停业、吊销有关许可证、撤销有关执业资格、岗位证书或者较大数额罚款的行政处罚决定之前，应当告知当事人有要求举行听证的权利；当事人要求听证的，安全监管监察部门应当组织听证，不得向当事人收取听证费用。”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4-7. 国家安监总局《安全生产违法行为行政处罚办法》(第15号令）第三十五条第一款“当事人提出听证要求后，安全监管监察部门应当在收到书面申请之日起15日内举行听证会，并在举行听证会的7日前，通知当事人举行听证的时间、地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4-8. 国家安监总局《安全生产违法行为行政处罚办法》(第15号令）第四十二条“听证结束后，听证主持人应当依据听证情况，填写听证会报告书，提出处理意见并附听证笔录报安全监管监察部门负责人审查。安全监管监察部门依照本办法第二十八条的规定作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-1.《行政处罚法》第三十九条第一款“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5-2. 国家安监总局《安全生产违法行为行政处罚办法》(第15号令）第三十条第一款“安全监管监察部门依照本办法第二十八条的规定给予行政处罚，应当制作行政处罚决定书。行政处罚决定书应当载明下列事项： （一）当事人的姓名或者名称、地址或者住址； （二）违法事实和证据； （三）行政处罚的种类和依据； （四）行政处罚的履行方式和期限； （五）不服行政处罚决定，申请行政复议或者提起行政诉讼的途径和期限； （六）作出行政处罚决定的安全监管监察部门的名称和作出决定的日期。”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6-1.《行政处罚法》第四十条“行政处罚决定书应当在宣告后当场交付当事人；当事人不在场的，行政机关应当在七日内依照民事诉讼法的有关规定，将行政处罚决定书送达当事人。”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6-2. 国家安监总局《安全生产违法行为行政处罚办法》(第15号令）第三十一条“行政处罚决定书应当在宣告后当场交付当事人；当事人不在场的，安全监管监察部门应当在7日内依照民事诉讼法的有关规定，将行政处罚决定书送达当事人或者其他的法定受送达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-1.《行政处罚法》第五十一条“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7-2.《行政处罚法》第五十二条“当事人确有经济困难，需要延期或者分期缴纳罚款的，经当事人申请和行政机关批准，可以暂缓或者分期缴纳。”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7-3. 国家安监总局《安全生产违法行为行政处罚办法》(第15号令）第十七条第二款“生产经营单位提出复查申请或者整改、治理限期届满的，安全监管监察部门应当自申请或者限期届满之日起10日内进行复查，填写复查意见书。……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7-4. 国家安监总局《安全生产违法行为行政处罚办法》(第15号令）第五十七条“安全监管监察部门实施行政处罚时，应当同时责令生产经营单位及其有关人员停止、改正或者限期改正违法行为。”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7-5. 国家安监总局《安全生产违法行为行政处罚办法》(第15号令）第五十九条第一款“行政处罚决定依法作出后，当事人应当在行政处罚决定的期限内，予以履行；当事人逾期不履的，作出行政处罚决定的安全监管监察部门可以采取下列措施：（一）到期不缴纳罚款的，每日按罚款数额的3%加处罚款，但不得超过罚款数额；（二）根据法律规定，将查封、扣押的设施、设备、器材和危险物品拍卖所得价款抵缴罚款；（三）申请人民法院强制执行。”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8-1.国家安监总局《安全生产违法行为行政处罚办法》(第15号令）第六十六条第一款“行政处罚执行完毕后，案件材料应当按照有关规定立卷归档。”</w:t>
            </w:r>
          </w:p>
        </w:tc>
        <w:tc>
          <w:tcPr>
            <w:tcW w:w="779" w:type="dxa"/>
            <w:vAlign w:val="center"/>
          </w:tcPr>
          <w:p>
            <w:pPr>
              <w:jc w:val="both"/>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3" w:hRule="atLeast"/>
        </w:trPr>
        <w:tc>
          <w:tcPr>
            <w:tcW w:w="760" w:type="dxa"/>
            <w:gridSpan w:val="2"/>
            <w:vAlign w:val="center"/>
          </w:tcPr>
          <w:p>
            <w:pPr>
              <w:jc w:val="both"/>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102</w:t>
            </w:r>
          </w:p>
        </w:tc>
        <w:tc>
          <w:tcPr>
            <w:tcW w:w="594" w:type="dxa"/>
            <w:gridSpan w:val="2"/>
            <w:vAlign w:val="center"/>
          </w:tcPr>
          <w:p>
            <w:pPr>
              <w:jc w:val="both"/>
              <w:rPr>
                <w:rFonts w:hint="eastAsia"/>
              </w:rPr>
            </w:pPr>
            <w:r>
              <w:rPr>
                <w:rFonts w:hint="eastAsia"/>
              </w:rPr>
              <w:t>行政 处罚</w:t>
            </w:r>
          </w:p>
        </w:tc>
        <w:tc>
          <w:tcPr>
            <w:tcW w:w="933" w:type="dxa"/>
            <w:vAlign w:val="center"/>
          </w:tcPr>
          <w:p>
            <w:pPr>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3200-B-10200-140221</w:t>
            </w:r>
          </w:p>
        </w:tc>
        <w:tc>
          <w:tcPr>
            <w:tcW w:w="1422" w:type="dxa"/>
            <w:vAlign w:val="center"/>
          </w:tcPr>
          <w:p>
            <w:pPr>
              <w:bidi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对危险化学品生产、储存、使用单位，未将停产、停止使用的闲置生产装置、储存设施、库存危险化学品处置方案  ，向有关部门进行备案违规行为的处罚</w:t>
            </w:r>
          </w:p>
        </w:tc>
        <w:tc>
          <w:tcPr>
            <w:tcW w:w="671" w:type="dxa"/>
            <w:vAlign w:val="center"/>
          </w:tcPr>
          <w:p>
            <w:pPr>
              <w:jc w:val="both"/>
              <w:rPr>
                <w:rFonts w:hint="eastAsia" w:ascii="宋体" w:hAnsi="宋体" w:eastAsia="宋体" w:cs="宋体"/>
                <w:sz w:val="21"/>
                <w:szCs w:val="21"/>
                <w:vertAlign w:val="baseline"/>
              </w:rPr>
            </w:pPr>
          </w:p>
        </w:tc>
        <w:tc>
          <w:tcPr>
            <w:tcW w:w="2302" w:type="dxa"/>
            <w:gridSpan w:val="4"/>
            <w:vAlign w:val="center"/>
          </w:tcPr>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法律】《安全生产法》（2014年8月31日第13号主席令修订颁布）第九十七条：未经依法批准，擅自生产、经营、运输、储存、使用危险物品或者处置废弃危险物品的，依照有关危险物品安全管理的法律、行政法规的规定予以处罚；构成犯罪的，依照刑法有关规定追究刑事责任。</w:t>
            </w:r>
          </w:p>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xml:space="preserve">    【行政法规】国务院《危险化学品安全管理条例》（2011年3月2日第591号令颁布）第八十二条第二款：生产、储存、使用危险化学品的单位转产、停产、停业或者解散，未依照本条例规定将其危险化学品生产装置、储存设施以及库存危险化学品的处置方案报有关部门备案的，分别由有关部门责令改正，可以处1万元以下的罚款；拒不改正的，处1万元以上5万元以下的罚款。</w:t>
            </w:r>
          </w:p>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部门规章】国家安监总局《危险化学品输送管道安全管理规定》（第43号令）第三十六条第二款：对转产、停产、停止使用的危险化学品管道，管道单位未按照本规定将处置方案报县级以上安全生产监督管理部门的，由安全生产监督管理部门责令改正，可以处1万元以下的罚款；拒不改正的，处1万元以上5万元以下的罚款。</w:t>
            </w:r>
          </w:p>
        </w:tc>
        <w:tc>
          <w:tcPr>
            <w:tcW w:w="1604" w:type="dxa"/>
            <w:gridSpan w:val="4"/>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1、立案责任：对监管检查中发现、其他安全监管部门移交、举报查实或本级政府交办的危险化学品生产、储存、使用单位，涉嫌未将停产、停止使用的闲置生产装置、储存设施、库存危险化学品处置方案  ，向有关部门进行备案的违法违规行为 ，予以审查，决定是否立案。</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2、调查责任：对已立案的案件，指定专人负责，及时进行调查取证，与当事人有直接利害关系的应当避，执法人员不得少于两人，调查时应出示执法证件，允许当事人判解陈述。执法人员应保守有关秘密。</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审查责任：局案审委会议进行案件审理，对案件违法事实、证据、调查取证程序、法律适用、处罚种类和幅度、当事人陈述和申辩理由等方面进行审查，提出处理意见（主要证据不足时，以适当的方式补充调查）。</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告知和听证责任：作出行政处罚决定前，应制作《行政处罚告知书》，告知当事人违法事实及其依法应享有的陈述，申辩权利及途径；符合听证条件的，制作《听证告知书》，告知当事人依法享有的要求听证的权利及途径。听取并记录当事人的陈述申辩理由。根据当事人的申请，依法组织听证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决定责任：根据当事人陈述申辩、听证情况，局案审委会议对案件进行审理，决定是否予以行政处罚。决定依法给予行政处罚的，制作《行政处罚决定书》，载明违法事实和证据、处罚依据和内容、缴纳罚款的银行、当事人申请行政救济的途径和期限等内容。</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6、送达责任：处罚决定书等有关法律文书，按法律规定的方式送达当事人。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执行责任：监督当事人在法定期限内，履行生效的行政处罚决定,对当事人违法行为整改或纠正情况进行复查。当事人在法定缴款期限内不缴纳罚款的，下达催缴通知；符合延期或分期缴纳罚款条件的，准予延期或分期缴纳。对法定救济期满，当事人即不申请救济，也不履行处罚决定的，依法向人民法院申请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结案责任：案件执行终结，对结案建议予以审查，决定是否结案。案卷资料装订成册、编号存档。对于法律法规要求当事人限期整改违法违规行为的，应当对当事人整改情况进行复查核实，相关复查核实资料一并存入案卷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9、其他：法律、法规、规章规定应履行的责任。</w:t>
            </w:r>
          </w:p>
        </w:tc>
        <w:tc>
          <w:tcPr>
            <w:tcW w:w="5721" w:type="dxa"/>
            <w:gridSpan w:val="6"/>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 国家安监总局《安全生产违法行为行政处罚办法》(第15号令）第二十三条“除依照简易程序当场作出的行政处罚外，安全监管监察部门发现生产经营单位及其有关人员有应当给予行政处罚的行为的，应当予以立案，填写立案审批表，并全面、客观、公正地进行调查，收集有关证据。对确需立即查处的安全生产违法行为，可以先行调查取证，并在5日内补办立案手续。”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2-1.《行政处罚法》第三十七条第一款“行政机关在调查或者进行检查时，执法人员不得少于两人，并应当向当事人或者有关人员出示证件。……”</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2-2.《行政处罚法》第三十七条第三款“执法人员与当事人有直接利害关系的，应当回避。”</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2-3. 国家安监总局《安全生产违法行为行政处罚办法》(第15号令）第二十四条“对已经立案的案件，由立案审批人指定两名或者两名以上安全生产行政执法人员进行调查。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有下列情形之一的，承办案件的安全生产行政执法人员应当回避：（一）本人是本案的当事人或者当事人的近亲属的；（二）本人或者其近亲属与本案有利害关系的；（三）与本人有其他利害关系，可能影响案件的公正处理的。”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2-4. 国家安监总局《安全生产违法行为行政处罚办法》(第15号令）第二十五条第一款“进行案件调查时，安全生产行政执法人员不得少于两名。……”</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2-5. 国家安监总局《安全生产违法行为行政处罚办法》(第15号令）第二十五条第二款“询问或者检查应当制作笔录。笔录应当记载时间、地点、询问和检查情况，并由被询问人、被检查单位和安全生产行政执法人员签名或者盖章；被询问人、被检查单位要求补正的，应当允许。被询问人或者被检查单位拒绝签名或者盖章的，安全生产行政执法人员应当在笔录上注明原因并签名。”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-1.《行政处罚法》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对情节复杂或者重大违法行为给予较重的行政处罚，行政机关的负责人应当集体讨论决定。”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3-2. 国家安监总局《安全生产违法行为行政处罚办法》(第15号令）第二十九条“案件调查终结后，负责承办案件的安全生产行政执法人员应当填写案件处理呈批表，连同有关证据材料一并报本部门负责人审批。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安全监管监察部门负责人应当及时对案件调查结果进行审查，根据不同情况，分别作出以下决定：（一）确有应受行政处罚的违法行为的，根据情节轻重及具体情况，作出行政处罚决定；（二）违法行为轻微，依法可以不予行政处罚的，不予行政处罚；（三）违法事实不能成立，不得给予行政处罚；（四）违法行为涉嫌犯罪的，移送司法机关处理。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对严重安全生产违法行为给予责令停产停业整顿、责令停产停业、责令停止建设、责令停止施工、吊销有关许可证、撤销有关执业资格或者岗位证书、5万元以上罚款、没收违法所得、没收非法开采的煤炭产品或者采掘设备价值5万元以上的行政处罚的，应当由安全监管监察部门的负责人集体讨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4-1.《行政处罚法》第三十一条“行政机关在作出行政处罚决定之前，应当告知当事人作出行政处罚决定的事实、理由及依据，并告知当事人依法享有的权利。”</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4-2. 《行政处罚法》第三十二条第一款“当事人有权进行陈述和申辩。行政机关必须充分听取当事人的意见，对当事人提出的事实、理由和证据，应当进行复核；当事人提出的事实、理由或者证据成立的，行政机关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4-3. 国家安监总局《安全生产违法行为行政处罚办法》(第15号令）第十八条“安全监管监察部门在作出行政处罚决定前，应当填写行政处罚告知书，告知当事人作出行政处罚决定的事实、理由、依据，以及当事人依法享有的权利，并送达当事人。当事人应当在收到行政处罚告知书之日起3日内进行陈述、申辩，或者依法提出听证要求，逾期视为放弃上述权利。”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-4.国家安监总局《安全生产违法行为行政处罚办法》(第15号令）第十九条“安全监管监察部门应当充分听取当事人的陈述和申辩，对当事人提出的事实、理由和证据，应当进行复核；当事人提出的事实、理由和证据成立的，安全监管监察部门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4-5.《行政处罚法》第四十二条:行政机关作出责令停产停业、吊销许可证或者执照、较大数额罚款等行政处罚决定之前，应当告知当事人有要求举行听证的权利；当事人要求听证的，行政机关应当组织听证。……</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-6.国家安监总局《安全生产违法行为行政处罚办法》(第15号令）第三十三条第一款“安全监管监察部门作出责令停产停业整顿、责令停产停业、吊销有关许可证、撤销有关执业资格、岗位证书或者较大数额罚款的行政处罚决定之前，应当告知当事人有要求举行听证的权利；当事人要求听证的，安全监管监察部门应当组织听证，不得向当事人收取听证费用。”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4-7. 国家安监总局《安全生产违法行为行政处罚办法》(第15号令）第三十五条第一款“当事人提出听证要求后，安全监管监察部门应当在收到书面申请之日起15日内举行听证会，并在举行听证会的7日前，通知当事人举行听证的时间、地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4-8. 国家安监总局《安全生产违法行为行政处罚办法》(第15号令）第四十二条“听证结束后，听证主持人应当依据听证情况，填写听证会报告书，提出处理意见并附听证笔录报安全监管监察部门负责人审查。安全监管监察部门依照本办法第二十八条的规定作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-1.《行政处罚法》第三十九条第一款“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5-2. 国家安监总局《安全生产违法行为行政处罚办法》(第15号令）第三十条第一款“安全监管监察部门依照本办法第二十八条的规定给予行政处罚，应当制作行政处罚决定书。行政处罚决定书应当载明下列事项： （一）当事人的姓名或者名称、地址或者住址； （二）违法事实和证据； （三）行政处罚的种类和依据； （四）行政处罚的履行方式和期限； （五）不服行政处罚决定，申请行政复议或者提起行政诉讼的途径和期限； （六）作出行政处罚决定的安全监管监察部门的名称和作出决定的日期。”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6-1.《行政处罚法》第四十条“行政处罚决定书应当在宣告后当场交付当事人；当事人不在场的，行政机关应当在七日内依照民事诉讼法的有关规定，将行政处罚决定书送达当事人。”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6-2. 国家安监总局《安全生产违法行为行政处罚办法》(第15号令）第三十一条“行政处罚决定书应当在宣告后当场交付当事人；当事人不在场的，安全监管监察部门应当在7日内依照民事诉讼法的有关规定，将行政处罚决定书送达当事人或者其他的法定受送达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-1.《行政处罚法》第五十一条“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7-2.《行政处罚法》第五十二条“当事人确有经济困难，需要延期或者分期缴纳罚款的，经当事人申请和行政机关批准，可以暂缓或者分期缴纳。”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7-3. 国家安监总局《安全生产违法行为行政处罚办法》(第15号令）第十七条第二款“生产经营单位提出复查申请或者整改、治理限期届满的，安全监管监察部门应当自申请或者限期届满之日起10日内进行复查，填写复查意见书。……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7-4. 国家安监总局《安全生产违法行为行政处罚办法》(第15号令）第五十七条“安全监管监察部门实施行政处罚时，应当同时责令生产经营单位及其有关人员停止、改正或者限期改正违法行为。”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7-5. 国家安监总局《安全生产违法行为行政处罚办法》(第15号令）第五十九条第一款“行政处罚决定依法作出后，当事人应当在行政处罚决定的期限内，予以履行；当事人逾期不履的，作出行政处罚决定的安全监管监察部门可以采取下列措施：（一）到期不缴纳罚款的，每日按罚款数额的3%加处罚款，但不得超过罚款数额；（二）根据法律规定，将查封、扣押的设施、设备、器材和危险物品拍卖所得价款抵缴罚款；（三）申请人民法院强制执行。”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8-1.国家安监总局《安全生产违法行为行政处罚办法》(第15号令）第六十六条第一款“行政处罚执行完毕后，案件材料应当按照有关规定立卷归档。”</w:t>
            </w:r>
          </w:p>
        </w:tc>
        <w:tc>
          <w:tcPr>
            <w:tcW w:w="779" w:type="dxa"/>
            <w:vAlign w:val="center"/>
          </w:tcPr>
          <w:p>
            <w:pPr>
              <w:jc w:val="both"/>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3" w:hRule="atLeast"/>
        </w:trPr>
        <w:tc>
          <w:tcPr>
            <w:tcW w:w="760" w:type="dxa"/>
            <w:gridSpan w:val="2"/>
            <w:vAlign w:val="center"/>
          </w:tcPr>
          <w:p>
            <w:pPr>
              <w:jc w:val="both"/>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103</w:t>
            </w:r>
          </w:p>
        </w:tc>
        <w:tc>
          <w:tcPr>
            <w:tcW w:w="594" w:type="dxa"/>
            <w:gridSpan w:val="2"/>
            <w:vAlign w:val="center"/>
          </w:tcPr>
          <w:p>
            <w:pPr>
              <w:jc w:val="both"/>
              <w:rPr>
                <w:rFonts w:hint="eastAsia"/>
              </w:rPr>
            </w:pPr>
            <w:r>
              <w:rPr>
                <w:rFonts w:hint="eastAsia"/>
              </w:rPr>
              <w:t>行政 处罚</w:t>
            </w:r>
          </w:p>
        </w:tc>
        <w:tc>
          <w:tcPr>
            <w:tcW w:w="933" w:type="dxa"/>
            <w:vAlign w:val="center"/>
          </w:tcPr>
          <w:p>
            <w:pPr>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3200-B-10300-140221</w:t>
            </w:r>
          </w:p>
        </w:tc>
        <w:tc>
          <w:tcPr>
            <w:tcW w:w="1422" w:type="dxa"/>
            <w:vAlign w:val="center"/>
          </w:tcPr>
          <w:p>
            <w:pPr>
              <w:bidi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对危险化学品经营企业拒不改正非法采购危险化学品违规行为的处罚</w:t>
            </w:r>
          </w:p>
        </w:tc>
        <w:tc>
          <w:tcPr>
            <w:tcW w:w="671" w:type="dxa"/>
            <w:vAlign w:val="center"/>
          </w:tcPr>
          <w:p>
            <w:pPr>
              <w:jc w:val="both"/>
              <w:rPr>
                <w:rFonts w:hint="eastAsia" w:ascii="宋体" w:hAnsi="宋体" w:eastAsia="宋体" w:cs="宋体"/>
                <w:sz w:val="21"/>
                <w:szCs w:val="21"/>
                <w:vertAlign w:val="baseline"/>
              </w:rPr>
            </w:pPr>
          </w:p>
        </w:tc>
        <w:tc>
          <w:tcPr>
            <w:tcW w:w="2302" w:type="dxa"/>
            <w:gridSpan w:val="4"/>
            <w:vAlign w:val="center"/>
          </w:tcPr>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xml:space="preserve">    【行政法规】国务院《危险化学品安全管理条例》（2011年3月2日第591号令颁布）第八十三条：危险化学品经营企业向未经许可违法从事危险化学品生产、经营活动的企业采购危险化学品的，由工商行政管理部门责令改正，处10万元以上20万元以下的罚款；拒不改正的，责令停业整顿直至由原发证机关吊销其危险化学品经营许可证，并由工商行政管理部门责令其办理经营范围变更登记或者吊销其营业执照。</w:t>
            </w:r>
          </w:p>
        </w:tc>
        <w:tc>
          <w:tcPr>
            <w:tcW w:w="1604" w:type="dxa"/>
            <w:gridSpan w:val="4"/>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1、立案责任：对监管检查中发现、其他安全监管部门移交、举报查实或本级政府交办的危险化学品经营企业，涉嫌拒不改正非法采购危险化学品的违法违规行为 ，予以审查，决定是否立案。</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2、调查责任：对已立案的案件，指定专人负责，及时进行调查取证，与当事人有直接利害关系的应当避，执法人员不得少于两人，调查时应出示执法证件，允许当事人判解陈述。执法人员应保守有关秘密。</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审查责任：局案审委会议进行案件审理，对案件违法事实、证据、调查取证程序、法律适用、处罚种类和幅度、当事人陈述和申辩理由等方面进行审查，提出处理意见（主要证据不足时，以适当的方式补充调查）。</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告知和听证责任：作出行政处罚决定前，应制作《行政处罚告知书》、《听证告知书》，告知当事人违法事实及其依法应享有的陈述，申辩权利、要求听证的权利和途径。听取并记录当事人的陈述申辩理由。根据当事人的申请，依法组织听证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决定责任：根据当事人陈述申辩、听证情况，局案审委会议对案件进行审理、决定是否予以行政处罚。决定依法给予行政处罚的，制作《行政处罚决定书》，载明违法事实和证据、处罚依据和内容、缴纳罚款的银行、当事人申请行政救济的途径和期限等内容。</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6、送达责任：处罚决定书等有关法律文书，按法律规定的方式送达当事人。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执行责任：监督当事人在法定期限内，履行生效的行政处罚决定,对当事人违法行为整改或纠正情况进行复查。当事人在法定缴款期限内不缴纳罚款的，下达催缴通知；符合延期或分期缴纳罚款条件的，准予延期或分期缴纳。对法定救济期满，当事人即不申请救济，也不履行处罚决定的，依法向人民法院申请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结案责任：案件执行终结，对结案建议予以审查，决定是否结案。案卷资料装订成册、编号存档。对于法律法规要求当事人限期整改违法违规行为的，应当对当事人整改情况进行复查核实，相关复查核实资料一并存入案卷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9、其他：法律、法规、规章规定应履行的责任。</w:t>
            </w:r>
          </w:p>
        </w:tc>
        <w:tc>
          <w:tcPr>
            <w:tcW w:w="5721" w:type="dxa"/>
            <w:gridSpan w:val="6"/>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 国家安监总局《安全生产违法行为行政处罚办法》(第15号令）第二十三条“除依照简易程序当场作出的行政处罚外，安全监管监察部门发现生产经营单位及其有关人员有应当给予行政处罚的行为的，应当予以立案，填写立案审批表，并全面、客观、公正地进行调查，收集有关证据。对确需立即查处的安全生产违法行为，可以先行调查取证，并在5日内补办立案手续。”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2-1.《行政处罚法》第三十七条第一款“行政机关在调查或者进行检查时，执法人员不得少于两人，并应当向当事人或者有关人员出示证件。……”</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2-2.《行政处罚法》第三十七条第三款“执法人员与当事人有直接利害关系的，应当回避。”</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2-3. 国家安监总局《安全生产违法行为行政处罚办法》(第15号令）第二十四条“对已经立案的案件，由立案审批人指定两名或者两名以上安全生产行政执法人员进行调查。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有下列情形之一的，承办案件的安全生产行政执法人员应当回避：（一）本人是本案的当事人或者当事人的近亲属的；（二）本人或者其近亲属与本案有利害关系的；（三）与本人有其他利害关系，可能影响案件的公正处理的。”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2-4. 国家安监总局《安全生产违法行为行政处罚办法》(第15号令）第二十五条第一款“进行案件调查时，安全生产行政执法人员不得少于两名。……”</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2-5. 国家安监总局《安全生产违法行为行政处罚办法》(第15号令）第二十五条第二款“询问或者检查应当制作笔录。笔录应当记载时间、地点、询问和检查情况，并由被询问人、被检查单位和安全生产行政执法人员签名或者盖章；被询问人、被检查单位要求补正的，应当允许。被询问人或者被检查单位拒绝签名或者盖章的，安全生产行政执法人员应当在笔录上注明原因并签名。”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-1.《行政处罚法》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对情节复杂或者重大违法行为给予较重的行政处罚，行政机关的负责人应当集体讨论决定。”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3-2. 国家安监总局《安全生产违法行为行政处罚办法》(第15号令）第二十九条“案件调查终结后，负责承办案件的安全生产行政执法人员应当填写案件处理呈批表，连同有关证据材料一并报本部门负责人审批。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安全监管监察部门负责人应当及时对案件调查结果进行审查，根据不同情况，分别作出以下决定：（一）确有应受行政处罚的违法行为的，根据情节轻重及具体情况，作出行政处罚决定；（二）违法行为轻微，依法可以不予行政处罚的，不予行政处罚；（三）违法事实不能成立，不得给予行政处罚；（四）违法行为涉嫌犯罪的，移送司法机关处理。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对严重安全生产违法行为给予责令停产停业整顿、责令停产停业、责令停止建设、责令停止施工、吊销有关许可证、撤销有关执业资格或者岗位证书、5万元以上罚款、没收违法所得、没收非法开采的煤炭产品或者采掘设备价值5万元以上的行政处罚的，应当由安全监管监察部门的负责人集体讨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4-1.《行政处罚法》第三十一条“行政机关在作出行政处罚决定之前，应当告知当事人作出行政处罚决定的事实、理由及依据，并告知当事人依法享有的权利。”</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4-2. 《行政处罚法》第三十二条第一款“当事人有权进行陈述和申辩。行政机关必须充分听取当事人的意见，对当事人提出的事实、理由和证据，应当进行复核；当事人提出的事实、理由或者证据成立的，行政机关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4-3. 国家安监总局《安全生产违法行为行政处罚办法》(第15号令）第十八条“安全监管监察部门在作出行政处罚决定前，应当填写行政处罚告知书，告知当事人作出行政处罚决定的事实、理由、依据，以及当事人依法享有的权利，并送达当事人。当事人应当在收到行政处罚告知书之日起3日内进行陈述、申辩，或者依法提出听证要求，逾期视为放弃上述权利。”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-4.国家安监总局《安全生产违法行为行政处罚办法》(第15号令）第十九条“安全监管监察部门应当充分听取当事人的陈述和申辩，对当事人提出的事实、理由和证据，应当进行复核；当事人提出的事实、理由和证据成立的，安全监管监察部门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4-5.《行政处罚法》第四十二条:行政机关作出责令停产停业、吊销许可证或者执照、较大数额罚款等行政处罚决定之前，应当告知当事人有要求举行听证的权利；当事人要求听证的，行政机关应当组织听证。……</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-6.国家安监总局《安全生产违法行为行政处罚办法》(第15号令）第三十三条第一款“安全监管监察部门作出责令停产停业整顿、责令停产停业、吊销有关许可证、撤销有关执业资格、岗位证书或者较大数额罚款的行政处罚决定之前，应当告知当事人有要求举行听证的权利；当事人要求听证的，安全监管监察部门应当组织听证，不得向当事人收取听证费用。”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4-7. 国家安监总局《安全生产违法行为行政处罚办法》(第15号令）第三十五条第一款“当事人提出听证要求后，安全监管监察部门应当在收到书面申请之日起15日内举行听证会，并在举行听证会的7日前，通知当事人举行听证的时间、地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4-8. 国家安监总局《安全生产违法行为行政处罚办法》(第15号令）第四十二条“听证结束后，听证主持人应当依据听证情况，填写听证会报告书，提出处理意见并附听证笔录报安全监管监察部门负责人审查。安全监管监察部门依照本办法第二十八条的规定作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-1.《行政处罚法》第三十九条第一款“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5-2. 国家安监总局《安全生产违法行为行政处罚办法》(第15号令）第三十条第一款“安全监管监察部门依照本办法第二十八条的规定给予行政处罚，应当制作行政处罚决定书。行政处罚决定书应当载明下列事项： （一）当事人的姓名或者名称、地址或者住址； （二）违法事实和证据； （三）行政处罚的种类和依据； （四）行政处罚的履行方式和期限； （五）不服行政处罚决定，申请行政复议或者提起行政诉讼的途径和期限； （六）作出行政处罚决定的安全监管监察部门的名称和作出决定的日期。”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6-1.《行政处罚法》第四十条“行政处罚决定书应当在宣告后当场交付当事人；当事人不在场的，行政机关应当在七日内依照民事诉讼法的有关规定，将行政处罚决定书送达当事人。”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6-2. 国家安监总局《安全生产违法行为行政处罚办法》(第15号令）第三十一条“行政处罚决定书应当在宣告后当场交付当事人；当事人不在场的，安全监管监察部门应当在7日内依照民事诉讼法的有关规定，将行政处罚决定书送达当事人或者其他的法定受送达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-1.《行政处罚法》第五十一条“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7-2.《行政处罚法》第五十二条“当事人确有经济困难，需要延期或者分期缴纳罚款的，经当事人申请和行政机关批准，可以暂缓或者分期缴纳。”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7-3. 国家安监总局《安全生产违法行为行政处罚办法》(第15号令）第十七条第二款“生产经营单位提出复查申请或者整改、治理限期届满的，安全监管监察部门应当自申请或者限期届满之日起10日内进行复查，填写复查意见书。……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7-4. 国家安监总局《安全生产违法行为行政处罚办法》(第15号令）第五十七条“安全监管监察部门实施行政处罚时，应当同时责令生产经营单位及其有关人员停止、改正或者限期改正违法行为。”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7-5. 国家安监总局《安全生产违法行为行政处罚办法》(第15号令）第五十九条第一款“行政处罚决定依法作出后，当事人应当在行政处罚决定的期限内，予以履行；当事人逾期不履的，作出行政处罚决定的安全监管监察部门可以采取下列措施：（一）到期不缴纳罚款的，每日按罚款数额的3%加处罚款，但不得超过罚款数额；（二）根据法律规定，将查封、扣押的设施、设备、器材和危险物品拍卖所得价款抵缴罚款；（三）申请人民法院强制执行。”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8-1.国家安监总局《安全生产违法行为行政处罚办法》(第15号令）第六十六条第一款“行政处罚执行完毕后，案件材料应当按照有关规定立卷归档。”</w:t>
            </w:r>
          </w:p>
        </w:tc>
        <w:tc>
          <w:tcPr>
            <w:tcW w:w="779" w:type="dxa"/>
            <w:vAlign w:val="center"/>
          </w:tcPr>
          <w:p>
            <w:pPr>
              <w:jc w:val="both"/>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3" w:hRule="atLeast"/>
        </w:trPr>
        <w:tc>
          <w:tcPr>
            <w:tcW w:w="760" w:type="dxa"/>
            <w:gridSpan w:val="2"/>
            <w:vAlign w:val="center"/>
          </w:tcPr>
          <w:p>
            <w:pPr>
              <w:jc w:val="both"/>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104</w:t>
            </w:r>
          </w:p>
        </w:tc>
        <w:tc>
          <w:tcPr>
            <w:tcW w:w="594" w:type="dxa"/>
            <w:gridSpan w:val="2"/>
            <w:vAlign w:val="center"/>
          </w:tcPr>
          <w:p>
            <w:pPr>
              <w:jc w:val="both"/>
              <w:rPr>
                <w:rFonts w:hint="eastAsia"/>
              </w:rPr>
            </w:pPr>
            <w:r>
              <w:rPr>
                <w:rFonts w:hint="eastAsia"/>
              </w:rPr>
              <w:t>行政 处罚</w:t>
            </w:r>
          </w:p>
        </w:tc>
        <w:tc>
          <w:tcPr>
            <w:tcW w:w="933" w:type="dxa"/>
            <w:vAlign w:val="center"/>
          </w:tcPr>
          <w:p>
            <w:pPr>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3200-B-10400-140221</w:t>
            </w:r>
          </w:p>
        </w:tc>
        <w:tc>
          <w:tcPr>
            <w:tcW w:w="1422" w:type="dxa"/>
            <w:vAlign w:val="center"/>
          </w:tcPr>
          <w:p>
            <w:pPr>
              <w:bidi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对危险化学品生产、经营企业违规销售剧毒化学品、易制爆危险 化学品的处罚</w:t>
            </w:r>
          </w:p>
        </w:tc>
        <w:tc>
          <w:tcPr>
            <w:tcW w:w="671" w:type="dxa"/>
            <w:vAlign w:val="center"/>
          </w:tcPr>
          <w:p>
            <w:pPr>
              <w:jc w:val="both"/>
              <w:rPr>
                <w:rFonts w:hint="eastAsia" w:ascii="宋体" w:hAnsi="宋体" w:eastAsia="宋体" w:cs="宋体"/>
                <w:sz w:val="21"/>
                <w:szCs w:val="21"/>
                <w:vertAlign w:val="baseline"/>
              </w:rPr>
            </w:pPr>
          </w:p>
        </w:tc>
        <w:tc>
          <w:tcPr>
            <w:tcW w:w="2302" w:type="dxa"/>
            <w:gridSpan w:val="4"/>
            <w:vAlign w:val="center"/>
          </w:tcPr>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xml:space="preserve">   【行政法规】国务院《危险化学品安全管理条例》（2011年3月2日第591号令颁布）第八十四条第一款：危险化学品生产企业、经营企业有下列情形之一的，由安全生产监督管理部门责令改正，没收违法所得，并处10万元以上20万元以下的罚款；拒不改正的，责令停产停业整顿直至吊销其危险化学品安全生产许可证、危险化学品经营许可证，并由工商行政管理部门责令其办理经营范围变更登记或者吊销其营业执照：（一）向不具有本条例第三十八条第一款、第二款规定的相关许可证件或者证明文件的单位销售剧毒化学品、易制爆危险化学品的；（二）不按照剧毒化学品购买许可证载明的品种、数量销售剧毒化学品的；（三）向个人销售剧毒化学品（属于剧毒化学品的农药除外）、易制爆危险化学品的。</w:t>
            </w:r>
          </w:p>
        </w:tc>
        <w:tc>
          <w:tcPr>
            <w:tcW w:w="1604" w:type="dxa"/>
            <w:gridSpan w:val="4"/>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1、立案责任：对监管检查中发现、其他安全监管部门移交、举报查实或本级政府交办的危险化学品生产、经营企业涉嫌违规销售剧毒化学品、易制爆危险 化学品的行为 ，予以审查，决定是否立案。</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2、调查责任：对已立案的案件，指定专人负责，及时进行调查取证，与当事人有直接利害关系的应当避，执法人员不得少于两人，调查时应出示执法证件，允许当事人判解陈述。执法人员应保守有关秘密。</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审查责任：局案审委会议进行案件审理，对案件违法事实、证据、调查取证程序、法律适用、处罚种类和幅度、当事人陈述和申辩理由等方面进行审查，提出处理意见（主要证据不足时，以适当的方式补充调查）。</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告知和听证责任：作出行政处罚决定前，应制作《行政处罚告知书》、《听证告知书》，告知当事人违法事实及其依法应享有的陈述，申辩权利、要求听证的权利和途径。听取并记录当事人的陈述申辩理由。根据当事人的申请，依法组织听证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决定责任：根据当事人陈述申辩、听证情况，局案审委会议对案件进行审理、决定是否予以行政处罚。决定依法给予行政处罚的，制作《行政处罚决定书》，载明违法事实和证据、处罚依据和内容、缴纳罚款的银行、当事人申请行政救济的途径和期限等内容。</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6、送达责任：处罚决定书等有关法律文书，按法律规定的方式送达当事人。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执行责任：监督当事人在法定期限内，履行生效的行政处罚决定,对当事人违法行为整改或纠正情况进行复查。当事人在法定缴款期限内不缴纳罚款的，下达催缴通知；符合延期或分期缴纳罚款条件的，准予延期或分期缴纳。对法定救济期满，当事人即不申请救济，也不履行处罚决定的，依法向人民法院申请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结案责任：案件执行终结，对结案建议予以审查，决定是否结案。案卷资料装订成册、编号存档。对于法律法规要求当事人限期整改违法违规行为的，应当对当事人整改情况进行复查核实，相关复查核实资料一并存入案卷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9、其他：法律、法规、规章规定应履行的责任。</w:t>
            </w:r>
          </w:p>
        </w:tc>
        <w:tc>
          <w:tcPr>
            <w:tcW w:w="5721" w:type="dxa"/>
            <w:gridSpan w:val="6"/>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 国家安监总局《安全生产违法行为行政处罚办法》(第15号令）第二十三条“除依照简易程序当场作出的行政处罚外，安全监管监察部门发现生产经营单位及其有关人员有应当给予行政处罚的行为的，应当予以立案，填写立案审批表，并全面、客观、公正地进行调查，收集有关证据。对确需立即查处的安全生产违法行为，可以先行调查取证，并在5日内补办立案手续。”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2-1.《行政处罚法》第三十七条第一款“行政机关在调查或者进行检查时，执法人员不得少于两人，并应当向当事人或者有关人员出示证件。……”</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2-2.《行政处罚法》第三十七条第三款“执法人员与当事人有直接利害关系的，应当回避。”</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2-3. 国家安监总局《安全生产违法行为行政处罚办法》(第15号令）第二十四条“对已经立案的案件，由立案审批人指定两名或者两名以上安全生产行政执法人员进行调查。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有下列情形之一的，承办案件的安全生产行政执法人员应当回避：（一）本人是本案的当事人或者当事人的近亲属的；（二）本人或者其近亲属与本案有利害关系的；（三）与本人有其他利害关系，可能影响案件的公正处理的。”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2-4. 国家安监总局《安全生产违法行为行政处罚办法》(第15号令）第二十五条第一款“进行案件调查时，安全生产行政执法人员不得少于两名。……”</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2-5. 国家安监总局《安全生产违法行为行政处罚办法》(第15号令）第二十五条第二款“询问或者检查应当制作笔录。笔录应当记载时间、地点、询问和检查情况，并由被询问人、被检查单位和安全生产行政执法人员签名或者盖章；被询问人、被检查单位要求补正的，应当允许。被询问人或者被检查单位拒绝签名或者盖章的，安全生产行政执法人员应当在笔录上注明原因并签名。”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-1.《行政处罚法》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对情节复杂或者重大违法行为给予较重的行政处罚，行政机关的负责人应当集体讨论决定。”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3-2. 国家安监总局《安全生产违法行为行政处罚办法》(第15号令）第二十九条“案件调查终结后，负责承办案件的安全生产行政执法人员应当填写案件处理呈批表，连同有关证据材料一并报本部门负责人审批。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安全监管监察部门负责人应当及时对案件调查结果进行审查，根据不同情况，分别作出以下决定：（一）确有应受行政处罚的违法行为的，根据情节轻重及具体情况，作出行政处罚决定；（二）违法行为轻微，依法可以不予行政处罚的，不予行政处罚；（三）违法事实不能成立，不得给予行政处罚；（四）违法行为涉嫌犯罪的，移送司法机关处理。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对严重安全生产违法行为给予责令停产停业整顿、责令停产停业、责令停止建设、责令停止施工、吊销有关许可证、撤销有关执业资格或者岗位证书、5万元以上罚款、没收违法所得、没收非法开采的煤炭产品或者采掘设备价值5万元以上的行政处罚的，应当由安全监管监察部门的负责人集体讨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4-1.《行政处罚法》第三十一条“行政机关在作出行政处罚决定之前，应当告知当事人作出行政处罚决定的事实、理由及依据，并告知当事人依法享有的权利。”</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4-2. 《行政处罚法》第三十二条第一款“当事人有权进行陈述和申辩。行政机关必须充分听取当事人的意见，对当事人提出的事实、理由和证据，应当进行复核；当事人提出的事实、理由或者证据成立的，行政机关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4-3. 国家安监总局《安全生产违法行为行政处罚办法》(第15号令）第十八条“安全监管监察部门在作出行政处罚决定前，应当填写行政处罚告知书，告知当事人作出行政处罚决定的事实、理由、依据，以及当事人依法享有的权利，并送达当事人。当事人应当在收到行政处罚告知书之日起3日内进行陈述、申辩，或者依法提出听证要求，逾期视为放弃上述权利。”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-4.国家安监总局《安全生产违法行为行政处罚办法》(第15号令）第十九条“安全监管监察部门应当充分听取当事人的陈述和申辩，对当事人提出的事实、理由和证据，应当进行复核；当事人提出的事实、理由和证据成立的，安全监管监察部门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4-5.《行政处罚法》第四十二条:行政机关作出责令停产停业、吊销许可证或者执照、较大数额罚款等行政处罚决定之前，应当告知当事人有要求举行听证的权利；当事人要求听证的，行政机关应当组织听证。……</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-6.国家安监总局《安全生产违法行为行政处罚办法》(第15号令）第三十三条第一款“安全监管监察部门作出责令停产停业整顿、责令停产停业、吊销有关许可证、撤销有关执业资格、岗位证书或者较大数额罚款的行政处罚决定之前，应当告知当事人有要求举行听证的权利；当事人要求听证的，安全监管监察部门应当组织听证，不得向当事人收取听证费用。”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4-7. 国家安监总局《安全生产违法行为行政处罚办法》(第15号令）第三十五条第一款“当事人提出听证要求后，安全监管监察部门应当在收到书面申请之日起15日内举行听证会，并在举行听证会的7日前，通知当事人举行听证的时间、地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4-8. 国家安监总局《安全生产违法行为行政处罚办法》(第15号令）第四十二条“听证结束后，听证主持人应当依据听证情况，填写听证会报告书，提出处理意见并附听证笔录报安全监管监察部门负责人审查。安全监管监察部门依照本办法第二十八条的规定作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-1.《行政处罚法》第三十九条第一款“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5-2. 国家安监总局《安全生产违法行为行政处罚办法》(第15号令）第三十条第一款“安全监管监察部门依照本办法第二十八条的规定给予行政处罚，应当制作行政处罚决定书。行政处罚决定书应当载明下列事项： （一）当事人的姓名或者名称、地址或者住址； （二）违法事实和证据； （三）行政处罚的种类和依据； （四）行政处罚的履行方式和期限； （五）不服行政处罚决定，申请行政复议或者提起行政诉讼的途径和期限； （六）作出行政处罚决定的安全监管监察部门的名称和作出决定的日期。”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6-1.《行政处罚法》第四十条“行政处罚决定书应当在宣告后当场交付当事人；当事人不在场的，行政机关应当在七日内依照民事诉讼法的有关规定，将行政处罚决定书送达当事人。”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6-2. 国家安监总局《安全生产违法行为行政处罚办法》(第15号令）第三十一条“行政处罚决定书应当在宣告后当场交付当事人；当事人不在场的，安全监管监察部门应当在7日内依照民事诉讼法的有关规定，将行政处罚决定书送达当事人或者其他的法定受送达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-1.《行政处罚法》第五十一条“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7-2.《行政处罚法》第五十二条“当事人确有经济困难，需要延期或者分期缴纳罚款的，经当事人申请和行政机关批准，可以暂缓或者分期缴纳。”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7-3. 国家安监总局《安全生产违法行为行政处罚办法》(第15号令）第十七条第二款“生产经营单位提出复查申请或者整改、治理限期届满的，安全监管监察部门应当自申请或者限期届满之日起10日内进行复查，填写复查意见书。……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7-4. 国家安监总局《安全生产违法行为行政处罚办法》(第15号令）第五十七条“安全监管监察部门实施行政处罚时，应当同时责令生产经营单位及其有关人员停止、改正或者限期改正违法行为。”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7-5. 国家安监总局《安全生产违法行为行政处罚办法》(第15号令）第五十九条第一款“行政处罚决定依法作出后，当事人应当在行政处罚决定的期限内，予以履行；当事人逾期不履的，作出行政处罚决定的安全监管监察部门可以采取下列措施：（一）到期不缴纳罚款的，每日按罚款数额的3%加处罚款，但不得超过罚款数额；（二）根据法律规定，将查封、扣押的设施、设备、器材和危险物品拍卖所得价款抵缴罚款；（三）申请人民法院强制执行。”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8-1.国家安监总局《安全生产违法行为行政处罚办法》(第15号令）第六十六条第一款“行政处罚执行完毕后，案件材料应当按照有关规定立卷归档。”</w:t>
            </w:r>
          </w:p>
        </w:tc>
        <w:tc>
          <w:tcPr>
            <w:tcW w:w="779" w:type="dxa"/>
            <w:vAlign w:val="center"/>
          </w:tcPr>
          <w:p>
            <w:pPr>
              <w:jc w:val="both"/>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3" w:hRule="atLeast"/>
        </w:trPr>
        <w:tc>
          <w:tcPr>
            <w:tcW w:w="760" w:type="dxa"/>
            <w:gridSpan w:val="2"/>
            <w:vAlign w:val="center"/>
          </w:tcPr>
          <w:p>
            <w:pPr>
              <w:jc w:val="both"/>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105</w:t>
            </w:r>
          </w:p>
        </w:tc>
        <w:tc>
          <w:tcPr>
            <w:tcW w:w="594" w:type="dxa"/>
            <w:gridSpan w:val="2"/>
            <w:vAlign w:val="center"/>
          </w:tcPr>
          <w:p>
            <w:pPr>
              <w:jc w:val="both"/>
              <w:rPr>
                <w:rFonts w:hint="eastAsia"/>
              </w:rPr>
            </w:pPr>
            <w:r>
              <w:rPr>
                <w:rFonts w:hint="eastAsia"/>
              </w:rPr>
              <w:t>行政 处罚</w:t>
            </w:r>
          </w:p>
        </w:tc>
        <w:tc>
          <w:tcPr>
            <w:tcW w:w="933" w:type="dxa"/>
            <w:vAlign w:val="center"/>
          </w:tcPr>
          <w:p>
            <w:pPr>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3200-B-10500-140221</w:t>
            </w:r>
          </w:p>
        </w:tc>
        <w:tc>
          <w:tcPr>
            <w:tcW w:w="1422" w:type="dxa"/>
            <w:vAlign w:val="center"/>
          </w:tcPr>
          <w:p>
            <w:pPr>
              <w:bidi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对危险化学品经营单位或使用单位违法违规使用危险化学品经营许可证或使用许可证行为的处罚</w:t>
            </w:r>
          </w:p>
        </w:tc>
        <w:tc>
          <w:tcPr>
            <w:tcW w:w="671" w:type="dxa"/>
            <w:vAlign w:val="center"/>
          </w:tcPr>
          <w:p>
            <w:pPr>
              <w:jc w:val="both"/>
              <w:rPr>
                <w:rFonts w:hint="eastAsia" w:ascii="宋体" w:hAnsi="宋体" w:eastAsia="宋体" w:cs="宋体"/>
                <w:sz w:val="21"/>
                <w:szCs w:val="21"/>
                <w:vertAlign w:val="baseline"/>
              </w:rPr>
            </w:pPr>
          </w:p>
        </w:tc>
        <w:tc>
          <w:tcPr>
            <w:tcW w:w="2302" w:type="dxa"/>
            <w:gridSpan w:val="4"/>
            <w:vAlign w:val="center"/>
          </w:tcPr>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xml:space="preserve">    【行政法规】国务院《危险化学品安全管理条例》（2011年3月2日第591号令颁布）第九十三条第二款：伪造、变造或者出租、出借、转让本条例规定的其他许可证，或者使用伪造、变造的本条例规定的其他许可证的，分别由相关许可证的颁发管理机关处10万元以上20万元以下的罚款，有违法所得的，没收违法所得；构成违反治安管理行为的，依法给予治安管理处罚；构成犯罪的，依法追究刑事责任。</w:t>
            </w:r>
          </w:p>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部门规章】国家安监总局《危险化学品经营许可证管理办法》(第55号令，2015年5月27日第79号总局令修订颁布）第三十一条：伪造、变造或者出租、出借、转让经营许可证，或者使用伪造、变造的经营许可证的，处10万元以上20万元以下的罚款，有违法所得的，没收违法所得；构成违反治安管理行为的，依法给予治安管理处罚；构成犯罪的，依法追究刑事责任。</w:t>
            </w:r>
          </w:p>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部门规章】国家安监总局《危险化学品安全使用许可证实施办法》(第57号令，2015年5月27日第79号总局令修订颁布）第三十八条：企业伪造变造或者出租出借、转让安全使用许可证，或者使用伪造、变造的安全使用许可证的，处10万元以上20万元以下的罚款，有违法所得的，没收违法所得；构成违反治安管理行为的，依法给予治安管理处罚；构成犯罪的，依法追究刑事责任。</w:t>
            </w:r>
          </w:p>
        </w:tc>
        <w:tc>
          <w:tcPr>
            <w:tcW w:w="1604" w:type="dxa"/>
            <w:gridSpan w:val="4"/>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1、立案责任：对监管检查中、其他安全监管部门移交、举报查实或本级政府交办的危险化学品经营单位或使用单位涉嫌违法违规使用危险化学品经营许可证或使用许可证的违法行为 ，予以审查，决定是否立案。</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2、调查责任：对已立案的案件，指定专人负责，及时进行调查取证，与当事人有直接利害关系的应当避，执法人员不得少于两人，调查时应出示执法证件，允许当事人判解陈述。执法人员应保守有关秘密。</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审查责任：局案审委会议进行案件审理，对案件违法事实、证据、调查取证程序、法律适用、处罚种类和幅度、当事人陈述和申辩理由等方面进行审查，提出处理意见（主要证据不足时，以适当的方式补充调查）。</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告知和听证责任：作出行政处罚决定前，应制作《行政处罚告知书》、《听证告知书》，告知当事人违法事实及其依法应享有的陈述，申辩权利、要求听证的权利和途径。听取并记录当事人的陈述申辩理由。根据当事人的申请，依法组织听证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决定责任：根据当事人陈述申辩、听证情况，局案审委会议对案件进行审理、决定是否予以行政处罚。决定依法给予行政处罚的，制作《行政处罚决定书》，载明违法事实和证据、处罚依据和内容、缴纳罚款的银行、当事人申请行政救济的途径和期限等内容。</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6、送达责任：处罚决定书等有关法律文书，按法律规定的方式送达当事人。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执行责任：监督当事人在法定期限内，履行生效的行政处罚决定,对当事人违法行为整改或纠正情况进行复查。当事人在法定缴款期限内不缴纳罚款的，下达催缴通知；符合延期或分期缴纳罚款条件的，准予延期或分期缴纳。对法定救济期满，当事人即不申请救济，也不履行处罚决定的，依法向人民法院申请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结案责任：案件执行终结，对结案建议予以审查，决定是否结案。案卷资料装订成册、编号存档。对于法律法规要求当事人限期整改违法违规行为的，应当对当事人整改情况进行复查核实，相关复查核实资料一并存入案卷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9、其他：法律、法规、规章规定应履行的责任。</w:t>
            </w:r>
          </w:p>
        </w:tc>
        <w:tc>
          <w:tcPr>
            <w:tcW w:w="5721" w:type="dxa"/>
            <w:gridSpan w:val="6"/>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 国家安监总局《安全生产违法行为行政处罚办法》(第15号令）第二十三条“除依照简易程序当场作出的行政处罚外，安全监管监察部门发现生产经营单位及其有关人员有应当给予行政处罚的行为的，应当予以立案，填写立案审批表，并全面、客观、公正地进行调查，收集有关证据。对确需立即查处的安全生产违法行为，可以先行调查取证，并在5日内补办立案手续。”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2-1.《行政处罚法》第三十七条第一款“行政机关在调查或者进行检查时，执法人员不得少于两人，并应当向当事人或者有关人员出示证件。……”</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2-2.《行政处罚法》第三十七条第三款“执法人员与当事人有直接利害关系的，应当回避。”</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2-3. 国家安监总局《安全生产违法行为行政处罚办法》(第15号令）第二十四条“对已经立案的案件，由立案审批人指定两名或者两名以上安全生产行政执法人员进行调查。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有下列情形之一的，承办案件的安全生产行政执法人员应当回避：（一）本人是本案的当事人或者当事人的近亲属的；（二）本人或者其近亲属与本案有利害关系的；（三）与本人有其他利害关系，可能影响案件的公正处理的。”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2-4. 国家安监总局《安全生产违法行为行政处罚办法》(第15号令）第二十五条第一款“进行案件调查时，安全生产行政执法人员不得少于两名。……”</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2-5. 国家安监总局《安全生产违法行为行政处罚办法》(第15号令）第二十五条第二款“询问或者检查应当制作笔录。笔录应当记载时间、地点、询问和检查情况，并由被询问人、被检查单位和安全生产行政执法人员签名或者盖章；被询问人、被检查单位要求补正的，应当允许。被询问人或者被检查单位拒绝签名或者盖章的，安全生产行政执法人员应当在笔录上注明原因并签名。”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-1.《行政处罚法》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对情节复杂或者重大违法行为给予较重的行政处罚，行政机关的负责人应当集体讨论决定。”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3-2. 国家安监总局《安全生产违法行为行政处罚办法》(第15号令）第二十九条“案件调查终结后，负责承办案件的安全生产行政执法人员应当填写案件处理呈批表，连同有关证据材料一并报本部门负责人审批。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安全监管监察部门负责人应当及时对案件调查结果进行审查，根据不同情况，分别作出以下决定：（一）确有应受行政处罚的违法行为的，根据情节轻重及具体情况，作出行政处罚决定；（二）违法行为轻微，依法可以不予行政处罚的，不予行政处罚；（三）违法事实不能成立，不得给予行政处罚；（四）违法行为涉嫌犯罪的，移送司法机关处理。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对严重安全生产违法行为给予责令停产停业整顿、责令停产停业、责令停止建设、责令停止施工、吊销有关许可证、撤销有关执业资格或者岗位证书、5万元以上罚款、没收违法所得、没收非法开采的煤炭产品或者采掘设备价值5万元以上的行政处罚的，应当由安全监管监察部门的负责人集体讨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4-1.《行政处罚法》第三十一条“行政机关在作出行政处罚决定之前，应当告知当事人作出行政处罚决定的事实、理由及依据，并告知当事人依法享有的权利。”</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4-2. 《行政处罚法》第三十二条第一款“当事人有权进行陈述和申辩。行政机关必须充分听取当事人的意见，对当事人提出的事实、理由和证据，应当进行复核；当事人提出的事实、理由或者证据成立的，行政机关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4-3. 国家安监总局《安全生产违法行为行政处罚办法》(第15号令）第十八条“安全监管监察部门在作出行政处罚决定前，应当填写行政处罚告知书，告知当事人作出行政处罚决定的事实、理由、依据，以及当事人依法享有的权利，并送达当事人。当事人应当在收到行政处罚告知书之日起3日内进行陈述、申辩，或者依法提出听证要求，逾期视为放弃上述权利。”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-4.国家安监总局《安全生产违法行为行政处罚办法》(第15号令）第十九条“安全监管监察部门应当充分听取当事人的陈述和申辩，对当事人提出的事实、理由和证据，应当进行复核；当事人提出的事实、理由和证据成立的，安全监管监察部门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4-5.《行政处罚法》第四十二条:行政机关作出责令停产停业、吊销许可证或者执照、较大数额罚款等行政处罚决定之前，应当告知当事人有要求举行听证的权利；当事人要求听证的，行政机关应当组织听证。……</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-6.国家安监总局《安全生产违法行为行政处罚办法》(第15号令）第三十三条第一款“安全监管监察部门作出责令停产停业整顿、责令停产停业、吊销有关许可证、撤销有关执业资格、岗位证书或者较大数额罚款的行政处罚决定之前，应当告知当事人有要求举行听证的权利；当事人要求听证的，安全监管监察部门应当组织听证，不得向当事人收取听证费用。”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4-7. 国家安监总局《安全生产违法行为行政处罚办法》(第15号令）第三十五条第一款“当事人提出听证要求后，安全监管监察部门应当在收到书面申请之日起15日内举行听证会，并在举行听证会的7日前，通知当事人举行听证的时间、地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4-8. 国家安监总局《安全生产违法行为行政处罚办法》(第15号令）第四十二条“听证结束后，听证主持人应当依据听证情况，填写听证会报告书，提出处理意见并附听证笔录报安全监管监察部门负责人审查。安全监管监察部门依照本办法第二十八条的规定作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-1.《行政处罚法》第三十九条第一款“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5-2. 国家安监总局《安全生产违法行为行政处罚办法》(第15号令）第三十条第一款“安全监管监察部门依照本办法第二十八条的规定给予行政处罚，应当制作行政处罚决定书。行政处罚决定书应当载明下列事项： （一）当事人的姓名或者名称、地址或者住址； （二）违法事实和证据； （三）行政处罚的种类和依据； （四）行政处罚的履行方式和期限； （五）不服行政处罚决定，申请行政复议或者提起行政诉讼的途径和期限； （六）作出行政处罚决定的安全监管监察部门的名称和作出决定的日期。”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6-1.《行政处罚法》第四十条“行政处罚决定书应当在宣告后当场交付当事人；当事人不在场的，行政机关应当在七日内依照民事诉讼法的有关规定，将行政处罚决定书送达当事人。”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6-2. 国家安监总局《安全生产违法行为行政处罚办法》(第15号令）第三十一条“行政处罚决定书应当在宣告后当场交付当事人；当事人不在场的，安全监管监察部门应当在7日内依照民事诉讼法的有关规定，将行政处罚决定书送达当事人或者其他的法定受送达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-1.《行政处罚法》第五十一条“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7-2.《行政处罚法》第五十二条“当事人确有经济困难，需要延期或者分期缴纳罚款的，经当事人申请和行政机关批准，可以暂缓或者分期缴纳。”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7-3. 国家安监总局《安全生产违法行为行政处罚办法》(第15号令）第十七条第二款“生产经营单位提出复查申请或者整改、治理限期届满的，安全监管监察部门应当自申请或者限期届满之日起10日内进行复查，填写复查意见书。……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7-4. 国家安监总局《安全生产违法行为行政处罚办法》(第15号令）第五十七条“安全监管监察部门实施行政处罚时，应当同时责令生产经营单位及其有关人员停止、改正或者限期改正违法行为。”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7-5. 国家安监总局《安全生产违法行为行政处罚办法》(第15号令）第五十九条第一款“行政处罚决定依法作出后，当事人应当在行政处罚决定的期限内，予以履行；当事人逾期不履的，作出行政处罚决定的安全监管监察部门可以采取下列措施：（一）到期不缴纳罚款的，每日按罚款数额的3%加处罚款，但不得超过罚款数额；（二）根据法律规定，将查封、扣押的设施、设备、器材和危险物品拍卖所得价款抵缴罚款；（三）申请人民法院强制执行。”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8-1.国家安监总局《安全生产违法行为行政处罚办法》(第15号令）第六十六条第一款“行政处罚执行完毕后，案件材料应当按照有关规定立卷归档。” </w:t>
            </w:r>
          </w:p>
        </w:tc>
        <w:tc>
          <w:tcPr>
            <w:tcW w:w="779" w:type="dxa"/>
            <w:vAlign w:val="center"/>
          </w:tcPr>
          <w:p>
            <w:pPr>
              <w:jc w:val="both"/>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3" w:hRule="atLeast"/>
        </w:trPr>
        <w:tc>
          <w:tcPr>
            <w:tcW w:w="760" w:type="dxa"/>
            <w:gridSpan w:val="2"/>
            <w:vAlign w:val="center"/>
          </w:tcPr>
          <w:p>
            <w:pPr>
              <w:jc w:val="both"/>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106</w:t>
            </w:r>
          </w:p>
        </w:tc>
        <w:tc>
          <w:tcPr>
            <w:tcW w:w="594" w:type="dxa"/>
            <w:gridSpan w:val="2"/>
            <w:vAlign w:val="center"/>
          </w:tcPr>
          <w:p>
            <w:pPr>
              <w:jc w:val="both"/>
              <w:rPr>
                <w:rFonts w:hint="eastAsia"/>
              </w:rPr>
            </w:pPr>
            <w:r>
              <w:rPr>
                <w:rFonts w:hint="eastAsia"/>
              </w:rPr>
              <w:t>行政 处罚</w:t>
            </w:r>
          </w:p>
        </w:tc>
        <w:tc>
          <w:tcPr>
            <w:tcW w:w="933" w:type="dxa"/>
            <w:vAlign w:val="center"/>
          </w:tcPr>
          <w:p>
            <w:pPr>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3200-B-10600-140221</w:t>
            </w:r>
          </w:p>
        </w:tc>
        <w:tc>
          <w:tcPr>
            <w:tcW w:w="1422" w:type="dxa"/>
            <w:vAlign w:val="center"/>
          </w:tcPr>
          <w:p>
            <w:pPr>
              <w:bidi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对建设单位隐瞒有关情况或者提供虚假材料申请危险化学品建设项目安全审查行为的处罚</w:t>
            </w:r>
          </w:p>
        </w:tc>
        <w:tc>
          <w:tcPr>
            <w:tcW w:w="671" w:type="dxa"/>
            <w:vAlign w:val="center"/>
          </w:tcPr>
          <w:p>
            <w:pPr>
              <w:jc w:val="both"/>
              <w:rPr>
                <w:rFonts w:hint="eastAsia" w:ascii="宋体" w:hAnsi="宋体" w:eastAsia="宋体" w:cs="宋体"/>
                <w:sz w:val="21"/>
                <w:szCs w:val="21"/>
                <w:vertAlign w:val="baseline"/>
              </w:rPr>
            </w:pPr>
          </w:p>
        </w:tc>
        <w:tc>
          <w:tcPr>
            <w:tcW w:w="2302" w:type="dxa"/>
            <w:gridSpan w:val="4"/>
            <w:vAlign w:val="center"/>
          </w:tcPr>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部门规章】国家安监总局《危险化学品建设项目安全监督管理办法》（第45号令，2015年5月27日第79号总局令修订颁布）第三十七条：建设单位有下列行为之一的，责令改正，可以处一万元以下的罚款；逾期未改正的，处一万元以上三万元以下的罚款：…（二）在申请建设项目安全审查时提供虚假文件、资料的；…。</w:t>
            </w:r>
          </w:p>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第三十八条第一款：建设单位隐瞒有关情况或者提供虚假材料申请建设项目安全审查的，不予受理或者审查不予通过，给予警告，并自安全生产监管部门发现之日起一年内不得再次申请该审查。</w:t>
            </w:r>
          </w:p>
        </w:tc>
        <w:tc>
          <w:tcPr>
            <w:tcW w:w="1604" w:type="dxa"/>
            <w:gridSpan w:val="4"/>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1、立案责任：对监管检查中发现、其他安全监管部门移交、举报查实或本级政府交办的建设单位涉嫌隐瞒有关情况或者提供虚假材料申请危险化学品建设项目安全审查行为的违法违规行为 ，予以审查，决定是否立案。</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2、调查责任：对已立案的案件，指定专人负责，及时进行调查取证，与当事人有直接利害关系的应当避，执法人员不得少于两人，调查时应出示执法证件，允许当事人判解陈述。执法人员应保守有关秘密。</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审查责任：局案审委会议进行案件审理，对案件违法事实、证据、调查取证程序、法律适用、处罚种类和幅度、当事人陈述和申辩理由等方面进行审查，提出处理意见（主要证据不足时，以适当的方式补充调查）。</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告知和听证责任：作出行政处罚决定前，应制作《行政处罚告知书》，告知当事人违法事实及其依法应享有的陈述，申辩权利及途径。听取并记录当事人的陈述申辩理由。根据当事人的申请，依法组织听证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决定责任：根据当事人陈述申辩、听证情况，局案审委会议对案件进行审理，决定是否予以行政处罚。决定依法给予行政处罚的，制作《行政处罚决定书》，载明违法事实和证据、处罚依据和内容、缴纳罚款的银行、当事人申请行政救济的途径和期限等内容。</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6、送达责任：处罚决定书等有关法律文书，按法律规定的方式送达当事人。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执行责任：监督当事人在法定期限内，履行生效的行政处罚决定,对当事人违法行为整改或纠正情况进行复查。当事人在法定缴款期限内不缴纳罚款的，下达催缴通知；符合延期或分期缴纳罚款条件的，准予延期或分期缴纳。对法定救济期满，当事人即不申请救济，也不履行处罚决定的，依法向人民法院申请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结案责任：案件执行终结，对结案建议予以审查，决定是否结案。案卷资料装订成册、编号存档。对于法律法规要求当事人限期整改违法违规行为的，应当对当事人整改情况进行复查核实，相关复查核实资料一并存入案卷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9、其他：法律、法规、规章规定应履行的责任。                           </w:t>
            </w:r>
          </w:p>
        </w:tc>
        <w:tc>
          <w:tcPr>
            <w:tcW w:w="5721" w:type="dxa"/>
            <w:gridSpan w:val="6"/>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 国家安监总局《安全生产违法行为行政处罚办法》(第15号令）第二十三条“除依照简易程序当场作出的行政处罚外，安全监管监察部门发现生产经营单位及其有关人员有应当给予行政处罚的行为的，应当予以立案，填写立案审批表，并全面、客观、公正地进行调查，收集有关证据。对确需立即查处的安全生产违法行为，可以先行调查取证，并在5日内补办立案手续。”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2-1.《行政处罚法》第三十七条第一款“行政机关在调查或者进行检查时，执法人员不得少于两人，并应当向当事人或者有关人员出示证件。……”</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2-2.《行政处罚法》第三十七条第三款“执法人员与当事人有直接利害关系的，应当回避。”</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2-3. 国家安监总局《安全生产违法行为行政处罚办法》(第15号令）第二十四条“对已经立案的案件，由立案审批人指定两名或者两名以上安全生产行政执法人员进行调查。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有下列情形之一的，承办案件的安全生产行政执法人员应当回避：（一）本人是本案的当事人或者当事人的近亲属的；（二）本人或者其近亲属与本案有利害关系的；（三）与本人有其他利害关系，可能影响案件的公正处理的。”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2-4. 国家安监总局《安全生产违法行为行政处罚办法》(第15号令）第二十五条第一款“进行案件调查时，安全生产行政执法人员不得少于两名。……”</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2-5. 国家安监总局《安全生产违法行为行政处罚办法》(第15号令）第二十五条第二款“询问或者检查应当制作笔录。笔录应当记载时间、地点、询问和检查情况，并由被询问人、被检查单位和安全生产行政执法人员签名或者盖章；被询问人、被检查单位要求补正的，应当允许。被询问人或者被检查单位拒绝签名或者盖章的，安全生产行政执法人员应当在笔录上注明原因并签名。”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-1.《行政处罚法》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对情节复杂或者重大违法行为给予较重的行政处罚，行政机关的负责人应当集体讨论决定。”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3-2. 国家安监总局《安全生产违法行为行政处罚办法》(第15号令）第二十九条“案件调查终结后，负责承办案件的安全生产行政执法人员应当填写案件处理呈批表，连同有关证据材料一并报本部门负责人审批。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安全监管监察部门负责人应当及时对案件调查结果进行审查，根据不同情况，分别作出以下决定：（一）确有应受行政处罚的违法行为的，根据情节轻重及具体情况，作出行政处罚决定；（二）违法行为轻微，依法可以不予行政处罚的，不予行政处罚；（三）违法事实不能成立，不得给予行政处罚；（四）违法行为涉嫌犯罪的，移送司法机关处理。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对严重安全生产违法行为给予责令停产停业整顿、责令停产停业、责令停止建设、责令停止施工、吊销有关许可证、撤销有关执业资格或者岗位证书、5万元以上罚款、没收违法所得、没收非法开采的煤炭产品或者采掘设备价值5万元以上的行政处罚的，应当由安全监管监察部门的负责人集体讨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4-1.《行政处罚法》第三十一条“行政机关在作出行政处罚决定之前，应当告知当事人作出行政处罚决定的事实、理由及依据，并告知当事人依法享有的权利。”</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4-2. 《行政处罚法》第三十二条第一款“当事人有权进行陈述和申辩。行政机关必须充分听取当事人的意见，对当事人提出的事实、理由和证据，应当进行复核；当事人提出的事实、理由或者证据成立的，行政机关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4-3. 国家安监总局《安全生产违法行为行政处罚办法》(第15号令）第十八条“安全监管监察部门在作出行政处罚决定前，应当填写行政处罚告知书，告知当事人作出行政处罚决定的事实、理由、依据，以及当事人依法享有的权利，并送达当事人。当事人应当在收到行政处罚告知书之日起3日内进行陈述、申辩，或者依法提出听证要求，逾期视为放弃上述权利。”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-4.国家安监总局《安全生产违法行为行政处罚办法》(第15号令）第十九条“安全监管监察部门应当充分听取当事人的陈述和申辩，对当事人提出的事实、理由和证据，应当进行复核；当事人提出的事实、理由和证据成立的，安全监管监察部门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4-5.《行政处罚法》第四十二条:行政机关作出责令停产停业、吊销许可证或者执照、较大数额罚款等行政处罚决定之前，应当告知当事人有要求举行听证的权利；当事人要求听证的，行政机关应当组织听证。……</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-6.国家安监总局《安全生产违法行为行政处罚办法》(第15号令）第三十三条第一款“安全监管监察部门作出责令停产停业整顿、责令停产停业、吊销有关许可证、撤销有关执业资格、岗位证书或者较大数额罚款的行政处罚决定之前，应当告知当事人有要求举行听证的权利；当事人要求听证的，安全监管监察部门应当组织听证，不得向当事人收取听证费用。”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4-7. 国家安监总局《安全生产违法行为行政处罚办法》(第15号令）第三十五条第一款“当事人提出听证要求后，安全监管监察部门应当在收到书面申请之日起15日内举行听证会，并在举行听证会的7日前，通知当事人举行听证的时间、地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4-8. 国家安监总局《安全生产违法行为行政处罚办法》(第15号令）第四十二条“听证结束后，听证主持人应当依据听证情况，填写听证会报告书，提出处理意见并附听证笔录报安全监管监察部门负责人审查。安全监管监察部门依照本办法第二十八条的规定作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-1.《行政处罚法》第三十九条第一款“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5-2. 国家安监总局《安全生产违法行为行政处罚办法》(第15号令）第三十条第一款“安全监管监察部门依照本办法第二十八条的规定给予行政处罚，应当制作行政处罚决定书。行政处罚决定书应当载明下列事项： （一）当事人的姓名或者名称、地址或者住址； （二）违法事实和证据； （三）行政处罚的种类和依据； （四）行政处罚的履行方式和期限； （五）不服行政处罚决定，申请行政复议或者提起行政诉讼的途径和期限； （六）作出行政处罚决定的安全监管监察部门的名称和作出决定的日期。”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6-1.《行政处罚法》第四十条“行政处罚决定书应当在宣告后当场交付当事人；当事人不在场的，行政机关应当在七日内依照民事诉讼法的有关规定，将行政处罚决定书送达当事人。”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6-2. 国家安监总局《安全生产违法行为行政处罚办法》(第15号令）第三十一条“行政处罚决定书应当在宣告后当场交付当事人；当事人不在场的，安全监管监察部门应当在7日内依照民事诉讼法的有关规定，将行政处罚决定书送达当事人或者其他的法定受送达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-1.《行政处罚法》第五十一条“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7-2.《行政处罚法》第五十二条“当事人确有经济困难，需要延期或者分期缴纳罚款的，经当事人申请和行政机关批准，可以暂缓或者分期缴纳。”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7-3. 国家安监总局《安全生产违法行为行政处罚办法》(第15号令）第十七条第二款“生产经营单位提出复查申请或者整改、治理限期届满的，安全监管监察部门应当自申请或者限期届满之日起10日内进行复查，填写复查意见书。……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7-4. 国家安监总局《安全生产违法行为行政处罚办法》(第15号令）第五十七条“安全监管监察部门实施行政处罚时，应当同时责令生产经营单位及其有关人员停止、改正或者限期改正违法行为。”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7-5. 国家安监总局《安全生产违法行为行政处罚办法》(第15号令）第五十九条第一款“行政处罚决定依法作出后，当事人应当在行政处罚决定的期限内，予以履行；当事人逾期不履的，作出行政处罚决定的安全监管监察部门可以采取下列措施：（一）到期不缴纳罚款的，每日按罚款数额的3%加处罚款，但不得超过罚款数额；（二）根据法律规定，将查封、扣押的设施、设备、器材和危险物品拍卖所得价款抵缴罚款；（三）申请人民法院强制执行。”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8-1.国家安监总局《安全生产违法行为行政处罚办法》(第15号令）第六十六条第一款“行政处罚执行完毕后，案件材料应当按照有关规定立卷归档。”</w:t>
            </w:r>
          </w:p>
        </w:tc>
        <w:tc>
          <w:tcPr>
            <w:tcW w:w="779" w:type="dxa"/>
            <w:vAlign w:val="center"/>
          </w:tcPr>
          <w:p>
            <w:pPr>
              <w:jc w:val="both"/>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3" w:hRule="atLeast"/>
        </w:trPr>
        <w:tc>
          <w:tcPr>
            <w:tcW w:w="760" w:type="dxa"/>
            <w:gridSpan w:val="2"/>
            <w:vAlign w:val="center"/>
          </w:tcPr>
          <w:p>
            <w:pPr>
              <w:jc w:val="both"/>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107</w:t>
            </w:r>
          </w:p>
        </w:tc>
        <w:tc>
          <w:tcPr>
            <w:tcW w:w="594" w:type="dxa"/>
            <w:gridSpan w:val="2"/>
            <w:vAlign w:val="center"/>
          </w:tcPr>
          <w:p>
            <w:pPr>
              <w:jc w:val="both"/>
              <w:rPr>
                <w:rFonts w:hint="eastAsia"/>
              </w:rPr>
            </w:pPr>
            <w:r>
              <w:rPr>
                <w:rFonts w:hint="eastAsia"/>
              </w:rPr>
              <w:t>行政 处罚</w:t>
            </w:r>
          </w:p>
        </w:tc>
        <w:tc>
          <w:tcPr>
            <w:tcW w:w="933" w:type="dxa"/>
            <w:vAlign w:val="center"/>
          </w:tcPr>
          <w:p>
            <w:pPr>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3200-B-10700-140221</w:t>
            </w:r>
          </w:p>
        </w:tc>
        <w:tc>
          <w:tcPr>
            <w:tcW w:w="1422" w:type="dxa"/>
            <w:vAlign w:val="center"/>
          </w:tcPr>
          <w:p>
            <w:pPr>
              <w:bidi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对建设单位违反危险化学品建设项目竣工验收、试生产（使用）安全管理规定行为的处罚</w:t>
            </w:r>
          </w:p>
        </w:tc>
        <w:tc>
          <w:tcPr>
            <w:tcW w:w="671" w:type="dxa"/>
            <w:vAlign w:val="center"/>
          </w:tcPr>
          <w:p>
            <w:pPr>
              <w:jc w:val="both"/>
              <w:rPr>
                <w:rFonts w:hint="eastAsia" w:ascii="宋体" w:hAnsi="宋体" w:eastAsia="宋体" w:cs="宋体"/>
                <w:sz w:val="21"/>
                <w:szCs w:val="21"/>
                <w:vertAlign w:val="baseline"/>
              </w:rPr>
            </w:pPr>
          </w:p>
        </w:tc>
        <w:tc>
          <w:tcPr>
            <w:tcW w:w="2302" w:type="dxa"/>
            <w:gridSpan w:val="4"/>
            <w:vAlign w:val="center"/>
          </w:tcPr>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部门规章】国家安监总局《危险化学品建设项目安全监督管理办法》（第45号令，2015年5月27日第79号总局令修订颁布）第三十七条：建设单位有下列行为之一的，责令改正，可以处一万元以下的罚款；逾期未改正的，处一万元以上三万元以下的罚款：（一）建设项目安全设施竣工后未进行检验、检测的；…；（三）未组织有关单位和专家研究提出试生产（使用）可能出现的安全问题及对策，或者未制定周密的试生产（使用）方案，进行试生产（使用）的；（四）未组织有关专家对试生产（使用）方案进行审查、对试生产（使用）条件进行检查确认的。</w:t>
            </w:r>
          </w:p>
        </w:tc>
        <w:tc>
          <w:tcPr>
            <w:tcW w:w="1604" w:type="dxa"/>
            <w:gridSpan w:val="4"/>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1、立案责任：对监管检查中发现、其他安全监管部门移交、举报查实或本级政府交办的建设单位涉嫌违反危险化学品建设项目竣工验收、试生产（使用）安全管理规定的违法违规行为 ，予以审查，决定是否立案。</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2、调查责任：对已立案的案件，指定专人负责，及时进行调查取证，与当事人有直接利害关系的应当避，执法人员不得少于两人，调查时应出示执法证件，允许当事人判解陈述。执法人员应保守有关秘密。</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审查责任：局案审委会议进行案件审理，对案件违法事实、证据、调查取证程序、法律适用、处罚种类和幅度、当事人陈述和申辩理由等方面进行审查，提出处理意见（主要证据不足时，以适当的方式补充调查）。</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告知和听证责任：作出行政处罚决定前，应制作《行政处罚告知书》，告知当事人违法事实及其依法应享有的陈述，申辩权利及途径。听取并记录当事人的陈述申辩理由。根据当事人的申请，依法组织听证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决定责任：根据当事人陈述申辩、听证情况，局案审委会议对案件进行审理，决定是否予以行政处罚。决定依法给予行政处罚的，制作《行政处罚决定书》，载明违法事实和证据、处罚依据和内容、缴纳罚款的银行、当事人申请行政救济的途径和期限等内容。</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6、送达责任：处罚决定书等有关法律文书，按法律规定的方式送达当事人。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执行责任：监督当事人在法定期限内，履行生效的行政处罚决定,对当事人违法行为整改或纠正情况进行复查。当事人在法定缴款期限内不缴纳罚款的，下达催缴通知；符合延期或分期缴纳罚款条件的，准予延期或分期缴纳。对法定救济期满，当事人即不申请救济，也不履行处罚决定的，依法向人民法院申请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结案责任：案件执行终结，对结案建议予以审查，决定是否结案。案卷资料装订成册、编号存档。对于法律法规要求当事人限期整改违法违规行为的，应当对当事人整改情况进行复查核实，相关复查核实资料一并存入案卷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9、其他：法律、法规、规章规定应履行的责任。            </w:t>
            </w:r>
          </w:p>
        </w:tc>
        <w:tc>
          <w:tcPr>
            <w:tcW w:w="5721" w:type="dxa"/>
            <w:gridSpan w:val="6"/>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 国家安监总局《安全生产违法行为行政处罚办法》(第15号令）第二十三条“除依照简易程序当场作出的行政处罚外，安全监管监察部门发现生产经营单位及其有关人员有应当给予行政处罚的行为的，应当予以立案，填写立案审批表，并全面、客观、公正地进行调查，收集有关证据。对确需立即查处的安全生产违法行为，可以先行调查取证，并在5日内补办立案手续。”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2-1.《行政处罚法》第三十七条第一款“行政机关在调查或者进行检查时，执法人员不得少于两人，并应当向当事人或者有关人员出示证件。……”</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2-2.《行政处罚法》第三十七条第三款“执法人员与当事人有直接利害关系的，应当回避。”</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2-3. 国家安监总局《安全生产违法行为行政处罚办法》(第15号令）第二十四条“对已经立案的案件，由立案审批人指定两名或者两名以上安全生产行政执法人员进行调查。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有下列情形之一的，承办案件的安全生产行政执法人员应当回避：（一）本人是本案的当事人或者当事人的近亲属的；（二）本人或者其近亲属与本案有利害关系的；（三）与本人有其他利害关系，可能影响案件的公正处理的。”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2-4. 国家安监总局《安全生产违法行为行政处罚办法》(第15号令）第二十五条第一款“进行案件调查时，安全生产行政执法人员不得少于两名。……”</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2-5. 国家安监总局《安全生产违法行为行政处罚办法》(第15号令）第二十五条第二款“询问或者检查应当制作笔录。笔录应当记载时间、地点、询问和检查情况，并由被询问人、被检查单位和安全生产行政执法人员签名或者盖章；被询问人、被检查单位要求补正的，应当允许。被询问人或者被检查单位拒绝签名或者盖章的，安全生产行政执法人员应当在笔录上注明原因并签名。”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-1.《行政处罚法》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对情节复杂或者重大违法行为给予较重的行政处罚，行政机关的负责人应当集体讨论决定。”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3-2. 国家安监总局《安全生产违法行为行政处罚办法》(第15号令）第二十九条“案件调查终结后，负责承办案件的安全生产行政执法人员应当填写案件处理呈批表，连同有关证据材料一并报本部门负责人审批。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安全监管监察部门负责人应当及时对案件调查结果进行审查，根据不同情况，分别作出以下决定：（一）确有应受行政处罚的违法行为的，根据情节轻重及具体情况，作出行政处罚决定；（二）违法行为轻微，依法可以不予行政处罚的，不予行政处罚；（三）违法事实不能成立，不得给予行政处罚；（四）违法行为涉嫌犯罪的，移送司法机关处理。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对严重安全生产违法行为给予责令停产停业整顿、责令停产停业、责令停止建设、责令停止施工、吊销有关许可证、撤销有关执业资格或者岗位证书、5万元以上罚款、没收违法所得、没收非法开采的煤炭产品或者采掘设备价值5万元以上的行政处罚的，应当由安全监管监察部门的负责人集体讨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4-1.《行政处罚法》第三十一条“行政机关在作出行政处罚决定之前，应当告知当事人作出行政处罚决定的事实、理由及依据，并告知当事人依法享有的权利。”</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4-2. 《行政处罚法》第三十二条第一款“当事人有权进行陈述和申辩。行政机关必须充分听取当事人的意见，对当事人提出的事实、理由和证据，应当进行复核；当事人提出的事实、理由或者证据成立的，行政机关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4-3. 国家安监总局《安全生产违法行为行政处罚办法》(第15号令）第十八条“安全监管监察部门在作出行政处罚决定前，应当填写行政处罚告知书，告知当事人作出行政处罚决定的事实、理由、依据，以及当事人依法享有的权利，并送达当事人。当事人应当在收到行政处罚告知书之日起3日内进行陈述、申辩，或者依法提出听证要求，逾期视为放弃上述权利。”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-4.国家安监总局《安全生产违法行为行政处罚办法》(第15号令）第十九条“安全监管监察部门应当充分听取当事人的陈述和申辩，对当事人提出的事实、理由和证据，应当进行复核；当事人提出的事实、理由和证据成立的，安全监管监察部门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4-5.《行政处罚法》第四十二条:行政机关作出责令停产停业、吊销许可证或者执照、较大数额罚款等行政处罚决定之前，应当告知当事人有要求举行听证的权利；当事人要求听证的，行政机关应当组织听证。……</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-6.国家安监总局《安全生产违法行为行政处罚办法》(第15号令）第三十三条第一款“安全监管监察部门作出责令停产停业整顿、责令停产停业、吊销有关许可证、撤销有关执业资格、岗位证书或者较大数额罚款的行政处罚决定之前，应当告知当事人有要求举行听证的权利；当事人要求听证的，安全监管监察部门应当组织听证，不得向当事人收取听证费用。”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4-7. 国家安监总局《安全生产违法行为行政处罚办法》(第15号令）第三十五条第一款“当事人提出听证要求后，安全监管监察部门应当在收到书面申请之日起15日内举行听证会，并在举行听证会的7日前，通知当事人举行听证的时间、地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4-8. 国家安监总局《安全生产违法行为行政处罚办法》(第15号令）第四十二条“听证结束后，听证主持人应当依据听证情况，填写听证会报告书，提出处理意见并附听证笔录报安全监管监察部门负责人审查。安全监管监察部门依照本办法第二十八条的规定作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-1.《行政处罚法》第三十九条第一款“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5-2. 国家安监总局《安全生产违法行为行政处罚办法》(第15号令）第三十条第一款“安全监管监察部门依照本办法第二十八条的规定给予行政处罚，应当制作行政处罚决定书。行政处罚决定书应当载明下列事项： （一）当事人的姓名或者名称、地址或者住址； （二）违法事实和证据； （三）行政处罚的种类和依据； （四）行政处罚的履行方式和期限； （五）不服行政处罚决定，申请行政复议或者提起行政诉讼的途径和期限； （六）作出行政处罚决定的安全监管监察部门的名称和作出决定的日期。”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6-1.《行政处罚法》第四十条“行政处罚决定书应当在宣告后当场交付当事人；当事人不在场的，行政机关应当在七日内依照民事诉讼法的有关规定，将行政处罚决定书送达当事人。”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6-2. 国家安监总局《安全生产违法行为行政处罚办法》(第15号令）第三十一条“行政处罚决定书应当在宣告后当场交付当事人；当事人不在场的，安全监管监察部门应当在7日内依照民事诉讼法的有关规定，将行政处罚决定书送达当事人或者其他的法定受送达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-1.《行政处罚法》第五十一条“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7-2.《行政处罚法》第五十二条“当事人确有经济困难，需要延期或者分期缴纳罚款的，经当事人申请和行政机关批准，可以暂缓或者分期缴纳。”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7-3. 国家安监总局《安全生产违法行为行政处罚办法》(第15号令）第十七条第二款“生产经营单位提出复查申请或者整改、治理限期届满的，安全监管监察部门应当自申请或者限期届满之日起10日内进行复查，填写复查意见书。……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7-4. 国家安监总局《安全生产违法行为行政处罚办法》(第15号令）第五十七条“安全监管监察部门实施行政处罚时，应当同时责令生产经营单位及其有关人员停止、改正或者限期改正违法行为。”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7-5. 国家安监总局《安全生产违法行为行政处罚办法》(第15号令）第五十九条第一款“行政处罚决定依法作出后，当事人应当在行政处罚决定的期限内，予以履行；当事人逾期不履的，作出行政处罚决定的安全监管监察部门可以采取下列措施：（一）到期不缴纳罚款的，每日按罚款数额的3%加处罚款，但不得超过罚款数额；（二）根据法律规定，将查封、扣押的设施、设备、器材和危险物品拍卖所得价款抵缴罚款；（三）申请人民法院强制执行。”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8-1.国家安监总局《安全生产违法行为行政处罚办法》(第15号令）第六十六条第一款“行政处罚执行完毕后，案件材料应当按照有关规定立卷归档。” </w:t>
            </w:r>
          </w:p>
        </w:tc>
        <w:tc>
          <w:tcPr>
            <w:tcW w:w="779" w:type="dxa"/>
            <w:vAlign w:val="center"/>
          </w:tcPr>
          <w:p>
            <w:pPr>
              <w:jc w:val="both"/>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3" w:hRule="atLeast"/>
        </w:trPr>
        <w:tc>
          <w:tcPr>
            <w:tcW w:w="760" w:type="dxa"/>
            <w:gridSpan w:val="2"/>
            <w:vAlign w:val="center"/>
          </w:tcPr>
          <w:p>
            <w:pPr>
              <w:jc w:val="both"/>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108</w:t>
            </w:r>
          </w:p>
        </w:tc>
        <w:tc>
          <w:tcPr>
            <w:tcW w:w="594" w:type="dxa"/>
            <w:gridSpan w:val="2"/>
            <w:vAlign w:val="center"/>
          </w:tcPr>
          <w:p>
            <w:pPr>
              <w:jc w:val="both"/>
              <w:rPr>
                <w:rFonts w:hint="eastAsia"/>
              </w:rPr>
            </w:pPr>
            <w:r>
              <w:rPr>
                <w:rFonts w:hint="eastAsia"/>
              </w:rPr>
              <w:t>行政 处罚</w:t>
            </w:r>
          </w:p>
        </w:tc>
        <w:tc>
          <w:tcPr>
            <w:tcW w:w="933" w:type="dxa"/>
            <w:vAlign w:val="center"/>
          </w:tcPr>
          <w:p>
            <w:pPr>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3200-B-10800-140221</w:t>
            </w:r>
          </w:p>
        </w:tc>
        <w:tc>
          <w:tcPr>
            <w:tcW w:w="1422" w:type="dxa"/>
            <w:vAlign w:val="center"/>
          </w:tcPr>
          <w:p>
            <w:pPr>
              <w:bidi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对危险化学品生产、进口企业未按有关规定办理登记品种变更手续行为的处罚</w:t>
            </w:r>
          </w:p>
        </w:tc>
        <w:tc>
          <w:tcPr>
            <w:tcW w:w="671" w:type="dxa"/>
            <w:vAlign w:val="center"/>
          </w:tcPr>
          <w:p>
            <w:pPr>
              <w:jc w:val="both"/>
              <w:rPr>
                <w:rFonts w:hint="eastAsia" w:ascii="宋体" w:hAnsi="宋体" w:eastAsia="宋体" w:cs="宋体"/>
                <w:sz w:val="21"/>
                <w:szCs w:val="21"/>
                <w:vertAlign w:val="baseline"/>
              </w:rPr>
            </w:pPr>
          </w:p>
        </w:tc>
        <w:tc>
          <w:tcPr>
            <w:tcW w:w="2302" w:type="dxa"/>
            <w:gridSpan w:val="4"/>
            <w:vAlign w:val="center"/>
          </w:tcPr>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部门规章】国家安监总局《危险化学品登记管理办法》(2012年7月1日第53号总局令颁布）第二十九条：登记企业不办理危险化学品登记，登记品种发生变化或者发现其生产、进口的危险化学品有新的危险特性，不办理危险化学品登记内容变更手续的，责令改正，可以处5万元以下的罚款；拒不改正的，处5万元以上10万元以下的罚款；情节严重的，责令停产停业整顿。</w:t>
            </w:r>
          </w:p>
        </w:tc>
        <w:tc>
          <w:tcPr>
            <w:tcW w:w="1604" w:type="dxa"/>
            <w:gridSpan w:val="4"/>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1、立案责任：对监管检查中发现、其他安全监管部门移交、举报查实或本级政府交办的危险化学品生产、进口企业涉嫌未按有关规定办理登记品种变更手续的违法违规行为 ，予以审查，决定是否立案。</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2、调查责任：对已立案的案件，指定专人负责，及时进行调查取证，与当事人有直接利害关系的应当避，执法人员不得少于两人，调查时应出示执法证件，允许当事人判解陈述。执法人员应保守有关秘密。</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审查责任：局案审委会议进行案件审理，对案件违法事实、证据、调查取证程序、法律适用、处罚种类和幅度、当事人陈述和申辩理由等方面进行审查，提出处理意见（主要证据不足时，以适当的方式补充调查）。</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告知和听证责任：作出行政处罚决定前，应制作《行政处罚告知书》，告知当事人违法事实及其依法应享有的陈述，申辩权利及途径；符合听证条件的，制作《听证告知书》，告知当事人依法享有的要求听证的权利及途径。听取并记录当事人的陈述申辩理由。根据当事人的申请，依法组织听证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决定责任：根据当事人陈述申辩、听证情况，局案审委会议对案件进行审理，决定是否予以行政处罚。决定依法给予行政处罚的，制作《行政处罚决定书》，载明违法事实和证据、处罚依据和内容、缴纳罚款的银行、当事人申请行政救济的途径和期限等内容。</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6、送达责任：处罚决定书等有关法律文书，按法律规定的方式送达当事人。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执行责任：监督当事人在法定期限内，履行生效的行政处罚决定,对当事人违法行为整改或纠正情况进行复查。当事人在法定缴款期限内不缴纳罚款的，下达催缴通知；符合延期或分期缴纳罚款条件的，准予延期或分期缴纳。对法定救济期满，当事人即不申请救济，也不履行处罚决定的，依法向人民法院申请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结案责任：案件执行终结，对结案建议予以审查，决定是否结案。案卷资料装订成册、编号存档。对于法律法规要求当事人限期整改违法违规行为的，应当对当事人整改情况进行复查核实，相关复查核实资料一并存入案卷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9、其他：法律、法规、规章规定应履行的责任。                               </w:t>
            </w:r>
          </w:p>
        </w:tc>
        <w:tc>
          <w:tcPr>
            <w:tcW w:w="5721" w:type="dxa"/>
            <w:gridSpan w:val="6"/>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 国家安监总局《安全生产违法行为行政处罚办法》(第15号令）第二十三条“除依照简易程序当场作出的行政处罚外，安全监管监察部门发现生产经营单位及其有关人员有应当给予行政处罚的行为的，应当予以立案，填写立案审批表，并全面、客观、公正地进行调查，收集有关证据。对确需立即查处的安全生产违法行为，可以先行调查取证，并在5日内补办立案手续。”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2-1.《行政处罚法》第三十七条第一款“行政机关在调查或者进行检查时，执法人员不得少于两人，并应当向当事人或者有关人员出示证件。……”</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2-2.《行政处罚法》第三十七条第三款“执法人员与当事人有直接利害关系的，应当回避。”</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2-3. 国家安监总局《安全生产违法行为行政处罚办法》(第15号令）第二十四条“对已经立案的案件，由立案审批人指定两名或者两名以上安全生产行政执法人员进行调查。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有下列情形之一的，承办案件的安全生产行政执法人员应当回避：（一）本人是本案的当事人或者当事人的近亲属的；（二）本人或者其近亲属与本案有利害关系的；（三）与本人有其他利害关系，可能影响案件的公正处理的。”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2-4. 国家安监总局《安全生产违法行为行政处罚办法》(第15号令）第二十五条第一款“进行案件调查时，安全生产行政执法人员不得少于两名。……”</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2-5. 国家安监总局《安全生产违法行为行政处罚办法》(第15号令）第二十五条第二款“询问或者检查应当制作笔录。笔录应当记载时间、地点、询问和检查情况，并由被询问人、被检查单位和安全生产行政执法人员签名或者盖章；被询问人、被检查单位要求补正的，应当允许。被询问人或者被检查单位拒绝签名或者盖章的，安全生产行政执法人员应当在笔录上注明原因并签名。”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-1.《行政处罚法》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对情节复杂或者重大违法行为给予较重的行政处罚，行政机关的负责人应当集体讨论决定。”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3-2. 国家安监总局《安全生产违法行为行政处罚办法》(第15号令）第二十九条“案件调查终结后，负责承办案件的安全生产行政执法人员应当填写案件处理呈批表，连同有关证据材料一并报本部门负责人审批。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安全监管监察部门负责人应当及时对案件调查结果进行审查，根据不同情况，分别作出以下决定：（一）确有应受行政处罚的违法行为的，根据情节轻重及具体情况，作出行政处罚决定；（二）违法行为轻微，依法可以不予行政处罚的，不予行政处罚；（三）违法事实不能成立，不得给予行政处罚；（四）违法行为涉嫌犯罪的，移送司法机关处理。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对严重安全生产违法行为给予责令停产停业整顿、责令停产停业、责令停止建设、责令停止施工、吊销有关许可证、撤销有关执业资格或者岗位证书、5万元以上罚款、没收违法所得、没收非法开采的煤炭产品或者采掘设备价值5万元以上的行政处罚的，应当由安全监管监察部门的负责人集体讨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4-1.《行政处罚法》第三十一条“行政机关在作出行政处罚决定之前，应当告知当事人作出行政处罚决定的事实、理由及依据，并告知当事人依法享有的权利。”</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4-2. 《行政处罚法》第三十二条第一款“当事人有权进行陈述和申辩。行政机关必须充分听取当事人的意见，对当事人提出的事实、理由和证据，应当进行复核；当事人提出的事实、理由或者证据成立的，行政机关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4-3. 国家安监总局《安全生产违法行为行政处罚办法》(第15号令）第十八条“安全监管监察部门在作出行政处罚决定前，应当填写行政处罚告知书，告知当事人作出行政处罚决定的事实、理由、依据，以及当事人依法享有的权利，并送达当事人。当事人应当在收到行政处罚告知书之日起3日内进行陈述、申辩，或者依法提出听证要求，逾期视为放弃上述权利。”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-4.国家安监总局《安全生产违法行为行政处罚办法》(第15号令）第十九条“安全监管监察部门应当充分听取当事人的陈述和申辩，对当事人提出的事实、理由和证据，应当进行复核；当事人提出的事实、理由和证据成立的，安全监管监察部门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4-5.《行政处罚法》第四十二条:行政机关作出责令停产停业、吊销许可证或者执照、较大数额罚款等行政处罚决定之前，应当告知当事人有要求举行听证的权利；当事人要求听证的，行政机关应当组织听证。……</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-6.国家安监总局《安全生产违法行为行政处罚办法》(第15号令）第三十三条第一款“安全监管监察部门作出责令停产停业整顿、责令停产停业、吊销有关许可证、撤销有关执业资格、岗位证书或者较大数额罚款的行政处罚决定之前，应当告知当事人有要求举行听证的权利；当事人要求听证的，安全监管监察部门应当组织听证，不得向当事人收取听证费用。”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4-7. 国家安监总局《安全生产违法行为行政处罚办法》(第15号令）第三十五条第一款“当事人提出听证要求后，安全监管监察部门应当在收到书面申请之日起15日内举行听证会，并在举行听证会的7日前，通知当事人举行听证的时间、地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4-8. 国家安监总局《安全生产违法行为行政处罚办法》(第15号令）第四十二条“听证结束后，听证主持人应当依据听证情况，填写听证会报告书，提出处理意见并附听证笔录报安全监管监察部门负责人审查。安全监管监察部门依照本办法第二十八条的规定作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-1.《行政处罚法》第三十九条第一款“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5-2. 国家安监总局《安全生产违法行为行政处罚办法》(第15号令）第三十条第一款“安全监管监察部门依照本办法第二十八条的规定给予行政处罚，应当制作行政处罚决定书。行政处罚决定书应当载明下列事项： （一）当事人的姓名或者名称、地址或者住址； （二）违法事实和证据； （三）行政处罚的种类和依据； （四）行政处罚的履行方式和期限； （五）不服行政处罚决定，申请行政复议或者提起行政诉讼的途径和期限； （六）作出行政处罚决定的安全监管监察部门的名称和作出决定的日期。”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6-1.《行政处罚法》第四十条“行政处罚决定书应当在宣告后当场交付当事人；当事人不在场的，行政机关应当在七日内依照民事诉讼法的有关规定，将行政处罚决定书送达当事人。”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6-2. 国家安监总局《安全生产违法行为行政处罚办法》(第15号令）第三十一条“行政处罚决定书应当在宣告后当场交付当事人；当事人不在场的，安全监管监察部门应当在7日内依照民事诉讼法的有关规定，将行政处罚决定书送达当事人或者其他的法定受送达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-1.《行政处罚法》第五十一条“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7-2.《行政处罚法》第五十二条“当事人确有经济困难，需要延期或者分期缴纳罚款的，经当事人申请和行政机关批准，可以暂缓或者分期缴纳。”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7-3. 国家安监总局《安全生产违法行为行政处罚办法》(第15号令）第十七条第二款“生产经营单位提出复查申请或者整改、治理限期届满的，安全监管监察部门应当自申请或者限期届满之日起10日内进行复查，填写复查意见书。……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7-4. 国家安监总局《安全生产违法行为行政处罚办法》(第15号令）第五十七条“安全监管监察部门实施行政处罚时，应当同时责令生产经营单位及其有关人员停止、改正或者限期改正违法行为。”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7-5. 国家安监总局《安全生产违法行为行政处罚办法》(第15号令）第五十九条第一款“行政处罚决定依法作出后，当事人应当在行政处罚决定的期限内，予以履行；当事人逾期不履的，作出行政处罚决定的安全监管监察部门可以采取下列措施：（一）到期不缴纳罚款的，每日按罚款数额的3%加处罚款，但不得超过罚款数额；（二）根据法律规定，将查封、扣押的设施、设备、器材和危险物品拍卖所得价款抵缴罚款；（三）申请人民法院强制执行。”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8-1.国家安监总局《安全生产违法行为行政处罚办法》(第15号令）第六十六条第一款“行政处罚执行完毕后，案件材料应当按照有关规定立卷归档。” </w:t>
            </w:r>
          </w:p>
        </w:tc>
        <w:tc>
          <w:tcPr>
            <w:tcW w:w="779" w:type="dxa"/>
            <w:vAlign w:val="center"/>
          </w:tcPr>
          <w:p>
            <w:pPr>
              <w:jc w:val="both"/>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3" w:hRule="atLeast"/>
        </w:trPr>
        <w:tc>
          <w:tcPr>
            <w:tcW w:w="760" w:type="dxa"/>
            <w:gridSpan w:val="2"/>
            <w:vAlign w:val="center"/>
          </w:tcPr>
          <w:p>
            <w:pPr>
              <w:jc w:val="both"/>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109</w:t>
            </w:r>
          </w:p>
        </w:tc>
        <w:tc>
          <w:tcPr>
            <w:tcW w:w="594" w:type="dxa"/>
            <w:gridSpan w:val="2"/>
            <w:vAlign w:val="center"/>
          </w:tcPr>
          <w:p>
            <w:pPr>
              <w:jc w:val="both"/>
              <w:rPr>
                <w:rFonts w:hint="eastAsia"/>
              </w:rPr>
            </w:pPr>
            <w:r>
              <w:rPr>
                <w:rFonts w:hint="eastAsia"/>
              </w:rPr>
              <w:t>行政 处罚</w:t>
            </w:r>
          </w:p>
        </w:tc>
        <w:tc>
          <w:tcPr>
            <w:tcW w:w="933" w:type="dxa"/>
            <w:vAlign w:val="center"/>
          </w:tcPr>
          <w:p>
            <w:pPr>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3200-B-10900-140221</w:t>
            </w:r>
          </w:p>
        </w:tc>
        <w:tc>
          <w:tcPr>
            <w:tcW w:w="1422" w:type="dxa"/>
            <w:vAlign w:val="center"/>
          </w:tcPr>
          <w:p>
            <w:pPr>
              <w:bidi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对危险化学品生产企业、进口企业违反有关危险化学品登记管理规定行为的处罚</w:t>
            </w:r>
          </w:p>
        </w:tc>
        <w:tc>
          <w:tcPr>
            <w:tcW w:w="671" w:type="dxa"/>
            <w:vAlign w:val="center"/>
          </w:tcPr>
          <w:p>
            <w:pPr>
              <w:jc w:val="both"/>
              <w:rPr>
                <w:rFonts w:hint="eastAsia" w:ascii="宋体" w:hAnsi="宋体" w:eastAsia="宋体" w:cs="宋体"/>
                <w:sz w:val="21"/>
                <w:szCs w:val="21"/>
                <w:vertAlign w:val="baseline"/>
              </w:rPr>
            </w:pPr>
          </w:p>
        </w:tc>
        <w:tc>
          <w:tcPr>
            <w:tcW w:w="2302" w:type="dxa"/>
            <w:gridSpan w:val="4"/>
            <w:vAlign w:val="center"/>
          </w:tcPr>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部门规章】国家安监总局《危险化学品登记管理办法》(2012年7月1日第53号总局令颁布）第三十条：登记企业有下列行为之一的，责令改正，可以处3万元以下的罚款：（一）未向用户提供应急咨询服务或者应急咨询服务不符合本办法第二十二条规定的；（二）在危险化学品登记证有效期内企业名称、注册地址、应急咨询服务电话发生变化，未按规定按时办理危险化学品登记变更手续的；（三）危险化学品登记证有效期满后，未按规定申请复核换证，继续进行生产或者进口的；（四）转让、冒用或者使用伪造的危险化学品登记证，或者不如实填报登记内容、提交有关材料的。（五）拒绝、阻挠登记机构对本企业危险化学品登记情况进行现场核查的。</w:t>
            </w:r>
          </w:p>
        </w:tc>
        <w:tc>
          <w:tcPr>
            <w:tcW w:w="1604" w:type="dxa"/>
            <w:gridSpan w:val="4"/>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1、立案责任：对监管检查中发现、其他安全监管部门移交、举报查实或本级政府交办的危险化学品生产企业、进口企业涉嫌违反有关危险化学品登记管理规定的违法违规行为 ，予以审查，决定是否立案。</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2、调查责任：对已立案的案件，指定专人负责，及时进行调查取证，与当事人有直接利害关系的应当避，执法人员不得少于两人，调查时应出示执法证件，允许当事人判解陈述。执法人员应保守有关秘密。</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审查责任：局案审委会议进行案件审理，对案件违法事实、证据、调查取证程序、法律适用、处罚种类和幅度、当事人陈述和申辩理由等方面进行审查，提出处理意见（主要证据不足时，以适当的方式补充调查）。</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告知和听证责任：作出行政处罚决定前，应制作《行政处罚告知书》，告知当事人违法事实及其依法应享有的陈述，申辩权利及途径。听取并记录当事人的陈述申辩理由。根据当事人的申请，依法组织听证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决定责任：根据当事人陈述申辩、听证情况，局案审委会议对案件进行审理，决定是否予以行政处罚。决定依法给予行政处罚的，制作《行政处罚决定书》，载明违法事实和证据、处罚依据和内容、缴纳罚款的银行、当事人申请行政救济的途径和期限等内容。</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6、送达责任：处罚决定书等有关法律文书，按法律规定的方式送达当事人。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执行责任：监督当事人在法定期限内，履行生效的行政处罚决定,对当事人违法行为整改或纠正情况进行复查。当事人在法定缴款期限内不缴纳罚款的，下达催缴通知；符合延期或分期缴纳罚款条件的，准予延期或分期缴纳。对法定救济期满，当事人即不申请救济，也不履行处罚决定的，依法向人民法院申请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结案责任：案件执行终结，对结案建议予以审查，决定是否结案。案卷资料装订成册、编号存档。对于法律法规要求当事人限期整改违法违规行为的，应当对当事人整改情况进行复查核实，相关复查核实资料一并存入案卷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9、其他：法律、法规、规章规定应履行的责任。</w:t>
            </w:r>
          </w:p>
        </w:tc>
        <w:tc>
          <w:tcPr>
            <w:tcW w:w="5721" w:type="dxa"/>
            <w:gridSpan w:val="6"/>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 国家安监总局《安全生产违法行为行政处罚办法》(第15号令）第二十三条“除依照简易程序当场作出的行政处罚外，安全监管监察部门发现生产经营单位及其有关人员有应当给予行政处罚的行为的，应当予以立案，填写立案审批表，并全面、客观、公正地进行调查，收集有关证据。对确需立即查处的安全生产违法行为，可以先行调查取证，并在5日内补办立案手续。”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2-1.《行政处罚法》第三十七条第一款“行政机关在调查或者进行检查时，执法人员不得少于两人，并应当向当事人或者有关人员出示证件。……”</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2-2.《行政处罚法》第三十七条第三款“执法人员与当事人有直接利害关系的，应当回避。”</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2-3. 国家安监总局《安全生产违法行为行政处罚办法》(第15号令）第二十四条“对已经立案的案件，由立案审批人指定两名或者两名以上安全生产行政执法人员进行调查。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有下列情形之一的，承办案件的安全生产行政执法人员应当回避：（一）本人是本案的当事人或者当事人的近亲属的；（二）本人或者其近亲属与本案有利害关系的；（三）与本人有其他利害关系，可能影响案件的公正处理的。”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2-4. 国家安监总局《安全生产违法行为行政处罚办法》(第15号令）第二十五条第一款“进行案件调查时，安全生产行政执法人员不得少于两名。……”</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2-5. 国家安监总局《安全生产违法行为行政处罚办法》(第15号令）第二十五条第二款“询问或者检查应当制作笔录。笔录应当记载时间、地点、询问和检查情况，并由被询问人、被检查单位和安全生产行政执法人员签名或者盖章；被询问人、被检查单位要求补正的，应当允许。被询问人或者被检查单位拒绝签名或者盖章的，安全生产行政执法人员应当在笔录上注明原因并签名。”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-1.《行政处罚法》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对情节复杂或者重大违法行为给予较重的行政处罚，行政机关的负责人应当集体讨论决定。”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3-2. 国家安监总局《安全生产违法行为行政处罚办法》(第15号令）第二十九条“案件调查终结后，负责承办案件的安全生产行政执法人员应当填写案件处理呈批表，连同有关证据材料一并报本部门负责人审批。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安全监管监察部门负责人应当及时对案件调查结果进行审查，根据不同情况，分别作出以下决定：（一）确有应受行政处罚的违法行为的，根据情节轻重及具体情况，作出行政处罚决定；（二）违法行为轻微，依法可以不予行政处罚的，不予行政处罚；（三）违法事实不能成立，不得给予行政处罚；（四）违法行为涉嫌犯罪的，移送司法机关处理。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对严重安全生产违法行为给予责令停产停业整顿、责令停产停业、责令停止建设、责令停止施工、吊销有关许可证、撤销有关执业资格或者岗位证书、5万元以上罚款、没收违法所得、没收非法开采的煤炭产品或者采掘设备价值5万元以上的行政处罚的，应当由安全监管监察部门的负责人集体讨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4-1.《行政处罚法》第三十一条“行政机关在作出行政处罚决定之前，应当告知当事人作出行政处罚决定的事实、理由及依据，并告知当事人依法享有的权利。”</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4-2. 《行政处罚法》第三十二条第一款“当事人有权进行陈述和申辩。行政机关必须充分听取当事人的意见，对当事人提出的事实、理由和证据，应当进行复核；当事人提出的事实、理由或者证据成立的，行政机关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4-3. 国家安监总局《安全生产违法行为行政处罚办法》(第15号令）第十八条“安全监管监察部门在作出行政处罚决定前，应当填写行政处罚告知书，告知当事人作出行政处罚决定的事实、理由、依据，以及当事人依法享有的权利，并送达当事人。当事人应当在收到行政处罚告知书之日起3日内进行陈述、申辩，或者依法提出听证要求，逾期视为放弃上述权利。”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-4.国家安监总局《安全生产违法行为行政处罚办法》(第15号令）第十九条“安全监管监察部门应当充分听取当事人的陈述和申辩，对当事人提出的事实、理由和证据，应当进行复核；当事人提出的事实、理由和证据成立的，安全监管监察部门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4-5.《行政处罚法》第四十二条:行政机关作出责令停产停业、吊销许可证或者执照、较大数额罚款等行政处罚决定之前，应当告知当事人有要求举行听证的权利；当事人要求听证的，行政机关应当组织听证。……</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-6.国家安监总局《安全生产违法行为行政处罚办法》(第15号令）第三十三条第一款“安全监管监察部门作出责令停产停业整顿、责令停产停业、吊销有关许可证、撤销有关执业资格、岗位证书或者较大数额罚款的行政处罚决定之前，应当告知当事人有要求举行听证的权利；当事人要求听证的，安全监管监察部门应当组织听证，不得向当事人收取听证费用。”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4-7. 国家安监总局《安全生产违法行为行政处罚办法》(第15号令）第三十五条第一款“当事人提出听证要求后，安全监管监察部门应当在收到书面申请之日起15日内举行听证会，并在举行听证会的7日前，通知当事人举行听证的时间、地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4-8. 国家安监总局《安全生产违法行为行政处罚办法》(第15号令）第四十二条“听证结束后，听证主持人应当依据听证情况，填写听证会报告书，提出处理意见并附听证笔录报安全监管监察部门负责人审查。安全监管监察部门依照本办法第二十八条的规定作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-1.《行政处罚法》第三十九条第一款“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5-2. 国家安监总局《安全生产违法行为行政处罚办法》(第15号令）第三十条第一款“安全监管监察部门依照本办法第二十八条的规定给予行政处罚，应当制作行政处罚决定书。行政处罚决定书应当载明下列事项： （一）当事人的姓名或者名称、地址或者住址； （二）违法事实和证据； （三）行政处罚的种类和依据； （四）行政处罚的履行方式和期限； （五）不服行政处罚决定，申请行政复议或者提起行政诉讼的途径和期限； （六）作出行政处罚决定的安全监管监察部门的名称和作出决定的日期。”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6-1.《行政处罚法》第四十条“行政处罚决定书应当在宣告后当场交付当事人；当事人不在场的，行政机关应当在七日内依照民事诉讼法的有关规定，将行政处罚决定书送达当事人。”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6-2. 国家安监总局《安全生产违法行为行政处罚办法》(第15号令）第三十一条“行政处罚决定书应当在宣告后当场交付当事人；当事人不在场的，安全监管监察部门应当在7日内依照民事诉讼法的有关规定，将行政处罚决定书送达当事人或者其他的法定受送达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-1.《行政处罚法》第五十一条“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7-2.《行政处罚法》第五十二条“当事人确有经济困难，需要延期或者分期缴纳罚款的，经当事人申请和行政机关批准，可以暂缓或者分期缴纳。”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7-3. 国家安监总局《安全生产违法行为行政处罚办法》(第15号令）第十七条第二款“生产经营单位提出复查申请或者整改、治理限期届满的，安全监管监察部门应当自申请或者限期届满之日起10日内进行复查，填写复查意见书。……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7-4. 国家安监总局《安全生产违法行为行政处罚办法》(第15号令）第五十七条“安全监管监察部门实施行政处罚时，应当同时责令生产经营单位及其有关人员停止、改正或者限期改正违法行为。”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7-5. 国家安监总局《安全生产违法行为行政处罚办法》(第15号令）第五十九条第一款“行政处罚决定依法作出后，当事人应当在行政处罚决定的期限内，予以履行；当事人逾期不履的，作出行政处罚决定的安全监管监察部门可以采取下列措施：（一）到期不缴纳罚款的，每日按罚款数额的3%加处罚款，但不得超过罚款数额；（二）根据法律规定，将查封、扣押的设施、设备、器材和危险物品拍卖所得价款抵缴罚款；（三）申请人民法院强制执行。”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8-1.国家安监总局《安全生产违法行为行政处罚办法》(第15号令）第六十六条第一款“行政处罚执行完毕后，案件材料应当按照有关规定立卷归档。”</w:t>
            </w:r>
          </w:p>
        </w:tc>
        <w:tc>
          <w:tcPr>
            <w:tcW w:w="779" w:type="dxa"/>
            <w:vAlign w:val="center"/>
          </w:tcPr>
          <w:p>
            <w:pPr>
              <w:jc w:val="both"/>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3" w:hRule="atLeast"/>
        </w:trPr>
        <w:tc>
          <w:tcPr>
            <w:tcW w:w="760" w:type="dxa"/>
            <w:gridSpan w:val="2"/>
            <w:vAlign w:val="center"/>
          </w:tcPr>
          <w:p>
            <w:pPr>
              <w:jc w:val="both"/>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110</w:t>
            </w:r>
          </w:p>
        </w:tc>
        <w:tc>
          <w:tcPr>
            <w:tcW w:w="594" w:type="dxa"/>
            <w:gridSpan w:val="2"/>
            <w:vAlign w:val="center"/>
          </w:tcPr>
          <w:p>
            <w:pPr>
              <w:jc w:val="both"/>
              <w:rPr>
                <w:rFonts w:hint="eastAsia"/>
              </w:rPr>
            </w:pPr>
            <w:r>
              <w:rPr>
                <w:rFonts w:hint="eastAsia"/>
              </w:rPr>
              <w:t>行政 处罚</w:t>
            </w:r>
          </w:p>
        </w:tc>
        <w:tc>
          <w:tcPr>
            <w:tcW w:w="933" w:type="dxa"/>
            <w:vAlign w:val="center"/>
          </w:tcPr>
          <w:p>
            <w:pPr>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3200-B-11000-140221</w:t>
            </w:r>
          </w:p>
        </w:tc>
        <w:tc>
          <w:tcPr>
            <w:tcW w:w="1422" w:type="dxa"/>
            <w:vAlign w:val="center"/>
          </w:tcPr>
          <w:p>
            <w:pPr>
              <w:bidi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对危险化学品经营单位经营许可证载明事项或者危险化学品储存设施及其监控措施发生变更、或者新改扩建危险化学品储存设施、未按规定申请许可证变更手续行为的处罚</w:t>
            </w:r>
          </w:p>
        </w:tc>
        <w:tc>
          <w:tcPr>
            <w:tcW w:w="671" w:type="dxa"/>
            <w:vAlign w:val="center"/>
          </w:tcPr>
          <w:p>
            <w:pPr>
              <w:jc w:val="both"/>
              <w:rPr>
                <w:rFonts w:hint="eastAsia" w:ascii="宋体" w:hAnsi="宋体" w:eastAsia="宋体" w:cs="宋体"/>
                <w:sz w:val="21"/>
                <w:szCs w:val="21"/>
                <w:vertAlign w:val="baseline"/>
              </w:rPr>
            </w:pPr>
          </w:p>
        </w:tc>
        <w:tc>
          <w:tcPr>
            <w:tcW w:w="2302" w:type="dxa"/>
            <w:gridSpan w:val="4"/>
            <w:vAlign w:val="center"/>
          </w:tcPr>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xml:space="preserve">    【部门规章】国家安监总局《危险化学品经营许可证管理办法》(第55号令，2015年5月27日第79号总局令修订颁布）第三十三条：已经取得经营许可证的企业出现本办法第十四条、第十六条规定的情形之一，未依照本办法的规定申请变更的，责令限期改正，处1万元以下的罚款；逾期仍不申请变更的，处1万元以上3万元以下的罚款。</w:t>
            </w:r>
          </w:p>
        </w:tc>
        <w:tc>
          <w:tcPr>
            <w:tcW w:w="1604" w:type="dxa"/>
            <w:gridSpan w:val="4"/>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立案责任：对监管检查中发现、其他安全监管部门移交、举报查实或本级政府交办的危险化学品经营单位经营许可证载明事项或者危险化学品储存设施及其监控措施发生变更、或者新改扩建危险化学品储存设施、涉嫌未按规定申请许可证变更手续的违法违规行为 ，予以审查，决定是否立案。</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2、调查责任：对已立案的案件，指定专人负责，及时进行调查取证，与当事人有直接利害关系的应当避，执法人员不得少于两人，调查时应出示执法证件，允许当事人判解陈述。执法人员应保守有关秘密。</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审查责任：局案审委会议进行案件审理，对案件违法事实、证据、调查取证程序、法律适用、处罚种类和幅度、当事人陈述和申辩理由等方面进行审查，提出处理意见（主要证据不足时，以适当的方式补充调查）。</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告知和听证责任：作出行政处罚决定前，应制作《行政处罚告知书》，告知当事人违法事实及其依法应享有的陈述，申辩权利及途径。听取并记录当事人的陈述申辩理由。根据当事人的申请，依法组织听证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决定责任：根据当事人陈述申辩、听证情况，局案审委会议对案件进行审理，决定是否予以行政处罚。决定依法给予行政处罚的，制作《行政处罚决定书》，载明违法事实和证据、处罚依据和内容、缴纳罚款的银行、当事人申请行政救济的途径和期限等内容。</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6、送达责任：处罚决定书等有关法律文书，按法律规定的方式送达当事人。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执行责任：监督当事人在法定期限内，履行生效的行政处罚决定,对当事人违法行为整改或纠正情况进行复查。当事人在法定缴款期限内不缴纳罚款的，下达催缴通知；符合延期或分期缴纳罚款条件的，准予延期或分期缴纳。对法定救济期满，当事人即不申请救济，也不履行处罚决定的，依法向人民法院申请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结案责任：案件执行终结，对结案建议予以审查，决定是否结案。案卷资料装订成册、编号存档。对于法律法规要求当事人限期整改违法违规行为的，应当对当事人整改情况进行复查核实，相关复查核实资料一并存入案卷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9、其他：法律、法规、规章规定应履行的责任。                     </w:t>
            </w:r>
          </w:p>
        </w:tc>
        <w:tc>
          <w:tcPr>
            <w:tcW w:w="5721" w:type="dxa"/>
            <w:gridSpan w:val="6"/>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 国家安监总局《安全生产违法行为行政处罚办法》(第15号令）第二十三条“除依照简易程序当场作出的行政处罚外，安全监管监察部门发现生产经营单位及其有关人员有应当给予行政处罚的行为的，应当予以立案，填写立案审批表，并全面、客观、公正地进行调查，收集有关证据。对确需立即查处的安全生产违法行为，可以先行调查取证，并在5日内补办立案手续。”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2-1.《行政处罚法》第三十七条第一款“行政机关在调查或者进行检查时，执法人员不得少于两人，并应当向当事人或者有关人员出示证件。……”</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2-2.《行政处罚法》第三十七条第三款“执法人员与当事人有直接利害关系的，应当回避。”</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2-3. 国家安监总局《安全生产违法行为行政处罚办法》(第15号令）第二十四条“对已经立案的案件，由立案审批人指定两名或者两名以上安全生产行政执法人员进行调查。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有下列情形之一的，承办案件的安全生产行政执法人员应当回避：（一）本人是本案的当事人或者当事人的近亲属的；（二）本人或者其近亲属与本案有利害关系的；（三）与本人有其他利害关系，可能影响案件的公正处理的。”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2-4. 国家安监总局《安全生产违法行为行政处罚办法》(第15号令）第二十五条第一款“进行案件调查时，安全生产行政执法人员不得少于两名。……”</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2-5. 国家安监总局《安全生产违法行为行政处罚办法》(第15号令）第二十五条第二款“询问或者检查应当制作笔录。笔录应当记载时间、地点、询问和检查情况，并由被询问人、被检查单位和安全生产行政执法人员签名或者盖章；被询问人、被检查单位要求补正的，应当允许。被询问人或者被检查单位拒绝签名或者盖章的，安全生产行政执法人员应当在笔录上注明原因并签名。”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-1.《行政处罚法》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对情节复杂或者重大违法行为给予较重的行政处罚，行政机关的负责人应当集体讨论决定。”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3-2. 国家安监总局《安全生产违法行为行政处罚办法》(第15号令）第二十九条“案件调查终结后，负责承办案件的安全生产行政执法人员应当填写案件处理呈批表，连同有关证据材料一并报本部门负责人审批。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安全监管监察部门负责人应当及时对案件调查结果进行审查，根据不同情况，分别作出以下决定：（一）确有应受行政处罚的违法行为的，根据情节轻重及具体情况，作出行政处罚决定；（二）违法行为轻微，依法可以不予行政处罚的，不予行政处罚；（三）违法事实不能成立，不得给予行政处罚；（四）违法行为涉嫌犯罪的，移送司法机关处理。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对严重安全生产违法行为给予责令停产停业整顿、责令停产停业、责令停止建设、责令停止施工、吊销有关许可证、撤销有关执业资格或者岗位证书、5万元以上罚款、没收违法所得、没收非法开采的煤炭产品或者采掘设备价值5万元以上的行政处罚的，应当由安全监管监察部门的负责人集体讨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4-1.《行政处罚法》第三十一条“行政机关在作出行政处罚决定之前，应当告知当事人作出行政处罚决定的事实、理由及依据，并告知当事人依法享有的权利。”</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4-2. 《行政处罚法》第三十二条第一款“当事人有权进行陈述和申辩。行政机关必须充分听取当事人的意见，对当事人提出的事实、理由和证据，应当进行复核；当事人提出的事实、理由或者证据成立的，行政机关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4-3. 国家安监总局《安全生产违法行为行政处罚办法》(第15号令）第十八条“安全监管监察部门在作出行政处罚决定前，应当填写行政处罚告知书，告知当事人作出行政处罚决定的事实、理由、依据，以及当事人依法享有的权利，并送达当事人。当事人应当在收到行政处罚告知书之日起3日内进行陈述、申辩，或者依法提出听证要求，逾期视为放弃上述权利。”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-4.国家安监总局《安全生产违法行为行政处罚办法》(第15号令）第十九条“安全监管监察部门应当充分听取当事人的陈述和申辩，对当事人提出的事实、理由和证据，应当进行复核；当事人提出的事实、理由和证据成立的，安全监管监察部门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4-5.《行政处罚法》第四十二条:行政机关作出责令停产停业、吊销许可证或者执照、较大数额罚款等行政处罚决定之前，应当告知当事人有要求举行听证的权利；当事人要求听证的，行政机关应当组织听证。……</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-6.国家安监总局《安全生产违法行为行政处罚办法》(第15号令）第三十三条第一款“安全监管监察部门作出责令停产停业整顿、责令停产停业、吊销有关许可证、撤销有关执业资格、岗位证书或者较大数额罚款的行政处罚决定之前，应当告知当事人有要求举行听证的权利；当事人要求听证的，安全监管监察部门应当组织听证，不得向当事人收取听证费用。”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4-7. 国家安监总局《安全生产违法行为行政处罚办法》(第15号令）第三十五条第一款“当事人提出听证要求后，安全监管监察部门应当在收到书面申请之日起15日内举行听证会，并在举行听证会的7日前，通知当事人举行听证的时间、地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4-8. 国家安监总局《安全生产违法行为行政处罚办法》(第15号令）第四十二条“听证结束后，听证主持人应当依据听证情况，填写听证会报告书，提出处理意见并附听证笔录报安全监管监察部门负责人审查。安全监管监察部门依照本办法第二十八条的规定作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-1.《行政处罚法》第三十九条第一款“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5-2. 国家安监总局《安全生产违法行为行政处罚办法》(第15号令）第三十条第一款“安全监管监察部门依照本办法第二十八条的规定给予行政处罚，应当制作行政处罚决定书。行政处罚决定书应当载明下列事项： （一）当事人的姓名或者名称、地址或者住址； （二）违法事实和证据； （三）行政处罚的种类和依据； （四）行政处罚的履行方式和期限； （五）不服行政处罚决定，申请行政复议或者提起行政诉讼的途径和期限； （六）作出行政处罚决定的安全监管监察部门的名称和作出决定的日期。”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6-1.《行政处罚法》第四十条“行政处罚决定书应当在宣告后当场交付当事人；当事人不在场的，行政机关应当在七日内依照民事诉讼法的有关规定，将行政处罚决定书送达当事人。”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6-2. 国家安监总局《安全生产违法行为行政处罚办法》(第15号令）第三十一条“行政处罚决定书应当在宣告后当场交付当事人；当事人不在场的，安全监管监察部门应当在7日内依照民事诉讼法的有关规定，将行政处罚决定书送达当事人或者其他的法定受送达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-1.《行政处罚法》第五十一条“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7-2.《行政处罚法》第五十二条“当事人确有经济困难，需要延期或者分期缴纳罚款的，经当事人申请和行政机关批准，可以暂缓或者分期缴纳。”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7-3. 国家安监总局《安全生产违法行为行政处罚办法》(第15号令）第十七条第二款“生产经营单位提出复查申请或者整改、治理限期届满的，安全监管监察部门应当自申请或者限期届满之日起10日内进行复查，填写复查意见书。……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7-4. 国家安监总局《安全生产违法行为行政处罚办法》(第15号令）第五十七条“安全监管监察部门实施行政处罚时，应当同时责令生产经营单位及其有关人员停止、改正或者限期改正违法行为。”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7-5. 国家安监总局《安全生产违法行为行政处罚办法》(第15号令）第五十九条第一款“行政处罚决定依法作出后，当事人应当在行政处罚决定的期限内，予以履行；当事人逾期不履的，作出行政处罚决定的安全监管监察部门可以采取下列措施：（一）到期不缴纳罚款的，每日按罚款数额的3%加处罚款，但不得超过罚款数额；（二）根据法律规定，将查封、扣押的设施、设备、器材和危险物品拍卖所得价款抵缴罚款；（三）申请人民法院强制执行。”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8-1.国家安监总局《安全生产违法行为行政处罚办法》(第15号令）第六十六条第一款“行政处罚执行完毕后，案件材料应当按照有关规定立卷归档。”</w:t>
            </w:r>
          </w:p>
        </w:tc>
        <w:tc>
          <w:tcPr>
            <w:tcW w:w="779" w:type="dxa"/>
            <w:vAlign w:val="center"/>
          </w:tcPr>
          <w:p>
            <w:pPr>
              <w:jc w:val="both"/>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3" w:hRule="atLeast"/>
        </w:trPr>
        <w:tc>
          <w:tcPr>
            <w:tcW w:w="760" w:type="dxa"/>
            <w:gridSpan w:val="2"/>
            <w:vAlign w:val="center"/>
          </w:tcPr>
          <w:p>
            <w:pPr>
              <w:jc w:val="both"/>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111</w:t>
            </w:r>
          </w:p>
        </w:tc>
        <w:tc>
          <w:tcPr>
            <w:tcW w:w="594" w:type="dxa"/>
            <w:gridSpan w:val="2"/>
            <w:vAlign w:val="center"/>
          </w:tcPr>
          <w:p>
            <w:pPr>
              <w:jc w:val="both"/>
              <w:rPr>
                <w:rFonts w:hint="eastAsia"/>
              </w:rPr>
            </w:pPr>
            <w:r>
              <w:rPr>
                <w:rFonts w:hint="eastAsia"/>
              </w:rPr>
              <w:t>行政 处罚</w:t>
            </w:r>
          </w:p>
        </w:tc>
        <w:tc>
          <w:tcPr>
            <w:tcW w:w="933" w:type="dxa"/>
            <w:vAlign w:val="center"/>
          </w:tcPr>
          <w:p>
            <w:pPr>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3200-B-11100-140221</w:t>
            </w:r>
          </w:p>
        </w:tc>
        <w:tc>
          <w:tcPr>
            <w:tcW w:w="1422" w:type="dxa"/>
            <w:vAlign w:val="center"/>
          </w:tcPr>
          <w:p>
            <w:pPr>
              <w:bidi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对危险化学品经营单位不再具备法律、法规安全生产条件行为的处罚</w:t>
            </w:r>
          </w:p>
        </w:tc>
        <w:tc>
          <w:tcPr>
            <w:tcW w:w="671" w:type="dxa"/>
            <w:vAlign w:val="center"/>
          </w:tcPr>
          <w:p>
            <w:pPr>
              <w:jc w:val="both"/>
              <w:rPr>
                <w:rFonts w:hint="eastAsia" w:ascii="宋体" w:hAnsi="宋体" w:eastAsia="宋体" w:cs="宋体"/>
                <w:sz w:val="21"/>
                <w:szCs w:val="21"/>
                <w:vertAlign w:val="baseline"/>
              </w:rPr>
            </w:pPr>
          </w:p>
        </w:tc>
        <w:tc>
          <w:tcPr>
            <w:tcW w:w="2302" w:type="dxa"/>
            <w:gridSpan w:val="4"/>
            <w:vAlign w:val="center"/>
          </w:tcPr>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xml:space="preserve">    【部门规章】国家安监总局《危险化学品经营许可证管理办法》(第55号令，2015年5月27日第79号总局令修订颁布）第三十二条：已经取得经营许可证的企业不再具备法律、法规和本办法规定的安全生产条件的，责令改正；逾期不改正的，责令停产停业整顿；经停产停业整顿仍不具备法律、法规、规章、国家标准和行业标准规定的安全生产条件的，吊销其经营许可证。</w:t>
            </w:r>
          </w:p>
        </w:tc>
        <w:tc>
          <w:tcPr>
            <w:tcW w:w="1604" w:type="dxa"/>
            <w:gridSpan w:val="4"/>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1、立案责任：对监管检查中发现、其他安全监管部门移交、举报查实或本级政府交办的危险化学品经营单位涉嫌不再具备法律、法规安全生产条件的违法违规行为 ，予以审查，决定是否立案。</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2、调查责任：对已立案的案件，指定专人负责，及时进行调查取证，与当事人有直接利害关系的应当避，执法人员不得少于两人，调查时应出示执法证件，允许当事人判解陈述。执法人员应保守有关秘密。</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审查责任：局案审委会议进行案件审理，对案件违法事实、证据、调查取证程序、法律适用、处罚种类和幅度、当事人陈述和申辩理由等方面进行审查，提出处理意见（主要证据不足时，以适当的方式补充调查）。</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告知和听证责任：作出行政处罚决定前，应制作《行政处罚告知书》、《听证告知书》，告知当事人违法事实及其依法应享有的陈述，申辩权利、要求听证的权利和途径。听取并记录当事人的陈述申辩理由。根据当事人的申请，依法组织听证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决定责任：根据当事人陈述申辩、听证情况，局案审委会议对案件进行审理、决定是否予以行政处罚。决定依法给予行政处罚的，制作《行政处罚决定书》，载明违法事实和证据、处罚依据和内容、缴纳罚款的银行、当事人申请行政救济的途径和期限等内容。</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6、送达责任：处罚决定书等有关法律文书，按法律规定的方式送达当事人。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执行责任：监督当事人在法定期限内，履行生效的行政处罚决定,对当事人违法行为整改或纠正情况进行复查。当事人在法定缴款期限内不缴纳罚款的，下达催缴通知；符合延期或分期缴纳罚款条件的，准予延期或分期缴纳。对法定救济期满，当事人即不申请救济，也不履行处罚决定的，依法向人民法院申请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结案责任：案件执行终结，对结案建议予以审查，决定是否结案。案卷资料装订成册、编号存档。对于法律法规要求当事人限期整改违法违规行为的，应当对当事人整改情况进行复查核实，相关复查核实资料一并存入案卷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9、其他：法律、法规、规章规定应履行的责任。                                   </w:t>
            </w:r>
          </w:p>
        </w:tc>
        <w:tc>
          <w:tcPr>
            <w:tcW w:w="5721" w:type="dxa"/>
            <w:gridSpan w:val="6"/>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 国家安监总局《安全生产违法行为行政处罚办法》(第15号令）第二十三条“除依照简易程序当场作出的行政处罚外，安全监管监察部门发现生产经营单位及其有关人员有应当给予行政处罚的行为的，应当予以立案，填写立案审批表，并全面、客观、公正地进行调查，收集有关证据。对确需立即查处的安全生产违法行为，可以先行调查取证，并在5日内补办立案手续。”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2-1.《行政处罚法》第三十七条第一款“行政机关在调查或者进行检查时，执法人员不得少于两人，并应当向当事人或者有关人员出示证件。……”</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2-2.《行政处罚法》第三十七条第三款“执法人员与当事人有直接利害关系的，应当回避。”</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2-3. 国家安监总局《安全生产违法行为行政处罚办法》(第15号令）第二十四条“对已经立案的案件，由立案审批人指定两名或者两名以上安全生产行政执法人员进行调查。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有下列情形之一的，承办案件的安全生产行政执法人员应当回避：（一）本人是本案的当事人或者当事人的近亲属的；（二）本人或者其近亲属与本案有利害关系的；（三）与本人有其他利害关系，可能影响案件的公正处理的。”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2-4. 国家安监总局《安全生产违法行为行政处罚办法》(第15号令）第二十五条第一款“进行案件调查时，安全生产行政执法人员不得少于两名。……”</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2-5. 国家安监总局《安全生产违法行为行政处罚办法》(第15号令）第二十五条第二款“询问或者检查应当制作笔录。笔录应当记载时间、地点、询问和检查情况，并由被询问人、被检查单位和安全生产行政执法人员签名或者盖章；被询问人、被检查单位要求补正的，应当允许。被询问人或者被检查单位拒绝签名或者盖章的，安全生产行政执法人员应当在笔录上注明原因并签名。”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-1.《行政处罚法》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对情节复杂或者重大违法行为给予较重的行政处罚，行政机关的负责人应当集体讨论决定。”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3-2. 国家安监总局《安全生产违法行为行政处罚办法》(第15号令）第二十九条“案件调查终结后，负责承办案件的安全生产行政执法人员应当填写案件处理呈批表，连同有关证据材料一并报本部门负责人审批。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安全监管监察部门负责人应当及时对案件调查结果进行审查，根据不同情况，分别作出以下决定：（一）确有应受行政处罚的违法行为的，根据情节轻重及具体情况，作出行政处罚决定；（二）违法行为轻微，依法可以不予行政处罚的，不予行政处罚；（三）违法事实不能成立，不得给予行政处罚；（四）违法行为涉嫌犯罪的，移送司法机关处理。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对严重安全生产违法行为给予责令停产停业整顿、责令停产停业、责令停止建设、责令停止施工、吊销有关许可证、撤销有关执业资格或者岗位证书、5万元以上罚款、没收违法所得、没收非法开采的煤炭产品或者采掘设备价值5万元以上的行政处罚的，应当由安全监管监察部门的负责人集体讨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4-1.《行政处罚法》第三十一条“行政机关在作出行政处罚决定之前，应当告知当事人作出行政处罚决定的事实、理由及依据，并告知当事人依法享有的权利。”</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4-2. 《行政处罚法》第三十二条第一款“当事人有权进行陈述和申辩。行政机关必须充分听取当事人的意见，对当事人提出的事实、理由和证据，应当进行复核；当事人提出的事实、理由或者证据成立的，行政机关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4-3. 国家安监总局《安全生产违法行为行政处罚办法》(第15号令）第十八条“安全监管监察部门在作出行政处罚决定前，应当填写行政处罚告知书，告知当事人作出行政处罚决定的事实、理由、依据，以及当事人依法享有的权利，并送达当事人。当事人应当在收到行政处罚告知书之日起3日内进行陈述、申辩，或者依法提出听证要求，逾期视为放弃上述权利。”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-4.国家安监总局《安全生产违法行为行政处罚办法》(第15号令）第十九条“安全监管监察部门应当充分听取当事人的陈述和申辩，对当事人提出的事实、理由和证据，应当进行复核；当事人提出的事实、理由和证据成立的，安全监管监察部门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4-5.《行政处罚法》第四十二条:行政机关作出责令停产停业、吊销许可证或者执照、较大数额罚款等行政处罚决定之前，应当告知当事人有要求举行听证的权利；当事人要求听证的，行政机关应当组织听证。……</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-6.国家安监总局《安全生产违法行为行政处罚办法》(第15号令）第三十三条第一款“安全监管监察部门作出责令停产停业整顿、责令停产停业、吊销有关许可证、撤销有关执业资格、岗位证书或者较大数额罚款的行政处罚决定之前，应当告知当事人有要求举行听证的权利；当事人要求听证的，安全监管监察部门应当组织听证，不得向当事人收取听证费用。”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4-7. 国家安监总局《安全生产违法行为行政处罚办法》(第15号令）第三十五条第一款“当事人提出听证要求后，安全监管监察部门应当在收到书面申请之日起15日内举行听证会，并在举行听证会的7日前，通知当事人举行听证的时间、地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4-8. 国家安监总局《安全生产违法行为行政处罚办法》(第15号令）第四十二条“听证结束后，听证主持人应当依据听证情况，填写听证会报告书，提出处理意见并附听证笔录报安全监管监察部门负责人审查。安全监管监察部门依照本办法第二十八条的规定作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-1.《行政处罚法》第三十九条第一款“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5-2. 国家安监总局《安全生产违法行为行政处罚办法》(第15号令）第三十条第一款“安全监管监察部门依照本办法第二十八条的规定给予行政处罚，应当制作行政处罚决定书。行政处罚决定书应当载明下列事项： （一）当事人的姓名或者名称、地址或者住址； （二）违法事实和证据； （三）行政处罚的种类和依据； （四）行政处罚的履行方式和期限； （五）不服行政处罚决定，申请行政复议或者提起行政诉讼的途径和期限； （六）作出行政处罚决定的安全监管监察部门的名称和作出决定的日期。”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6-1.《行政处罚法》第四十条“行政处罚决定书应当在宣告后当场交付当事人；当事人不在场的，行政机关应当在七日内依照民事诉讼法的有关规定，将行政处罚决定书送达当事人。”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6-2. 国家安监总局《安全生产违法行为行政处罚办法》(第15号令）第三十一条“行政处罚决定书应当在宣告后当场交付当事人；当事人不在场的，安全监管监察部门应当在7日内依照民事诉讼法的有关规定，将行政处罚决定书送达当事人或者其他的法定受送达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-1.《行政处罚法》第五十一条“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7-2.《行政处罚法》第五十二条“当事人确有经济困难，需要延期或者分期缴纳罚款的，经当事人申请和行政机关批准，可以暂缓或者分期缴纳。”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7-3. 国家安监总局《安全生产违法行为行政处罚办法》(第15号令）第十七条第二款“生产经营单位提出复查申请或者整改、治理限期届满的，安全监管监察部门应当自申请或者限期届满之日起10日内进行复查，填写复查意见书。……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7-4. 国家安监总局《安全生产违法行为行政处罚办法》(第15号令）第五十七条“安全监管监察部门实施行政处罚时，应当同时责令生产经营单位及其有关人员停止、改正或者限期改正违法行为。”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7-5. 国家安监总局《安全生产违法行为行政处罚办法》(第15号令）第五十九条第一款“行政处罚决定依法作出后，当事人应当在行政处罚决定的期限内，予以履行；当事人逾期不履的，作出行政处罚决定的安全监管监察部门可以采取下列措施：（一）到期不缴纳罚款的，每日按罚款数额的3%加处罚款，但不得超过罚款数额；（二）根据法律规定，将查封、扣押的设施、设备、器材和危险物品拍卖所得价款抵缴罚款；（三）申请人民法院强制执行。”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8-1.国家安监总局《安全生产违法行为行政处罚办法》(第15号令）第六十六条第一款“行政处罚执行完毕后，案件材料应当按照有关规定立卷归档。” </w:t>
            </w:r>
          </w:p>
        </w:tc>
        <w:tc>
          <w:tcPr>
            <w:tcW w:w="779" w:type="dxa"/>
            <w:vAlign w:val="center"/>
          </w:tcPr>
          <w:p>
            <w:pPr>
              <w:jc w:val="both"/>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3" w:hRule="atLeast"/>
        </w:trPr>
        <w:tc>
          <w:tcPr>
            <w:tcW w:w="760" w:type="dxa"/>
            <w:gridSpan w:val="2"/>
            <w:vAlign w:val="center"/>
          </w:tcPr>
          <w:p>
            <w:pPr>
              <w:jc w:val="both"/>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112</w:t>
            </w:r>
          </w:p>
        </w:tc>
        <w:tc>
          <w:tcPr>
            <w:tcW w:w="594" w:type="dxa"/>
            <w:gridSpan w:val="2"/>
            <w:vAlign w:val="center"/>
          </w:tcPr>
          <w:p>
            <w:pPr>
              <w:jc w:val="both"/>
              <w:rPr>
                <w:rFonts w:hint="eastAsia"/>
              </w:rPr>
            </w:pPr>
            <w:r>
              <w:rPr>
                <w:rFonts w:hint="eastAsia"/>
              </w:rPr>
              <w:t>行政 处罚</w:t>
            </w:r>
          </w:p>
        </w:tc>
        <w:tc>
          <w:tcPr>
            <w:tcW w:w="933" w:type="dxa"/>
            <w:vAlign w:val="center"/>
          </w:tcPr>
          <w:p>
            <w:pPr>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3200-B11200-140221</w:t>
            </w:r>
          </w:p>
        </w:tc>
        <w:tc>
          <w:tcPr>
            <w:tcW w:w="1422" w:type="dxa"/>
            <w:vAlign w:val="center"/>
          </w:tcPr>
          <w:p>
            <w:pPr>
              <w:bidi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对危险化学品储存企业违反有关危险化学品储存、包装物和容器使用、安全设施设备维护保养安全要求的处罚</w:t>
            </w:r>
          </w:p>
        </w:tc>
        <w:tc>
          <w:tcPr>
            <w:tcW w:w="671" w:type="dxa"/>
            <w:vAlign w:val="center"/>
          </w:tcPr>
          <w:p>
            <w:pPr>
              <w:jc w:val="both"/>
              <w:rPr>
                <w:rFonts w:hint="eastAsia" w:ascii="宋体" w:hAnsi="宋体" w:eastAsia="宋体" w:cs="宋体"/>
                <w:sz w:val="21"/>
                <w:szCs w:val="21"/>
                <w:vertAlign w:val="baseline"/>
              </w:rPr>
            </w:pPr>
          </w:p>
        </w:tc>
        <w:tc>
          <w:tcPr>
            <w:tcW w:w="2302" w:type="dxa"/>
            <w:gridSpan w:val="4"/>
            <w:vAlign w:val="center"/>
          </w:tcPr>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部门规章】国家安监总局《危险化学品经营许可证管理办法》(第55号令，2015年5月27日第79号总局令修订颁布）第三十条：带有储存设施的企业违反《危险化学品安全管理条例》规定，有下列情形之一的，责令改正，处5万元以上10万元以下的罚款；拒不改正的，责令停产停业整顿；经停产停业整顿仍不具备法律、法规、规章、国家标准和行业标准规定的安全生产条件的，吊销其经营许可证：（一）对重复使用的危险化学品包装物、容器，在重复使用前不进行检查的；（二）未根据其储存的危险化学品的种类和危险特性，在作业场所设置相关安全设施、设备，或者未按照国家标准、行业标准或者国家有关规定对安全设施、设备进行经常性维护、保养的；（三）未将危险化学品储存在专用仓库内，或者未将剧毒化学品以及储存数量构成重大危险源的其他危险化学品在专用仓库内单独存放的；（四）未对其安全生产条件定期进行安全评价的；（五）危险化学品的储存方式、方法或者储存数量不符合国家标准或者国家有关规定的；（六）危险化学品专用仓库不符合国家标准、行业标准的要求的；（七）未对危险化学品专用仓库的安全设施、设备定期进行检测、检验的。</w:t>
            </w:r>
          </w:p>
        </w:tc>
        <w:tc>
          <w:tcPr>
            <w:tcW w:w="1604" w:type="dxa"/>
            <w:gridSpan w:val="4"/>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1、立案责任：对监管检查中发现、其他安全监管部门移交、举报查实或本级政府交办的危险化学品储存企业涉嫌违反有关危险化学品储存、包装物和容器使用、安全设施设备维护保养安全要求的违法违规行为 ，予以审查，决定是否立案。</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2、调查责任：对已立案的案件，指定专人负责，及时进行调查取证，与当事人有直接利害关系的应当避，执法人员不得少于两人，调查时应出示执法证件，允许当事人判解陈述。执法人员应保守有关秘密。</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审查责任：局案审委会议进行案件审理，对案件违法事实、证据、调查取证程序、法律适用、处罚种类和幅度、当事人陈述和申辩理由等方面进行审查，提出处理意见（主要证据不足时，以适当的方式补充调查）。</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告知和听证责任：作出行政处罚决定前，应制作《行政处罚告知书》、《听证告知书》，告知当事人违法事实及其依法应享有的陈述，申辩权利、要求听证的权利和途径。听取并记录当事人的陈述申辩理由。根据当事人的申请，依法组织听证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决定责任：根据当事人陈述申辩、听证情况，局案审委会议对案件进行审理、决定是否予以行政处罚。决定依法给予行政处罚的，制作《行政处罚决定书》，载明违法事实和证据、处罚依据和内容、缴纳罚款的银行、当事人申请行政救济的途径和期限等内容。</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6、送达责任：处罚决定书等有关法律文书，按法律规定的方式送达当事人。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执行责任：监督当事人在法定期限内，履行生效的行政处罚决定,对当事人违法行为整改或纠正情况进行复查。当事人在法定缴款期限内不缴纳罚款的，下达催缴通知；符合延期或分期缴纳罚款条件的，准予延期或分期缴纳。对法定救济期满，当事人即不申请救济，也不履行处罚决定的，依法向人民法院申请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结案责任：案件执行终结，对结案建议予以审查，决定是否结案。案卷资料装订成册、编号存档。对于法律法规要求当事人限期整改违法违规行为的，应当对当事人整改情况进行复查核实，相关复查核实资料一并存入案卷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9、其他：法律、法规、规章规定应履行的责任。                         </w:t>
            </w:r>
          </w:p>
        </w:tc>
        <w:tc>
          <w:tcPr>
            <w:tcW w:w="5721" w:type="dxa"/>
            <w:gridSpan w:val="6"/>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 国家安监总局《安全生产违法行为行政处罚办法》(第15号令）第二十三条“除依照简易程序当场作出的行政处罚外，安全监管监察部门发现生产经营单位及其有关人员有应当给予行政处罚的行为的，应当予以立案，填写立案审批表，并全面、客观、公正地进行调查，收集有关证据。对确需立即查处的安全生产违法行为，可以先行调查取证，并在5日内补办立案手续。”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2-1.《行政处罚法》第三十七条第一款“行政机关在调查或者进行检查时，执法人员不得少于两人，并应当向当事人或者有关人员出示证件。……”</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2-2.《行政处罚法》第三十七条第三款“执法人员与当事人有直接利害关系的，应当回避。”</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2-3. 国家安监总局《安全生产违法行为行政处罚办法》(第15号令）第二十四条“对已经立案的案件，由立案审批人指定两名或者两名以上安全生产行政执法人员进行调查。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有下列情形之一的，承办案件的安全生产行政执法人员应当回避：（一）本人是本案的当事人或者当事人的近亲属的；（二）本人或者其近亲属与本案有利害关系的；（三）与本人有其他利害关系，可能影响案件的公正处理的。”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2-4. 国家安监总局《安全生产违法行为行政处罚办法》(第15号令）第二十五条第一款“进行案件调查时，安全生产行政执法人员不得少于两名。……”</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2-5. 国家安监总局《安全生产违法行为行政处罚办法》(第15号令）第二十五条第二款“询问或者检查应当制作笔录。笔录应当记载时间、地点、询问和检查情况，并由被询问人、被检查单位和安全生产行政执法人员签名或者盖章；被询问人、被检查单位要求补正的，应当允许。被询问人或者被检查单位拒绝签名或者盖章的，安全生产行政执法人员应当在笔录上注明原因并签名。”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-1.《行政处罚法》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对情节复杂或者重大违法行为给予较重的行政处罚，行政机关的负责人应当集体讨论决定。”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3-2. 国家安监总局《安全生产违法行为行政处罚办法》(第15号令）第二十九条“案件调查终结后，负责承办案件的安全生产行政执法人员应当填写案件处理呈批表，连同有关证据材料一并报本部门负责人审批。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安全监管监察部门负责人应当及时对案件调查结果进行审查，根据不同情况，分别作出以下决定：（一）确有应受行政处罚的违法行为的，根据情节轻重及具体情况，作出行政处罚决定；（二）违法行为轻微，依法可以不予行政处罚的，不予行政处罚；（三）违法事实不能成立，不得给予行政处罚；（四）违法行为涉嫌犯罪的，移送司法机关处理。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对严重安全生产违法行为给予责令停产停业整顿、责令停产停业、责令停止建设、责令停止施工、吊销有关许可证、撤销有关执业资格或者岗位证书、5万元以上罚款、没收违法所得、没收非法开采的煤炭产品或者采掘设备价值5万元以上的行政处罚的，应当由安全监管监察部门的负责人集体讨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4-1.《行政处罚法》第三十一条“行政机关在作出行政处罚决定之前，应当告知当事人作出行政处罚决定的事实、理由及依据，并告知当事人依法享有的权利。”</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4-2. 《行政处罚法》第三十二条第一款“当事人有权进行陈述和申辩。行政机关必须充分听取当事人的意见，对当事人提出的事实、理由和证据，应当进行复核；当事人提出的事实、理由或者证据成立的，行政机关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4-3. 国家安监总局《安全生产违法行为行政处罚办法》(第15号令）第十八条“安全监管监察部门在作出行政处罚决定前，应当填写行政处罚告知书，告知当事人作出行政处罚决定的事实、理由、依据，以及当事人依法享有的权利，并送达当事人。当事人应当在收到行政处罚告知书之日起3日内进行陈述、申辩，或者依法提出听证要求，逾期视为放弃上述权利。”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-4.国家安监总局《安全生产违法行为行政处罚办法》(第15号令）第十九条“安全监管监察部门应当充分听取当事人的陈述和申辩，对当事人提出的事实、理由和证据，应当进行复核；当事人提出的事实、理由和证据成立的，安全监管监察部门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4-5.《行政处罚法》第四十二条:行政机关作出责令停产停业、吊销许可证或者执照、较大数额罚款等行政处罚决定之前，应当告知当事人有要求举行听证的权利；当事人要求听证的，行政机关应当组织听证。……</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-6.国家安监总局《安全生产违法行为行政处罚办法》(第15号令）第三十三条第一款“安全监管监察部门作出责令停产停业整顿、责令停产停业、吊销有关许可证、撤销有关执业资格、岗位证书或者较大数额罚款的行政处罚决定之前，应当告知当事人有要求举行听证的权利；当事人要求听证的，安全监管监察部门应当组织听证，不得向当事人收取听证费用。”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4-7. 国家安监总局《安全生产违法行为行政处罚办法》(第15号令）第三十五条第一款“当事人提出听证要求后，安全监管监察部门应当在收到书面申请之日起15日内举行听证会，并在举行听证会的7日前，通知当事人举行听证的时间、地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4-8. 国家安监总局《安全生产违法行为行政处罚办法》(第15号令）第四十二条“听证结束后，听证主持人应当依据听证情况，填写听证会报告书，提出处理意见并附听证笔录报安全监管监察部门负责人审查。安全监管监察部门依照本办法第二十八条的规定作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-1.《行政处罚法》第三十九条第一款“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5-2. 国家安监总局《安全生产违法行为行政处罚办法》(第15号令）第三十条第一款“安全监管监察部门依照本办法第二十八条的规定给予行政处罚，应当制作行政处罚决定书。行政处罚决定书应当载明下列事项： （一）当事人的姓名或者名称、地址或者住址； （二）违法事实和证据； （三）行政处罚的种类和依据； （四）行政处罚的履行方式和期限； （五）不服行政处罚决定，申请行政复议或者提起行政诉讼的途径和期限； （六）作出行政处罚决定的安全监管监察部门的名称和作出决定的日期。”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6-1.《行政处罚法》第四十条“行政处罚决定书应当在宣告后当场交付当事人；当事人不在场的，行政机关应当在七日内依照民事诉讼法的有关规定，将行政处罚决定书送达当事人。”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6-2. 国家安监总局《安全生产违法行为行政处罚办法》(第15号令）第三十一条“行政处罚决定书应当在宣告后当场交付当事人；当事人不在场的，安全监管监察部门应当在7日内依照民事诉讼法的有关规定，将行政处罚决定书送达当事人或者其他的法定受送达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-1.《行政处罚法》第五十一条“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7-2.《行政处罚法》第五十二条“当事人确有经济困难，需要延期或者分期缴纳罚款的，经当事人申请和行政机关批准，可以暂缓或者分期缴纳。”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7-3. 国家安监总局《安全生产违法行为行政处罚办法》(第15号令）第十七条第二款“生产经营单位提出复查申请或者整改、治理限期届满的，安全监管监察部门应当自申请或者限期届满之日起10日内进行复查，填写复查意见书。……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7-4. 国家安监总局《安全生产违法行为行政处罚办法》(第15号令）第五十七条“安全监管监察部门实施行政处罚时，应当同时责令生产经营单位及其有关人员停止、改正或者限期改正违法行为。”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7-5. 国家安监总局《安全生产违法行为行政处罚办法》(第15号令）第五十九条第一款“行政处罚决定依法作出后，当事人应当在行政处罚决定的期限内，予以履行；当事人逾期不履的，作出行政处罚决定的安全监管监察部门可以采取下列措施：（一）到期不缴纳罚款的，每日按罚款数额的3%加处罚款，但不得超过罚款数额；（二）根据法律规定，将查封、扣押的设施、设备、器材和危险物品拍卖所得价款抵缴罚款；（三）申请人民法院强制执行。”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8-1.国家安监总局《安全生产违法行为行政处罚办法》(第15号令）第六十六条第一款“行政处罚执行完毕后，案件材料应当按照有关规定立卷归档。” </w:t>
            </w:r>
          </w:p>
        </w:tc>
        <w:tc>
          <w:tcPr>
            <w:tcW w:w="779" w:type="dxa"/>
            <w:vAlign w:val="center"/>
          </w:tcPr>
          <w:p>
            <w:pPr>
              <w:jc w:val="both"/>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3" w:hRule="atLeast"/>
        </w:trPr>
        <w:tc>
          <w:tcPr>
            <w:tcW w:w="760" w:type="dxa"/>
            <w:gridSpan w:val="2"/>
            <w:vAlign w:val="center"/>
          </w:tcPr>
          <w:p>
            <w:pPr>
              <w:jc w:val="both"/>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113</w:t>
            </w:r>
          </w:p>
        </w:tc>
        <w:tc>
          <w:tcPr>
            <w:tcW w:w="594" w:type="dxa"/>
            <w:gridSpan w:val="2"/>
            <w:vAlign w:val="center"/>
          </w:tcPr>
          <w:p>
            <w:pPr>
              <w:jc w:val="both"/>
              <w:rPr>
                <w:rFonts w:hint="eastAsia"/>
              </w:rPr>
            </w:pPr>
            <w:r>
              <w:rPr>
                <w:rFonts w:hint="eastAsia"/>
              </w:rPr>
              <w:t>行政 处罚</w:t>
            </w:r>
          </w:p>
        </w:tc>
        <w:tc>
          <w:tcPr>
            <w:tcW w:w="933" w:type="dxa"/>
            <w:vAlign w:val="center"/>
          </w:tcPr>
          <w:p>
            <w:pPr>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3200-B-11300-140221</w:t>
            </w:r>
          </w:p>
        </w:tc>
        <w:tc>
          <w:tcPr>
            <w:tcW w:w="1422" w:type="dxa"/>
            <w:vAlign w:val="center"/>
          </w:tcPr>
          <w:p>
            <w:pPr>
              <w:bidi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对危险化学品使用单位使用的危险化学品品种、使用量、工艺技术发生变化、新、改、扩建了许可范围内的生产设施，未按照规定向原发证机关提出安全使用许可证变更申请，继续从事生产行为的处罚</w:t>
            </w:r>
          </w:p>
        </w:tc>
        <w:tc>
          <w:tcPr>
            <w:tcW w:w="671" w:type="dxa"/>
            <w:vAlign w:val="center"/>
          </w:tcPr>
          <w:p>
            <w:pPr>
              <w:jc w:val="both"/>
              <w:rPr>
                <w:rFonts w:hint="eastAsia" w:ascii="宋体" w:hAnsi="宋体" w:eastAsia="宋体" w:cs="宋体"/>
                <w:sz w:val="21"/>
                <w:szCs w:val="21"/>
                <w:vertAlign w:val="baseline"/>
              </w:rPr>
            </w:pPr>
          </w:p>
        </w:tc>
        <w:tc>
          <w:tcPr>
            <w:tcW w:w="2302" w:type="dxa"/>
            <w:gridSpan w:val="4"/>
            <w:vAlign w:val="center"/>
          </w:tcPr>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部门规章】国家安监总局《危险化学品安全使用许可证实施办法》(第57号令，2015年5月27日第79号总局令修订颁布）第四十条：企业在安全使用许可证有效期内有下列情形之一，未按照本办法第二十五条的规定提出变更申请，继续从事生产的，责令限期改正，处1万元以上3万元以下的罚款：（一）增加使用的危险化学品品种，且达到危险化学品使用量的数量标准规定的；（二）涉及危险化学品安全使用许可范围的新建、改建、扩建建设项目，其安全设施已经竣工验收合格的；（三）改变工艺技术对企业的安全生产条件产生重大影响的。</w:t>
            </w:r>
          </w:p>
        </w:tc>
        <w:tc>
          <w:tcPr>
            <w:tcW w:w="1604" w:type="dxa"/>
            <w:gridSpan w:val="4"/>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立案责任：对监管检查中发现、其他安全监管部门移交、举报查实或本级政府交办的危险化学品使用单位使用的危险化学品品种、使用量、工艺技术发生变化、新、改、扩建了许可范围内的生产设施，涉嫌未按照规定向原发证机关提出安全使用许可证变更申请，继续从事生产的违法违规行为 ，予以审查，决定是否立案。</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2、调查责任：对已立案的案件，指定专人负责，及时进行调查取证，与当事人有直接利害关系的应当避，执法人员不得少于两人，调查时应出示执法证件，允许当事人判解陈述。执法人员应保守有关秘密。</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审查责任：局案审委会议进行案件审理，对案件违法事实、证据、调查取证程序、法律适用、处罚种类和幅度、当事人陈述和申辩理由等方面进行审查，提出处理意见（主要证据不足时，以适当的方式补充调查）。</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告知和听证责任：作出行政处罚决定前，应制作《行政处罚告知书》，告知当事人违法事实及其依法应享有的陈述，申辩权利及途径。听取并记录当事人的陈述申辩理由。根据当事人的申请，依法组织听证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决定责任：根据当事人陈述申辩、听证情况，局案审委会议对案件进行审理，决定是否予以行政处罚。决定依法给予行政处罚的，制作《行政处罚决定书》，载明违法事实和证据、处罚依据和内容、缴纳罚款的银行、当事人申请行政救济的途径和期限等内容。</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6、送达责任：处罚决定书等有关法律文书，按法律规定的方式送达当事人。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执行责任：监督当事人在法定期限内，履行生效的行政处罚决定,对当事人违法行为整改或纠正情况进行复查。当事人在法定缴款期限内不缴纳罚款的，下达催缴通知；符合延期或分期缴纳罚款条件的，准予延期或分期缴纳。对法定救济期满，当事人即不申请救济，也不履行处罚决定的，依法向人民法院申请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结案责任：案件执行终结，对结案建议予以审查，决定是否结案。案卷资料装订成册、编号存档。对于法律法规要求当事人限期整改违法违规行为的，应当对当事人整改情况进行复查核实，相关复查核实资料一并存入案卷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9、其他：法律、法规、规章规定应履行的责任。                         </w:t>
            </w:r>
          </w:p>
        </w:tc>
        <w:tc>
          <w:tcPr>
            <w:tcW w:w="5721" w:type="dxa"/>
            <w:gridSpan w:val="6"/>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 国家安监总局《安全生产违法行为行政处罚办法》(第15号令）第二十三条“除依照简易程序当场作出的行政处罚外，安全监管监察部门发现生产经营单位及其有关人员有应当给予行政处罚的行为的，应当予以立案，填写立案审批表，并全面、客观、公正地进行调查，收集有关证据。对确需立即查处的安全生产违法行为，可以先行调查取证，并在5日内补办立案手续。”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2-1.《行政处罚法》第三十七条第一款“行政机关在调查或者进行检查时，执法人员不得少于两人，并应当向当事人或者有关人员出示证件。……”</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2-2.《行政处罚法》第三十七条第三款“执法人员与当事人有直接利害关系的，应当回避。”</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2-3. 国家安监总局《安全生产违法行为行政处罚办法》(第15号令）第二十四条“对已经立案的案件，由立案审批人指定两名或者两名以上安全生产行政执法人员进行调查。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有下列情形之一的，承办案件的安全生产行政执法人员应当回避：（一）本人是本案的当事人或者当事人的近亲属的；（二）本人或者其近亲属与本案有利害关系的；（三）与本人有其他利害关系，可能影响案件的公正处理的。”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2-4. 国家安监总局《安全生产违法行为行政处罚办法》(第15号令）第二十五条第一款“进行案件调查时，安全生产行政执法人员不得少于两名。……”</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2-5. 国家安监总局《安全生产违法行为行政处罚办法》(第15号令）第二十五条第二款“询问或者检查应当制作笔录。笔录应当记载时间、地点、询问和检查情况，并由被询问人、被检查单位和安全生产行政执法人员签名或者盖章；被询问人、被检查单位要求补正的，应当允许。被询问人或者被检查单位拒绝签名或者盖章的，安全生产行政执法人员应当在笔录上注明原因并签名。”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-1.《行政处罚法》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对情节复杂或者重大违法行为给予较重的行政处罚，行政机关的负责人应当集体讨论决定。”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3-2. 国家安监总局《安全生产违法行为行政处罚办法》(第15号令）第二十九条“案件调查终结后，负责承办案件的安全生产行政执法人员应当填写案件处理呈批表，连同有关证据材料一并报本部门负责人审批。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安全监管监察部门负责人应当及时对案件调查结果进行审查，根据不同情况，分别作出以下决定：（一）确有应受行政处罚的违法行为的，根据情节轻重及具体情况，作出行政处罚决定；（二）违法行为轻微，依法可以不予行政处罚的，不予行政处罚；（三）违法事实不能成立，不得给予行政处罚；（四）违法行为涉嫌犯罪的，移送司法机关处理。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对严重安全生产违法行为给予责令停产停业整顿、责令停产停业、责令停止建设、责令停止施工、吊销有关许可证、撤销有关执业资格或者岗位证书、5万元以上罚款、没收违法所得、没收非法开采的煤炭产品或者采掘设备价值5万元以上的行政处罚的，应当由安全监管监察部门的负责人集体讨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4-1.《行政处罚法》第三十一条“行政机关在作出行政处罚决定之前，应当告知当事人作出行政处罚决定的事实、理由及依据，并告知当事人依法享有的权利。”</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4-2. 《行政处罚法》第三十二条第一款“当事人有权进行陈述和申辩。行政机关必须充分听取当事人的意见，对当事人提出的事实、理由和证据，应当进行复核；当事人提出的事实、理由或者证据成立的，行政机关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4-3. 国家安监总局《安全生产违法行为行政处罚办法》(第15号令）第十八条“安全监管监察部门在作出行政处罚决定前，应当填写行政处罚告知书，告知当事人作出行政处罚决定的事实、理由、依据，以及当事人依法享有的权利，并送达当事人。当事人应当在收到行政处罚告知书之日起3日内进行陈述、申辩，或者依法提出听证要求，逾期视为放弃上述权利。”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-4.国家安监总局《安全生产违法行为行政处罚办法》(第15号令）第十九条“安全监管监察部门应当充分听取当事人的陈述和申辩，对当事人提出的事实、理由和证据，应当进行复核；当事人提出的事实、理由和证据成立的，安全监管监察部门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4-5.《行政处罚法》第四十二条:行政机关作出责令停产停业、吊销许可证或者执照、较大数额罚款等行政处罚决定之前，应当告知当事人有要求举行听证的权利；当事人要求听证的，行政机关应当组织听证。……</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-6.国家安监总局《安全生产违法行为行政处罚办法》(第15号令）第三十三条第一款“安全监管监察部门作出责令停产停业整顿、责令停产停业、吊销有关许可证、撤销有关执业资格、岗位证书或者较大数额罚款的行政处罚决定之前，应当告知当事人有要求举行听证的权利；当事人要求听证的，安全监管监察部门应当组织听证，不得向当事人收取听证费用。”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4-7. 国家安监总局《安全生产违法行为行政处罚办法》(第15号令）第三十五条第一款“当事人提出听证要求后，安全监管监察部门应当在收到书面申请之日起15日内举行听证会，并在举行听证会的7日前，通知当事人举行听证的时间、地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4-8. 国家安监总局《安全生产违法行为行政处罚办法》(第15号令）第四十二条“听证结束后，听证主持人应当依据听证情况，填写听证会报告书，提出处理意见并附听证笔录报安全监管监察部门负责人审查。安全监管监察部门依照本办法第二十八条的规定作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-1.《行政处罚法》第三十九条第一款“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5-2. 国家安监总局《安全生产违法行为行政处罚办法》(第15号令）第三十条第一款“安全监管监察部门依照本办法第二十八条的规定给予行政处罚，应当制作行政处罚决定书。行政处罚决定书应当载明下列事项： （一）当事人的姓名或者名称、地址或者住址； （二）违法事实和证据； （三）行政处罚的种类和依据； （四）行政处罚的履行方式和期限； （五）不服行政处罚决定，申请行政复议或者提起行政诉讼的途径和期限； （六）作出行政处罚决定的安全监管监察部门的名称和作出决定的日期。”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6-1.《行政处罚法》第四十条“行政处罚决定书应当在宣告后当场交付当事人；当事人不在场的，行政机关应当在七日内依照民事诉讼法的有关规定，将行政处罚决定书送达当事人。”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6-2. 国家安监总局《安全生产违法行为行政处罚办法》(第15号令）第三十一条“行政处罚决定书应当在宣告后当场交付当事人；当事人不在场的，安全监管监察部门应当在7日内依照民事诉讼法的有关规定，将行政处罚决定书送达当事人或者其他的法定受送达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-1.《行政处罚法》第五十一条“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7-2.《行政处罚法》第五十二条“当事人确有经济困难，需要延期或者分期缴纳罚款的，经当事人申请和行政机关批准，可以暂缓或者分期缴纳。”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7-3. 国家安监总局《安全生产违法行为行政处罚办法》(第15号令）第十七条第二款“生产经营单位提出复查申请或者整改、治理限期届满的，安全监管监察部门应当自申请或者限期届满之日起10日内进行复查，填写复查意见书。……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7-4. 国家安监总局《安全生产违法行为行政处罚办法》(第15号令）第五十七条“安全监管监察部门实施行政处罚时，应当同时责令生产经营单位及其有关人员停止、改正或者限期改正违法行为。”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7-5. 国家安监总局《安全生产违法行为行政处罚办法》(第15号令）第五十九条第一款“行政处罚决定依法作出后，当事人应当在行政处罚决定的期限内，予以履行；当事人逾期不履的，作出行政处罚决定的安全监管监察部门可以采取下列措施：（一）到期不缴纳罚款的，每日按罚款数额的3%加处罚款，但不得超过罚款数额；（二）根据法律规定，将查封、扣押的设施、设备、器材和危险物品拍卖所得价款抵缴罚款；（三）申请人民法院强制执行。”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8-1.国家安监总局《安全生产违法行为行政处罚办法》(第15号令）第六十六条第一款“行政处罚执行完毕后，案件材料应当按照有关规定立卷归档。” </w:t>
            </w:r>
          </w:p>
        </w:tc>
        <w:tc>
          <w:tcPr>
            <w:tcW w:w="779" w:type="dxa"/>
            <w:vAlign w:val="center"/>
          </w:tcPr>
          <w:p>
            <w:pPr>
              <w:jc w:val="both"/>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3" w:hRule="atLeast"/>
        </w:trPr>
        <w:tc>
          <w:tcPr>
            <w:tcW w:w="760" w:type="dxa"/>
            <w:gridSpan w:val="2"/>
            <w:vAlign w:val="center"/>
          </w:tcPr>
          <w:p>
            <w:pPr>
              <w:jc w:val="both"/>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114</w:t>
            </w:r>
          </w:p>
        </w:tc>
        <w:tc>
          <w:tcPr>
            <w:tcW w:w="594" w:type="dxa"/>
            <w:gridSpan w:val="2"/>
            <w:vAlign w:val="center"/>
          </w:tcPr>
          <w:p>
            <w:pPr>
              <w:jc w:val="both"/>
              <w:rPr>
                <w:rFonts w:hint="eastAsia"/>
              </w:rPr>
            </w:pPr>
            <w:r>
              <w:rPr>
                <w:rFonts w:hint="eastAsia"/>
              </w:rPr>
              <w:t>行政 处罚</w:t>
            </w:r>
          </w:p>
        </w:tc>
        <w:tc>
          <w:tcPr>
            <w:tcW w:w="933" w:type="dxa"/>
            <w:vAlign w:val="center"/>
          </w:tcPr>
          <w:p>
            <w:pPr>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3200-B-11400-140221</w:t>
            </w:r>
          </w:p>
        </w:tc>
        <w:tc>
          <w:tcPr>
            <w:tcW w:w="1422" w:type="dxa"/>
            <w:vAlign w:val="center"/>
          </w:tcPr>
          <w:p>
            <w:pPr>
              <w:bidi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对化工生产单位安全使用许可证有效期届满后未办理延期手续，继续使用达到危险化学品使用数量标准的危险化学品从事生产行为的处罚</w:t>
            </w:r>
          </w:p>
        </w:tc>
        <w:tc>
          <w:tcPr>
            <w:tcW w:w="671" w:type="dxa"/>
            <w:vAlign w:val="center"/>
          </w:tcPr>
          <w:p>
            <w:pPr>
              <w:jc w:val="both"/>
              <w:rPr>
                <w:rFonts w:hint="eastAsia" w:ascii="宋体" w:hAnsi="宋体" w:eastAsia="宋体" w:cs="宋体"/>
                <w:sz w:val="21"/>
                <w:szCs w:val="21"/>
                <w:vertAlign w:val="baseline"/>
              </w:rPr>
            </w:pPr>
          </w:p>
        </w:tc>
        <w:tc>
          <w:tcPr>
            <w:tcW w:w="2302" w:type="dxa"/>
            <w:gridSpan w:val="4"/>
            <w:vAlign w:val="center"/>
          </w:tcPr>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部门规章】国家安监总局《危险化学品安全使用许可证实施办法》(第57号令，2015年5月27日第79号总局令修订颁布）第三十七条第二款：企业在安全使用许可证有效期届满后未办理延期手续，仍然使用危险化学品从事生产，且达到危险化学品使用量的数量标准规定的，依照前款“企业未取得安全使用许可证，擅自使用危险化学品从事生产，且达到危险化学品使用量的数量标准规定的，责令立即停止违法行为并限期改正，处10万元以上20万元以下的罚款；逾期不改正的，责令停产整顿”规定给予处罚。</w:t>
            </w:r>
          </w:p>
        </w:tc>
        <w:tc>
          <w:tcPr>
            <w:tcW w:w="1604" w:type="dxa"/>
            <w:gridSpan w:val="4"/>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立案责任：对监管检查中发现、其他安全监管部门移交、举报查实或本级政府交办的化工生产单位安全使用许可证有效期届满后未办理延期手续，涉嫌继续使用达到危险化学品使用数量标准的危险化学品从事生产的违法违规行为 ，予以审查，决定是否立案。</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2、调查责任：对已立案的案件，指定专人负责，及时进行调查取证，与当事人有直接利害关系的应当避，执法人员不得少于两人，调查时应出示执法证件，允许当事人判解陈述。执法人员应保守有关秘密。</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审查责任：局案审委会议进行案件审理，对案件违法事实、证据、调查取证程序、法律适用、处罚种类和幅度、当事人陈述和申辩理由等方面进行审查，提出处理意见（主要证据不足时，以适当的方式补充调查）。</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告知和听证责任：作出行政处罚决定前，应制作《行政处罚告知书》、《听证告知书》，告知当事人违法事实及其依法应享有的陈述，申辩权利、要求听证的权利和途径。听取并记录当事人的陈述申辩理由。根据当事人的申请，依法组织听证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决定责任：根据当事人陈述申辩、听证情况，局案审委会议对案件进行审理、决定是否予以行政处罚。决定依法给予行政处罚的，制作《行政处罚决定书》，载明违法事实和证据、处罚依据和内容、缴纳罚款的银行、当事人申请行政救济的途径和期限等内容。</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6、送达责任：处罚决定书等有关法律文书，按法律规定的方式送达当事人。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执行责任：监督当事人在法定期限内，履行生效的行政处罚决定,对当事人违法行为整改或纠正情况进行复查。当事人在法定缴款期限内不缴纳罚款的，下达催缴通知；符合延期或分期缴纳罚款条件的，准予延期或分期缴纳。对法定救济期满，当事人即不申请救济，也不履行处罚决定的，依法向人民法院申请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结案责任：案件执行终结，对结案建议予以审查，决定是否结案。案卷资料装订成册、编号存档。对于法律法规要求当事人限期整改违法违规行为的，应当对当事人整改情况进行复查核实，相关复查核实资料一并存入案卷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9、其他：法律、法规、规章规定应履行的责任。                  </w:t>
            </w:r>
          </w:p>
        </w:tc>
        <w:tc>
          <w:tcPr>
            <w:tcW w:w="5721" w:type="dxa"/>
            <w:gridSpan w:val="6"/>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 国家安监总局《安全生产违法行为行政处罚办法》(第15号令）第二十三条“除依照简易程序当场作出的行政处罚外，安全监管监察部门发现生产经营单位及其有关人员有应当给予行政处罚的行为的，应当予以立案，填写立案审批表，并全面、客观、公正地进行调查，收集有关证据。对确需立即查处的安全生产违法行为，可以先行调查取证，并在5日内补办立案手续。”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2-1.《行政处罚法》第三十七条第一款“行政机关在调查或者进行检查时，执法人员不得少于两人，并应当向当事人或者有关人员出示证件。……”</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2-2.《行政处罚法》第三十七条第三款“执法人员与当事人有直接利害关系的，应当回避。”</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2-3. 国家安监总局《安全生产违法行为行政处罚办法》(第15号令）第二十四条“对已经立案的案件，由立案审批人指定两名或者两名以上安全生产行政执法人员进行调查。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有下列情形之一的，承办案件的安全生产行政执法人员应当回避：（一）本人是本案的当事人或者当事人的近亲属的；（二）本人或者其近亲属与本案有利害关系的；（三）与本人有其他利害关系，可能影响案件的公正处理的。”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2-4. 国家安监总局《安全生产违法行为行政处罚办法》(第15号令）第二十五条第一款“进行案件调查时，安全生产行政执法人员不得少于两名。……”</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2-5. 国家安监总局《安全生产违法行为行政处罚办法》(第15号令）第二十五条第二款“询问或者检查应当制作笔录。笔录应当记载时间、地点、询问和检查情况，并由被询问人、被检查单位和安全生产行政执法人员签名或者盖章；被询问人、被检查单位要求补正的，应当允许。被询问人或者被检查单位拒绝签名或者盖章的，安全生产行政执法人员应当在笔录上注明原因并签名。”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-1.《行政处罚法》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对情节复杂或者重大违法行为给予较重的行政处罚，行政机关的负责人应当集体讨论决定。”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3-2. 国家安监总局《安全生产违法行为行政处罚办法》(第15号令）第二十九条“案件调查终结后，负责承办案件的安全生产行政执法人员应当填写案件处理呈批表，连同有关证据材料一并报本部门负责人审批。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安全监管监察部门负责人应当及时对案件调查结果进行审查，根据不同情况，分别作出以下决定：（一）确有应受行政处罚的违法行为的，根据情节轻重及具体情况，作出行政处罚决定；（二）违法行为轻微，依法可以不予行政处罚的，不予行政处罚；（三）违法事实不能成立，不得给予行政处罚；（四）违法行为涉嫌犯罪的，移送司法机关处理。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对严重安全生产违法行为给予责令停产停业整顿、责令停产停业、责令停止建设、责令停止施工、吊销有关许可证、撤销有关执业资格或者岗位证书、5万元以上罚款、没收违法所得、没收非法开采的煤炭产品或者采掘设备价值5万元以上的行政处罚的，应当由安全监管监察部门的负责人集体讨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4-1.《行政处罚法》第三十一条“行政机关在作出行政处罚决定之前，应当告知当事人作出行政处罚决定的事实、理由及依据，并告知当事人依法享有的权利。”</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4-2. 《行政处罚法》第三十二条第一款“当事人有权进行陈述和申辩。行政机关必须充分听取当事人的意见，对当事人提出的事实、理由和证据，应当进行复核；当事人提出的事实、理由或者证据成立的，行政机关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4-3. 国家安监总局《安全生产违法行为行政处罚办法》(第15号令）第十八条“安全监管监察部门在作出行政处罚决定前，应当填写行政处罚告知书，告知当事人作出行政处罚决定的事实、理由、依据，以及当事人依法享有的权利，并送达当事人。当事人应当在收到行政处罚告知书之日起3日内进行陈述、申辩，或者依法提出听证要求，逾期视为放弃上述权利。”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-4.国家安监总局《安全生产违法行为行政处罚办法》(第15号令）第十九条“安全监管监察部门应当充分听取当事人的陈述和申辩，对当事人提出的事实、理由和证据，应当进行复核；当事人提出的事实、理由和证据成立的，安全监管监察部门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4-5.《行政处罚法》第四十二条:行政机关作出责令停产停业、吊销许可证或者执照、较大数额罚款等行政处罚决定之前，应当告知当事人有要求举行听证的权利；当事人要求听证的，行政机关应当组织听证。……</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-6.国家安监总局《安全生产违法行为行政处罚办法》(第15号令）第三十三条第一款“安全监管监察部门作出责令停产停业整顿、责令停产停业、吊销有关许可证、撤销有关执业资格、岗位证书或者较大数额罚款的行政处罚决定之前，应当告知当事人有要求举行听证的权利；当事人要求听证的，安全监管监察部门应当组织听证，不得向当事人收取听证费用。”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4-7. 国家安监总局《安全生产违法行为行政处罚办法》(第15号令）第三十五条第一款“当事人提出听证要求后，安全监管监察部门应当在收到书面申请之日起15日内举行听证会，并在举行听证会的7日前，通知当事人举行听证的时间、地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4-8. 国家安监总局《安全生产违法行为行政处罚办法》(第15号令）第四十二条“听证结束后，听证主持人应当依据听证情况，填写听证会报告书，提出处理意见并附听证笔录报安全监管监察部门负责人审查。安全监管监察部门依照本办法第二十八条的规定作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-1.《行政处罚法》第三十九条第一款“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5-2. 国家安监总局《安全生产违法行为行政处罚办法》(第15号令）第三十条第一款“安全监管监察部门依照本办法第二十八条的规定给予行政处罚，应当制作行政处罚决定书。行政处罚决定书应当载明下列事项： （一）当事人的姓名或者名称、地址或者住址； （二）违法事实和证据； （三）行政处罚的种类和依据； （四）行政处罚的履行方式和期限； （五）不服行政处罚决定，申请行政复议或者提起行政诉讼的途径和期限； （六）作出行政处罚决定的安全监管监察部门的名称和作出决定的日期。”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6-1.《行政处罚法》第四十条“行政处罚决定书应当在宣告后当场交付当事人；当事人不在场的，行政机关应当在七日内依照民事诉讼法的有关规定，将行政处罚决定书送达当事人。”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6-2. 国家安监总局《安全生产违法行为行政处罚办法》(第15号令）第三十一条“行政处罚决定书应当在宣告后当场交付当事人；当事人不在场的，安全监管监察部门应当在7日内依照民事诉讼法的有关规定，将行政处罚决定书送达当事人或者其他的法定受送达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-1.《行政处罚法》第五十一条“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7-2.《行政处罚法》第五十二条“当事人确有经济困难，需要延期或者分期缴纳罚款的，经当事人申请和行政机关批准，可以暂缓或者分期缴纳。”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7-3. 国家安监总局《安全生产违法行为行政处罚办法》(第15号令）第十七条第二款“生产经营单位提出复查申请或者整改、治理限期届满的，安全监管监察部门应当自申请或者限期届满之日起10日内进行复查，填写复查意见书。……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7-4. 国家安监总局《安全生产违法行为行政处罚办法》(第15号令）第五十七条“安全监管监察部门实施行政处罚时，应当同时责令生产经营单位及其有关人员停止、改正或者限期改正违法行为。”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7-5. 国家安监总局《安全生产违法行为行政处罚办法》(第15号令）第五十九条第一款“行政处罚决定依法作出后，当事人应当在行政处罚决定的期限内，予以履行；当事人逾期不履的，作出行政处罚决定的安全监管监察部门可以采取下列措施：（一）到期不缴纳罚款的，每日按罚款数额的3%加处罚款，但不得超过罚款数额；（二）根据法律规定，将查封、扣押的设施、设备、器材和危险物品拍卖所得价款抵缴罚款；（三）申请人民法院强制执行。”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8-1.国家安监总局《安全生产违法行为行政处罚办法》(第15号令）第六十六条第一款“行政处罚执行完毕后，案件材料应当按照有关规定立卷归档。” </w:t>
            </w:r>
          </w:p>
        </w:tc>
        <w:tc>
          <w:tcPr>
            <w:tcW w:w="779" w:type="dxa"/>
            <w:vAlign w:val="center"/>
          </w:tcPr>
          <w:p>
            <w:pPr>
              <w:jc w:val="both"/>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3" w:hRule="atLeast"/>
        </w:trPr>
        <w:tc>
          <w:tcPr>
            <w:tcW w:w="760" w:type="dxa"/>
            <w:gridSpan w:val="2"/>
            <w:vAlign w:val="center"/>
          </w:tcPr>
          <w:p>
            <w:pPr>
              <w:jc w:val="both"/>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115</w:t>
            </w:r>
          </w:p>
        </w:tc>
        <w:tc>
          <w:tcPr>
            <w:tcW w:w="594" w:type="dxa"/>
            <w:gridSpan w:val="2"/>
            <w:vAlign w:val="center"/>
          </w:tcPr>
          <w:p>
            <w:pPr>
              <w:jc w:val="both"/>
              <w:rPr>
                <w:rFonts w:hint="eastAsia"/>
              </w:rPr>
            </w:pPr>
            <w:r>
              <w:rPr>
                <w:rFonts w:hint="eastAsia"/>
              </w:rPr>
              <w:t>行政 处罚</w:t>
            </w:r>
          </w:p>
        </w:tc>
        <w:tc>
          <w:tcPr>
            <w:tcW w:w="933" w:type="dxa"/>
            <w:vAlign w:val="center"/>
          </w:tcPr>
          <w:p>
            <w:pPr>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3200-B-11500-140221</w:t>
            </w:r>
          </w:p>
        </w:tc>
        <w:tc>
          <w:tcPr>
            <w:tcW w:w="1422" w:type="dxa"/>
            <w:vAlign w:val="center"/>
          </w:tcPr>
          <w:p>
            <w:pPr>
              <w:bidi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对危险化学品使用单位，未按规定向许可发证机关申请变更主要负责人、企业名称、注册地址、隶属关系等登记内容行为的处罚</w:t>
            </w:r>
          </w:p>
        </w:tc>
        <w:tc>
          <w:tcPr>
            <w:tcW w:w="671" w:type="dxa"/>
            <w:vAlign w:val="center"/>
          </w:tcPr>
          <w:p>
            <w:pPr>
              <w:jc w:val="both"/>
              <w:rPr>
                <w:rFonts w:hint="eastAsia" w:ascii="宋体" w:hAnsi="宋体" w:eastAsia="宋体" w:cs="宋体"/>
                <w:sz w:val="21"/>
                <w:szCs w:val="21"/>
                <w:vertAlign w:val="baseline"/>
              </w:rPr>
            </w:pPr>
          </w:p>
        </w:tc>
        <w:tc>
          <w:tcPr>
            <w:tcW w:w="2302" w:type="dxa"/>
            <w:gridSpan w:val="4"/>
            <w:vAlign w:val="center"/>
          </w:tcPr>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部门规章】国家安监总局《危险化学品安全使用许可证实施办法》(第57号令，2015年5月27日第79号总局令修订颁布）第三十九条：企业在安全使用许可证有效期内主要负责人、企业名称、注册地址、隶属关系发生变更，未按照本办法第二十四条“企业在安全使用许可证有效期内变更主要负责人、企业名称或者注册地址的，应当自工商营业执照变更之日起10个工作日内提出变更申请，并提交相关文件、资料”规定的时限提出安全使用许可证变更申请或者将隶属关系变更证明材料报发证机关的，责令限期办理变更手续，处1万元以上3万元以下的罚款。</w:t>
            </w:r>
          </w:p>
        </w:tc>
        <w:tc>
          <w:tcPr>
            <w:tcW w:w="1604" w:type="dxa"/>
            <w:gridSpan w:val="4"/>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立案责任：对监管检查中发现、其他安全监管部门移交、举报查实或本级政府交办的危险化学品使用单位，涉嫌未按规定向许可发证机关申请变更主要负责人、企业名称、注册地址、隶属关系等登记内容的违法违规行为 ，予以审查，决定是否立案。</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2、调查责任：对已立案的案件，指定专人负责，及时进行调查取证，与当事人有直接利害关系的应当避，执法人员不得少于两人，调查时应出示执法证件，允许当事人判解陈述。执法人员应保守有关秘密。</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审查责任：局案审委会议进行案件审理，对案件违法事实、证据、调查取证程序、法律适用、处罚种类和幅度、当事人陈述和申辩理由等方面进行审查，提出处理意见（主要证据不足时，以适当的方式补充调查）。</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告知和听证责任：作出行政处罚决定前，应制作《行政处罚告知书》，告知当事人违法事实及其依法应享有的陈述，申辩权利及途径。听取并记录当事人的陈述申辩理由。根据当事人的申请，依法组织听证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决定责任：根据当事人陈述申辩、听证情况，局案审委会议对案件进行审理，决定是否予以行政处罚。决定依法给予行政处罚的，制作《行政处罚决定书》，载明违法事实和证据、处罚依据和内容、缴纳罚款的银行、当事人申请行政救济的途径和期限等内容。</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6、送达责任：处罚决定书等有关法律文书，按法律规定的方式送达当事人。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执行责任：监督当事人在法定期限内，履行生效的行政处罚决定,对当事人违法行为整改或纠正情况进行复查。当事人在法定缴款期限内不缴纳罚款的，下达催缴通知；符合延期或分期缴纳罚款条件的，准予延期或分期缴纳。对法定救济期满，当事人即不申请救济，也不履行处罚决定的，依法向人民法院申请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结案责任：案件执行终结，对结案建议予以审查，决定是否结案。案卷资料装订成册、编号存档。对于法律法规要求当事人限期整改违法违规行为的，应当对当事人整改情况进行复查核实，相关复查核实资料一并存入案卷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9、其他：法律、法规、规章规定应履行的责任。                                   </w:t>
            </w:r>
          </w:p>
        </w:tc>
        <w:tc>
          <w:tcPr>
            <w:tcW w:w="5721" w:type="dxa"/>
            <w:gridSpan w:val="6"/>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 国家安监总局《安全生产违法行为行政处罚办法》(第15号令）第二十三条“除依照简易程序当场作出的行政处罚外，安全监管监察部门发现生产经营单位及其有关人员有应当给予行政处罚的行为的，应当予以立案，填写立案审批表，并全面、客观、公正地进行调查，收集有关证据。对确需立即查处的安全生产违法行为，可以先行调查取证，并在5日内补办立案手续。”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2-1.《行政处罚法》第三十七条第一款“行政机关在调查或者进行检查时，执法人员不得少于两人，并应当向当事人或者有关人员出示证件。……”</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2-2.《行政处罚法》第三十七条第三款“执法人员与当事人有直接利害关系的，应当回避。”</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2-3. 国家安监总局《安全生产违法行为行政处罚办法》(第15号令）第二十四条“对已经立案的案件，由立案审批人指定两名或者两名以上安全生产行政执法人员进行调查。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有下列情形之一的，承办案件的安全生产行政执法人员应当回避：（一）本人是本案的当事人或者当事人的近亲属的；（二）本人或者其近亲属与本案有利害关系的；（三）与本人有其他利害关系，可能影响案件的公正处理的。”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2-4. 国家安监总局《安全生产违法行为行政处罚办法》(第15号令）第二十五条第一款“进行案件调查时，安全生产行政执法人员不得少于两名。……”</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2-5. 国家安监总局《安全生产违法行为行政处罚办法》(第15号令）第二十五条第二款“询问或者检查应当制作笔录。笔录应当记载时间、地点、询问和检查情况，并由被询问人、被检查单位和安全生产行政执法人员签名或者盖章；被询问人、被检查单位要求补正的，应当允许。被询问人或者被检查单位拒绝签名或者盖章的，安全生产行政执法人员应当在笔录上注明原因并签名。”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-1.《行政处罚法》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对情节复杂或者重大违法行为给予较重的行政处罚，行政机关的负责人应当集体讨论决定。”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3-2. 国家安监总局《安全生产违法行为行政处罚办法》(第15号令）第二十九条“案件调查终结后，负责承办案件的安全生产行政执法人员应当填写案件处理呈批表，连同有关证据材料一并报本部门负责人审批。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安全监管监察部门负责人应当及时对案件调查结果进行审查，根据不同情况，分别作出以下决定：（一）确有应受行政处罚的违法行为的，根据情节轻重及具体情况，作出行政处罚决定；（二）违法行为轻微，依法可以不予行政处罚的，不予行政处罚；（三）违法事实不能成立，不得给予行政处罚；（四）违法行为涉嫌犯罪的，移送司法机关处理。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对严重安全生产违法行为给予责令停产停业整顿、责令停产停业、责令停止建设、责令停止施工、吊销有关许可证、撤销有关执业资格或者岗位证书、5万元以上罚款、没收违法所得、没收非法开采的煤炭产品或者采掘设备价值5万元以上的行政处罚的，应当由安全监管监察部门的负责人集体讨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4-1.《行政处罚法》第三十一条“行政机关在作出行政处罚决定之前，应当告知当事人作出行政处罚决定的事实、理由及依据，并告知当事人依法享有的权利。”</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4-2. 《行政处罚法》第三十二条第一款“当事人有权进行陈述和申辩。行政机关必须充分听取当事人的意见，对当事人提出的事实、理由和证据，应当进行复核；当事人提出的事实、理由或者证据成立的，行政机关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4-3. 国家安监总局《安全生产违法行为行政处罚办法》(第15号令）第十八条“安全监管监察部门在作出行政处罚决定前，应当填写行政处罚告知书，告知当事人作出行政处罚决定的事实、理由、依据，以及当事人依法享有的权利，并送达当事人。当事人应当在收到行政处罚告知书之日起3日内进行陈述、申辩，或者依法提出听证要求，逾期视为放弃上述权利。”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-4.国家安监总局《安全生产违法行为行政处罚办法》(第15号令）第十九条“安全监管监察部门应当充分听取当事人的陈述和申辩，对当事人提出的事实、理由和证据，应当进行复核；当事人提出的事实、理由和证据成立的，安全监管监察部门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4-5.《行政处罚法》第四十二条:行政机关作出责令停产停业、吊销许可证或者执照、较大数额罚款等行政处罚决定之前，应当告知当事人有要求举行听证的权利；当事人要求听证的，行政机关应当组织听证。……</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-6.国家安监总局《安全生产违法行为行政处罚办法》(第15号令）第三十三条第一款“安全监管监察部门作出责令停产停业整顿、责令停产停业、吊销有关许可证、撤销有关执业资格、岗位证书或者较大数额罚款的行政处罚决定之前，应当告知当事人有要求举行听证的权利；当事人要求听证的，安全监管监察部门应当组织听证，不得向当事人收取听证费用。”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4-7. 国家安监总局《安全生产违法行为行政处罚办法》(第15号令）第三十五条第一款“当事人提出听证要求后，安全监管监察部门应当在收到书面申请之日起15日内举行听证会，并在举行听证会的7日前，通知当事人举行听证的时间、地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4-8. 国家安监总局《安全生产违法行为行政处罚办法》(第15号令）第四十二条“听证结束后，听证主持人应当依据听证情况，填写听证会报告书，提出处理意见并附听证笔录报安全监管监察部门负责人审查。安全监管监察部门依照本办法第二十八条的规定作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-1.《行政处罚法》第三十九条第一款“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5-2. 国家安监总局《安全生产违法行为行政处罚办法》(第15号令）第三十条第一款“安全监管监察部门依照本办法第二十八条的规定给予行政处罚，应当制作行政处罚决定书。行政处罚决定书应当载明下列事项： （一）当事人的姓名或者名称、地址或者住址； （二）违法事实和证据； （三）行政处罚的种类和依据； （四）行政处罚的履行方式和期限； （五）不服行政处罚决定，申请行政复议或者提起行政诉讼的途径和期限； （六）作出行政处罚决定的安全监管监察部门的名称和作出决定的日期。”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6-1.《行政处罚法》第四十条“行政处罚决定书应当在宣告后当场交付当事人；当事人不在场的，行政机关应当在七日内依照民事诉讼法的有关规定，将行政处罚决定书送达当事人。”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6-2. 国家安监总局《安全生产违法行为行政处罚办法》(第15号令）第三十一条“行政处罚决定书应当在宣告后当场交付当事人；当事人不在场的，安全监管监察部门应当在7日内依照民事诉讼法的有关规定，将行政处罚决定书送达当事人或者其他的法定受送达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-1.《行政处罚法》第五十一条“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7-2.《行政处罚法》第五十二条“当事人确有经济困难，需要延期或者分期缴纳罚款的，经当事人申请和行政机关批准，可以暂缓或者分期缴纳。”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7-3. 国家安监总局《安全生产违法行为行政处罚办法》(第15号令）第十七条第二款“生产经营单位提出复查申请或者整改、治理限期届满的，安全监管监察部门应当自申请或者限期届满之日起10日内进行复查，填写复查意见书。……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7-4. 国家安监总局《安全生产违法行为行政处罚办法》(第15号令）第五十七条“安全监管监察部门实施行政处罚时，应当同时责令生产经营单位及其有关人员停止、改正或者限期改正违法行为。”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7-5. 国家安监总局《安全生产违法行为行政处罚办法》(第15号令）第五十九条第一款“行政处罚决定依法作出后，当事人应当在行政处罚决定的期限内，予以履行；当事人逾期不履的，作出行政处罚决定的安全监管监察部门可以采取下列措施：（一）到期不缴纳罚款的，每日按罚款数额的3%加处罚款，但不得超过罚款数额；（二）根据法律规定，将查封、扣押的设施、设备、器材和危险物品拍卖所得价款抵缴罚款；（三）申请人民法院强制执行。”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8-1.国家安监总局《安全生产违法行为行政处罚办法》(第15号令）第六十六条第一款“行政处罚执行完毕后，案件材料应当按照有关规定立卷归档。” </w:t>
            </w:r>
          </w:p>
        </w:tc>
        <w:tc>
          <w:tcPr>
            <w:tcW w:w="779" w:type="dxa"/>
            <w:vAlign w:val="center"/>
          </w:tcPr>
          <w:p>
            <w:pPr>
              <w:jc w:val="both"/>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3" w:hRule="atLeast"/>
        </w:trPr>
        <w:tc>
          <w:tcPr>
            <w:tcW w:w="760" w:type="dxa"/>
            <w:gridSpan w:val="2"/>
            <w:vAlign w:val="center"/>
          </w:tcPr>
          <w:p>
            <w:pPr>
              <w:jc w:val="both"/>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116</w:t>
            </w:r>
          </w:p>
        </w:tc>
        <w:tc>
          <w:tcPr>
            <w:tcW w:w="594" w:type="dxa"/>
            <w:gridSpan w:val="2"/>
            <w:vAlign w:val="center"/>
          </w:tcPr>
          <w:p>
            <w:pPr>
              <w:jc w:val="both"/>
              <w:rPr>
                <w:rFonts w:hint="eastAsia"/>
              </w:rPr>
            </w:pPr>
            <w:r>
              <w:rPr>
                <w:rFonts w:hint="eastAsia"/>
              </w:rPr>
              <w:t>行政 处罚</w:t>
            </w:r>
          </w:p>
        </w:tc>
        <w:tc>
          <w:tcPr>
            <w:tcW w:w="933" w:type="dxa"/>
            <w:vAlign w:val="center"/>
          </w:tcPr>
          <w:p>
            <w:pPr>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3200-B-11600-140221</w:t>
            </w:r>
          </w:p>
        </w:tc>
        <w:tc>
          <w:tcPr>
            <w:tcW w:w="1422" w:type="dxa"/>
            <w:vAlign w:val="center"/>
          </w:tcPr>
          <w:p>
            <w:pPr>
              <w:bidi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对危险化学品使用单位隐瞒有关情况或者提供虚假材料申请安全使用许可，或者采用欺骗、贿赂等不正当手段取得安全使用许可证行为的处罚</w:t>
            </w:r>
          </w:p>
        </w:tc>
        <w:tc>
          <w:tcPr>
            <w:tcW w:w="671" w:type="dxa"/>
            <w:vAlign w:val="center"/>
          </w:tcPr>
          <w:p>
            <w:pPr>
              <w:jc w:val="both"/>
              <w:rPr>
                <w:rFonts w:hint="eastAsia" w:ascii="宋体" w:hAnsi="宋体" w:eastAsia="宋体" w:cs="宋体"/>
                <w:sz w:val="21"/>
                <w:szCs w:val="21"/>
                <w:vertAlign w:val="baseline"/>
              </w:rPr>
            </w:pPr>
          </w:p>
        </w:tc>
        <w:tc>
          <w:tcPr>
            <w:tcW w:w="2302" w:type="dxa"/>
            <w:gridSpan w:val="4"/>
            <w:vAlign w:val="center"/>
          </w:tcPr>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行政规章】国家安监总局《危险化学品安全使用许可证实施办法》(第57号令，2015年5月27日第79号总局令修订颁布）第四十一条：发现企业隐瞒有关情况或提供虚假文件、资料申请安全使用许可证的，发证机关不予受理或者不予颁发安全使用许可证，并给予警告，该企业在1年内不得再次申请安全使用许可证。</w:t>
            </w:r>
          </w:p>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企业以欺骗、贿赂等不正当手段取得安全使用许可证的，自发证机关撤销其安全使用许可证之日起3年内，该企业不得再次申请安全使用许可证。</w:t>
            </w:r>
          </w:p>
        </w:tc>
        <w:tc>
          <w:tcPr>
            <w:tcW w:w="1604" w:type="dxa"/>
            <w:gridSpan w:val="4"/>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立案责任：对监管检查中发现、其他安全监管部门移交、举报查实或本级政府交办的危险化学品使用单位涉嫌隐瞒有关情况或者提供虚假材料申请安全使用许可，或者采用欺骗、贿赂等不正当手段取得安全使用许可证的违法违规行为 ，予以审查，决定是否立案。</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2、调查责任：对已立案的案件，指定专人负责，及时进行调查取证，与当事人有直接利害关系的应当避，执法人员不得少于两人，调查时应出示执法证件，允许当事人判解陈述。执法人员应保守有关秘密。</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审查责任：局案审委会议进行案件审理，对案件违法事实、证据、调查取证程序、法律适用、处罚种类和幅度、当事人陈述和申辩理由等方面进行审查，提出处理意见（主要证据不足时，以适当的方式补充调查）。</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告知和听证责任：作出行政处罚决定前，应制作《行政处罚告知书》，告知当事人违法事实及其依法应享有的陈述，申辩权利及途径。听取并记录当事人的陈述申辩理由。根据当事人的申请，依法组织听证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决定责任：根据当事人陈述申辩、听证情况，局案审委会议对案件进行审理，决定是否予以行政处罚。决定依法给予行政处罚的，制作《行政处罚决定书》，载明违法事实和证据、处罚依据和内容、缴纳罚款的银行、当事人申请行政救济的途径和期限等内容。</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6、送达责任：处罚决定书等有关法律文书，按法律规定的方式送达当事人。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执行责任：监督当事人在法定期限内，履行生效的行政处罚决定,对当事人违法行为整改或纠正情况进行复查。当事人在法定缴款期限内不缴纳罚款的，下达催缴通知；符合延期或分期缴纳罚款条件的，准予延期或分期缴纳。对法定救济期满，当事人即不申请救济，也不履行处罚决定的，依法向人民法院申请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结案责任：案件执行终结，对结案建议予以审查，决定是否结案。案卷资料装订成册、编号存档。对于法律法规要求当事人限期整改违法违规行为的，应当对当事人整改情况进行复查核实，相关复查核实资料一并存入案卷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9、其他：法律、法规、规章规定应履行的责任。                  </w:t>
            </w:r>
          </w:p>
        </w:tc>
        <w:tc>
          <w:tcPr>
            <w:tcW w:w="5721" w:type="dxa"/>
            <w:gridSpan w:val="6"/>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 国家安监总局《安全生产违法行为行政处罚办法》(第15号令）第二十三条“除依照简易程序当场作出的行政处罚外，安全监管监察部门发现生产经营单位及其有关人员有应当给予行政处罚的行为的，应当予以立案，填写立案审批表，并全面、客观、公正地进行调查，收集有关证据。对确需立即查处的安全生产违法行为，可以先行调查取证，并在5日内补办立案手续。”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2-1.《行政处罚法》第三十七条第一款“行政机关在调查或者进行检查时，执法人员不得少于两人，并应当向当事人或者有关人员出示证件。……”</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2-2.《行政处罚法》第三十七条第三款“执法人员与当事人有直接利害关系的，应当回避。”</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2-3. 国家安监总局《安全生产违法行为行政处罚办法》(第15号令）第二十四条“对已经立案的案件，由立案审批人指定两名或者两名以上安全生产行政执法人员进行调查。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有下列情形之一的，承办案件的安全生产行政执法人员应当回避：（一）本人是本案的当事人或者当事人的近亲属的；（二）本人或者其近亲属与本案有利害关系的；（三）与本人有其他利害关系，可能影响案件的公正处理的。”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2-4. 国家安监总局《安全生产违法行为行政处罚办法》(第15号令）第二十五条第一款“进行案件调查时，安全生产行政执法人员不得少于两名。……”</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2-5. 国家安监总局《安全生产违法行为行政处罚办法》(第15号令）第二十五条第二款“询问或者检查应当制作笔录。笔录应当记载时间、地点、询问和检查情况，并由被询问人、被检查单位和安全生产行政执法人员签名或者盖章；被询问人、被检查单位要求补正的，应当允许。被询问人或者被检查单位拒绝签名或者盖章的，安全生产行政执法人员应当在笔录上注明原因并签名。”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-1.《行政处罚法》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对情节复杂或者重大违法行为给予较重的行政处罚，行政机关的负责人应当集体讨论决定。”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3-2. 国家安监总局《安全生产违法行为行政处罚办法》(第15号令）第二十九条“案件调查终结后，负责承办案件的安全生产行政执法人员应当填写案件处理呈批表，连同有关证据材料一并报本部门负责人审批。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安全监管监察部门负责人应当及时对案件调查结果进行审查，根据不同情况，分别作出以下决定：（一）确有应受行政处罚的违法行为的，根据情节轻重及具体情况，作出行政处罚决定；（二）违法行为轻微，依法可以不予行政处罚的，不予行政处罚；（三）违法事实不能成立，不得给予行政处罚；（四）违法行为涉嫌犯罪的，移送司法机关处理。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对严重安全生产违法行为给予责令停产停业整顿、责令停产停业、责令停止建设、责令停止施工、吊销有关许可证、撤销有关执业资格或者岗位证书、5万元以上罚款、没收违法所得、没收非法开采的煤炭产品或者采掘设备价值5万元以上的行政处罚的，应当由安全监管监察部门的负责人集体讨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4-1.《行政处罚法》第三十一条“行政机关在作出行政处罚决定之前，应当告知当事人作出行政处罚决定的事实、理由及依据，并告知当事人依法享有的权利。”</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4-2. 《行政处罚法》第三十二条第一款“当事人有权进行陈述和申辩。行政机关必须充分听取当事人的意见，对当事人提出的事实、理由和证据，应当进行复核；当事人提出的事实、理由或者证据成立的，行政机关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4-3. 国家安监总局《安全生产违法行为行政处罚办法》(第15号令）第十八条“安全监管监察部门在作出行政处罚决定前，应当填写行政处罚告知书，告知当事人作出行政处罚决定的事实、理由、依据，以及当事人依法享有的权利，并送达当事人。当事人应当在收到行政处罚告知书之日起3日内进行陈述、申辩，或者依法提出听证要求，逾期视为放弃上述权利。”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-4.国家安监总局《安全生产违法行为行政处罚办法》(第15号令）第十九条“安全监管监察部门应当充分听取当事人的陈述和申辩，对当事人提出的事实、理由和证据，应当进行复核；当事人提出的事实、理由和证据成立的，安全监管监察部门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4-5.《行政处罚法》第四十二条:行政机关作出责令停产停业、吊销许可证或者执照、较大数额罚款等行政处罚决定之前，应当告知当事人有要求举行听证的权利；当事人要求听证的，行政机关应当组织听证。……</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-6.国家安监总局《安全生产违法行为行政处罚办法》(第15号令）第三十三条第一款“安全监管监察部门作出责令停产停业整顿、责令停产停业、吊销有关许可证、撤销有关执业资格、岗位证书或者较大数额罚款的行政处罚决定之前，应当告知当事人有要求举行听证的权利；当事人要求听证的，安全监管监察部门应当组织听证，不得向当事人收取听证费用。”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4-7. 国家安监总局《安全生产违法行为行政处罚办法》(第15号令）第三十五条第一款“当事人提出听证要求后，安全监管监察部门应当在收到书面申请之日起15日内举行听证会，并在举行听证会的7日前，通知当事人举行听证的时间、地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4-8. 国家安监总局《安全生产违法行为行政处罚办法》(第15号令）第四十二条“听证结束后，听证主持人应当依据听证情况，填写听证会报告书，提出处理意见并附听证笔录报安全监管监察部门负责人审查。安全监管监察部门依照本办法第二十八条的规定作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-1.《行政处罚法》第三十九条第一款“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5-2. 国家安监总局《安全生产违法行为行政处罚办法》(第15号令）第三十条第一款“安全监管监察部门依照本办法第二十八条的规定给予行政处罚，应当制作行政处罚决定书。行政处罚决定书应当载明下列事项： （一）当事人的姓名或者名称、地址或者住址； （二）违法事实和证据； （三）行政处罚的种类和依据； （四）行政处罚的履行方式和期限； （五）不服行政处罚决定，申请行政复议或者提起行政诉讼的途径和期限； （六）作出行政处罚决定的安全监管监察部门的名称和作出决定的日期。”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6-1.《行政处罚法》第四十条“行政处罚决定书应当在宣告后当场交付当事人；当事人不在场的，行政机关应当在七日内依照民事诉讼法的有关规定，将行政处罚决定书送达当事人。”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6-2. 国家安监总局《安全生产违法行为行政处罚办法》(第15号令）第三十一条“行政处罚决定书应当在宣告后当场交付当事人；当事人不在场的，安全监管监察部门应当在7日内依照民事诉讼法的有关规定，将行政处罚决定书送达当事人或者其他的法定受送达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-1.《行政处罚法》第五十一条“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7-2.《行政处罚法》第五十二条“当事人确有经济困难，需要延期或者分期缴纳罚款的，经当事人申请和行政机关批准，可以暂缓或者分期缴纳。”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7-3. 国家安监总局《安全生产违法行为行政处罚办法》(第15号令）第十七条第二款“生产经营单位提出复查申请或者整改、治理限期届满的，安全监管监察部门应当自申请或者限期届满之日起10日内进行复查，填写复查意见书。……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7-4. 国家安监总局《安全生产违法行为行政处罚办法》(第15号令）第五十七条“安全监管监察部门实施行政处罚时，应当同时责令生产经营单位及其有关人员停止、改正或者限期改正违法行为。”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7-5. 国家安监总局《安全生产违法行为行政处罚办法》(第15号令）第五十九条第一款“行政处罚决定依法作出后，当事人应当在行政处罚决定的期限内，予以履行；当事人逾期不履的，作出行政处罚决定的安全监管监察部门可以采取下列措施：（一）到期不缴纳罚款的，每日按罚款数额的3%加处罚款，但不得超过罚款数额；（二）根据法律规定，将查封、扣押的设施、设备、器材和危险物品拍卖所得价款抵缴罚款；（三）申请人民法院强制执行。”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8-1.国家安监总局《安全生产违法行为行政处罚办法》(第15号令）第六十六条第一款“行政处罚执行完毕后，案件材料应当按照有关规定立卷归档。”</w:t>
            </w:r>
          </w:p>
        </w:tc>
        <w:tc>
          <w:tcPr>
            <w:tcW w:w="779" w:type="dxa"/>
            <w:vAlign w:val="center"/>
          </w:tcPr>
          <w:p>
            <w:pPr>
              <w:jc w:val="both"/>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3" w:hRule="atLeast"/>
        </w:trPr>
        <w:tc>
          <w:tcPr>
            <w:tcW w:w="760" w:type="dxa"/>
            <w:gridSpan w:val="2"/>
            <w:vAlign w:val="center"/>
          </w:tcPr>
          <w:p>
            <w:pPr>
              <w:jc w:val="both"/>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117</w:t>
            </w:r>
          </w:p>
        </w:tc>
        <w:tc>
          <w:tcPr>
            <w:tcW w:w="594" w:type="dxa"/>
            <w:gridSpan w:val="2"/>
            <w:vAlign w:val="center"/>
          </w:tcPr>
          <w:p>
            <w:pPr>
              <w:jc w:val="both"/>
              <w:rPr>
                <w:rFonts w:hint="eastAsia"/>
              </w:rPr>
            </w:pPr>
            <w:r>
              <w:rPr>
                <w:rFonts w:hint="eastAsia"/>
              </w:rPr>
              <w:t>行政 处罚</w:t>
            </w:r>
          </w:p>
        </w:tc>
        <w:tc>
          <w:tcPr>
            <w:tcW w:w="933" w:type="dxa"/>
            <w:vAlign w:val="center"/>
          </w:tcPr>
          <w:p>
            <w:pPr>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3200-B-11700-140221</w:t>
            </w:r>
          </w:p>
        </w:tc>
        <w:tc>
          <w:tcPr>
            <w:tcW w:w="1422" w:type="dxa"/>
            <w:vAlign w:val="center"/>
          </w:tcPr>
          <w:p>
            <w:pPr>
              <w:bidi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对化学品生产单位、进口单位未按规定履行化学品物理危险性鉴定分类管理责任行为的处罚</w:t>
            </w:r>
          </w:p>
        </w:tc>
        <w:tc>
          <w:tcPr>
            <w:tcW w:w="671" w:type="dxa"/>
            <w:vAlign w:val="center"/>
          </w:tcPr>
          <w:p>
            <w:pPr>
              <w:jc w:val="both"/>
              <w:rPr>
                <w:rFonts w:hint="eastAsia" w:ascii="宋体" w:hAnsi="宋体" w:eastAsia="宋体" w:cs="宋体"/>
                <w:sz w:val="21"/>
                <w:szCs w:val="21"/>
                <w:vertAlign w:val="baseline"/>
              </w:rPr>
            </w:pPr>
          </w:p>
        </w:tc>
        <w:tc>
          <w:tcPr>
            <w:tcW w:w="2302" w:type="dxa"/>
            <w:gridSpan w:val="4"/>
            <w:vAlign w:val="center"/>
          </w:tcPr>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xml:space="preserve">    【部门规章】国家安监总局《化学品物理危险性鉴定与分类管理办法》(2013年7月10日第60号总局令颁布）第十九条：化学品单位有下列情形之一的，由安全生产监督管理部门责令限期改正，可以处1万元以下的罚款；拒不改正的，处1万元以上3万元以下的罚款：（一）未按照本办法规定对化学品进行物理危险性鉴定或者分类的；（二）未按照本办法规定建立化学品物理危险性鉴定与分类管理档案的；（三）在办理化学品物理危险性的鉴定过程中，隐瞒化学品的危险性成分、含量等相关信息或者提供虚假材料的。</w:t>
            </w:r>
          </w:p>
        </w:tc>
        <w:tc>
          <w:tcPr>
            <w:tcW w:w="1604" w:type="dxa"/>
            <w:gridSpan w:val="4"/>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1、立案责任：对监管检查中发现、其他安全监管部门移交、举报查实或本级政府交办的化学品生产单位、进口单位涉嫌未按规定履行化学品物理危险性鉴定分类管理责任的违法违规行为 ，予以审查，决定是否立案。</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2、调查责任：对已立案的案件，指定专人负责，及时进行调查取证，与当事人有直接利害关系的应当避，执法人员不得少于两人，调查时应出示执法证件，允许当事人判解陈述。执法人员应保守有关秘密。</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审查责任：局案审委会议进行案件审理，对案件违法事实、证据、调查取证程序、法律适用、处罚种类和幅度、当事人陈述和申辩理由等方面进行审查，提出处理意见（主要证据不足时，以适当的方式补充调查）。</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告知和听证责任：作出行政处罚决定前，应制作《行政处罚告知书》，告知当事人违法事实及其依法应享有的陈述，申辩权利及途径。听取并记录当事人的陈述申辩理由。根据当事人的申请，依法组织听证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决定责任：根据当事人陈述申辩、听证情况，局案审委会议对案件进行审理，决定是否予以行政处罚。决定依法给予行政处罚的，制作《行政处罚决定书》，载明违法事实和证据、处罚依据和内容、缴纳罚款的银行、当事人申请行政救济的途径和期限等内容。</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6、送达责任：处罚决定书等有关法律文书，按法律规定的方式送达当事人。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执行责任：监督当事人在法定期限内，履行生效的行政处罚决定,对当事人违法行为整改或纠正情况进行复查。当事人在法定缴款期限内不缴纳罚款的，下达催缴通知；符合延期或分期缴纳罚款条件的，准予延期或分期缴纳。对法定救济期满，当事人即不申请救济，也不履行处罚决定的，依法向人民法院申请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结案责任：案件执行终结，对结案建议予以审查，决定是否结案。案卷资料装订成册、编号存档。对于法律法规要求当事人限期整改违法违规行为的，应当对当事人整改情况进行复查核实，相关复查核实资料一并存入案卷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9、其他：法律、法规、规章规定应履行的责任。                       </w:t>
            </w:r>
          </w:p>
        </w:tc>
        <w:tc>
          <w:tcPr>
            <w:tcW w:w="5721" w:type="dxa"/>
            <w:gridSpan w:val="6"/>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 国家安监总局《安全生产违法行为行政处罚办法》(第15号令）第二十三条“除依照简易程序当场作出的行政处罚外，安全监管监察部门发现生产经营单位及其有关人员有应当给予行政处罚的行为的，应当予以立案，填写立案审批表，并全面、客观、公正地进行调查，收集有关证据。对确需立即查处的安全生产违法行为，可以先行调查取证，并在5日内补办立案手续。”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2-1.《行政处罚法》第三十七条第一款“行政机关在调查或者进行检查时，执法人员不得少于两人，并应当向当事人或者有关人员出示证件。……”</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2-2.《行政处罚法》第三十七条第三款“执法人员与当事人有直接利害关系的，应当回避。”</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2-3. 国家安监总局《安全生产违法行为行政处罚办法》(第15号令）第二十四条“对已经立案的案件，由立案审批人指定两名或者两名以上安全生产行政执法人员进行调查。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有下列情形之一的，承办案件的安全生产行政执法人员应当回避：（一）本人是本案的当事人或者当事人的近亲属的；（二）本人或者其近亲属与本案有利害关系的；（三）与本人有其他利害关系，可能影响案件的公正处理的。”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2-4. 国家安监总局《安全生产违法行为行政处罚办法》(第15号令）第二十五条第一款“进行案件调查时，安全生产行政执法人员不得少于两名。……”</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2-5. 国家安监总局《安全生产违法行为行政处罚办法》(第15号令）第二十五条第二款“询问或者检查应当制作笔录。笔录应当记载时间、地点、询问和检查情况，并由被询问人、被检查单位和安全生产行政执法人员签名或者盖章；被询问人、被检查单位要求补正的，应当允许。被询问人或者被检查单位拒绝签名或者盖章的，安全生产行政执法人员应当在笔录上注明原因并签名。”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-1.《行政处罚法》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对情节复杂或者重大违法行为给予较重的行政处罚，行政机关的负责人应当集体讨论决定。”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3-2. 国家安监总局《安全生产违法行为行政处罚办法》(第15号令）第二十九条“案件调查终结后，负责承办案件的安全生产行政执法人员应当填写案件处理呈批表，连同有关证据材料一并报本部门负责人审批。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安全监管监察部门负责人应当及时对案件调查结果进行审查，根据不同情况，分别作出以下决定：（一）确有应受行政处罚的违法行为的，根据情节轻重及具体情况，作出行政处罚决定；（二）违法行为轻微，依法可以不予行政处罚的，不予行政处罚；（三）违法事实不能成立，不得给予行政处罚；（四）违法行为涉嫌犯罪的，移送司法机关处理。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对严重安全生产违法行为给予责令停产停业整顿、责令停产停业、责令停止建设、责令停止施工、吊销有关许可证、撤销有关执业资格或者岗位证书、5万元以上罚款、没收违法所得、没收非法开采的煤炭产品或者采掘设备价值5万元以上的行政处罚的，应当由安全监管监察部门的负责人集体讨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4-1.《行政处罚法》第三十一条“行政机关在作出行政处罚决定之前，应当告知当事人作出行政处罚决定的事实、理由及依据，并告知当事人依法享有的权利。”</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4-2. 《行政处罚法》第三十二条第一款“当事人有权进行陈述和申辩。行政机关必须充分听取当事人的意见，对当事人提出的事实、理由和证据，应当进行复核；当事人提出的事实、理由或者证据成立的，行政机关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4-3. 国家安监总局《安全生产违法行为行政处罚办法》(第15号令）第十八条“安全监管监察部门在作出行政处罚决定前，应当填写行政处罚告知书，告知当事人作出行政处罚决定的事实、理由、依据，以及当事人依法享有的权利，并送达当事人。当事人应当在收到行政处罚告知书之日起3日内进行陈述、申辩，或者依法提出听证要求，逾期视为放弃上述权利。”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-4.国家安监总局《安全生产违法行为行政处罚办法》(第15号令）第十九条“安全监管监察部门应当充分听取当事人的陈述和申辩，对当事人提出的事实、理由和证据，应当进行复核；当事人提出的事实、理由和证据成立的，安全监管监察部门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4-5.《行政处罚法》第四十二条:行政机关作出责令停产停业、吊销许可证或者执照、较大数额罚款等行政处罚决定之前，应当告知当事人有要求举行听证的权利；当事人要求听证的，行政机关应当组织听证。……</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-6.国家安监总局《安全生产违法行为行政处罚办法》(第15号令）第三十三条第一款“安全监管监察部门作出责令停产停业整顿、责令停产停业、吊销有关许可证、撤销有关执业资格、岗位证书或者较大数额罚款的行政处罚决定之前，应当告知当事人有要求举行听证的权利；当事人要求听证的，安全监管监察部门应当组织听证，不得向当事人收取听证费用。”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4-7. 国家安监总局《安全生产违法行为行政处罚办法》(第15号令）第三十五条第一款“当事人提出听证要求后，安全监管监察部门应当在收到书面申请之日起15日内举行听证会，并在举行听证会的7日前，通知当事人举行听证的时间、地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4-8. 国家安监总局《安全生产违法行为行政处罚办法》(第15号令）第四十二条“听证结束后，听证主持人应当依据听证情况，填写听证会报告书，提出处理意见并附听证笔录报安全监管监察部门负责人审查。安全监管监察部门依照本办法第二十八条的规定作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-1.《行政处罚法》第三十九条第一款“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5-2. 国家安监总局《安全生产违法行为行政处罚办法》(第15号令）第三十条第一款“安全监管监察部门依照本办法第二十八条的规定给予行政处罚，应当制作行政处罚决定书。行政处罚决定书应当载明下列事项： （一）当事人的姓名或者名称、地址或者住址； （二）违法事实和证据； （三）行政处罚的种类和依据； （四）行政处罚的履行方式和期限； （五）不服行政处罚决定，申请行政复议或者提起行政诉讼的途径和期限； （六）作出行政处罚决定的安全监管监察部门的名称和作出决定的日期。”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6-1.《行政处罚法》第四十条“行政处罚决定书应当在宣告后当场交付当事人；当事人不在场的，行政机关应当在七日内依照民事诉讼法的有关规定，将行政处罚决定书送达当事人。”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6-2. 国家安监总局《安全生产违法行为行政处罚办法》(第15号令）第三十一条“行政处罚决定书应当在宣告后当场交付当事人；当事人不在场的，安全监管监察部门应当在7日内依照民事诉讼法的有关规定，将行政处罚决定书送达当事人或者其他的法定受送达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-1.《行政处罚法》第五十一条“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7-2.《行政处罚法》第五十二条“当事人确有经济困难，需要延期或者分期缴纳罚款的，经当事人申请和行政机关批准，可以暂缓或者分期缴纳。”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7-3. 国家安监总局《安全生产违法行为行政处罚办法》(第15号令）第十七条第二款“生产经营单位提出复查申请或者整改、治理限期届满的，安全监管监察部门应当自申请或者限期届满之日起10日内进行复查，填写复查意见书。……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7-4. 国家安监总局《安全生产违法行为行政处罚办法》(第15号令）第五十七条“安全监管监察部门实施行政处罚时，应当同时责令生产经营单位及其有关人员停止、改正或者限期改正违法行为。”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7-5. 国家安监总局《安全生产违法行为行政处罚办法》(第15号令）第五十九条第一款“行政处罚决定依法作出后，当事人应当在行政处罚决定的期限内，予以履行；当事人逾期不履的，作出行政处罚决定的安全监管监察部门可以采取下列措施：（一）到期不缴纳罚款的，每日按罚款数额的3%加处罚款，但不得超过罚款数额；（二）根据法律规定，将查封、扣押的设施、设备、器材和危险物品拍卖所得价款抵缴罚款；（三）申请人民法院强制执行。”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8-1.国家安监总局《安全生产违法行为行政处罚办法》(第15号令）第六十六条第一款“行政处罚执行完毕后，案件材料应当按照有关规定立卷归档。”</w:t>
            </w:r>
          </w:p>
        </w:tc>
        <w:tc>
          <w:tcPr>
            <w:tcW w:w="779" w:type="dxa"/>
            <w:vAlign w:val="center"/>
          </w:tcPr>
          <w:p>
            <w:pPr>
              <w:jc w:val="both"/>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3" w:hRule="atLeast"/>
        </w:trPr>
        <w:tc>
          <w:tcPr>
            <w:tcW w:w="760" w:type="dxa"/>
            <w:gridSpan w:val="2"/>
            <w:vAlign w:val="center"/>
          </w:tcPr>
          <w:p>
            <w:pPr>
              <w:jc w:val="both"/>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118</w:t>
            </w:r>
          </w:p>
        </w:tc>
        <w:tc>
          <w:tcPr>
            <w:tcW w:w="594" w:type="dxa"/>
            <w:gridSpan w:val="2"/>
            <w:vAlign w:val="center"/>
          </w:tcPr>
          <w:p>
            <w:pPr>
              <w:jc w:val="both"/>
              <w:rPr>
                <w:rFonts w:hint="eastAsia"/>
              </w:rPr>
            </w:pPr>
            <w:r>
              <w:rPr>
                <w:rFonts w:hint="eastAsia"/>
              </w:rPr>
              <w:t>行政 处罚</w:t>
            </w:r>
          </w:p>
        </w:tc>
        <w:tc>
          <w:tcPr>
            <w:tcW w:w="933" w:type="dxa"/>
            <w:vAlign w:val="center"/>
          </w:tcPr>
          <w:p>
            <w:pPr>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3200-B-11800-140221</w:t>
            </w:r>
          </w:p>
        </w:tc>
        <w:tc>
          <w:tcPr>
            <w:tcW w:w="1422" w:type="dxa"/>
            <w:vAlign w:val="center"/>
          </w:tcPr>
          <w:p>
            <w:pPr>
              <w:bidi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对鉴定机构违规提供虚假的化学品物理危险性鉴定数据、泄露化学品单位商业秘密、违规从事鉴定活动的处罚</w:t>
            </w:r>
          </w:p>
        </w:tc>
        <w:tc>
          <w:tcPr>
            <w:tcW w:w="671" w:type="dxa"/>
            <w:vAlign w:val="center"/>
          </w:tcPr>
          <w:p>
            <w:pPr>
              <w:jc w:val="both"/>
              <w:rPr>
                <w:rFonts w:hint="eastAsia" w:ascii="宋体" w:hAnsi="宋体" w:eastAsia="宋体" w:cs="宋体"/>
                <w:sz w:val="21"/>
                <w:szCs w:val="21"/>
                <w:vertAlign w:val="baseline"/>
              </w:rPr>
            </w:pPr>
          </w:p>
        </w:tc>
        <w:tc>
          <w:tcPr>
            <w:tcW w:w="2302" w:type="dxa"/>
            <w:gridSpan w:val="4"/>
            <w:vAlign w:val="center"/>
          </w:tcPr>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【部门规章】国家安监总局《化学品物理危险性鉴定与分类管理办法》(2013年7月10日第60号总局令颁布）第二十条 鉴定机构在物理危险性鉴定过程中有下列行为之一的，处1万元以上3万元以下的罚款；情节严重的，由国家安全生产监督管理总局从鉴定机构名单中除名并公告：（一）伪造、篡改数据或者有其他弄虚作假行为的；（二）未通过安全生产监督管理部门的监督检查，仍从事鉴定工作的；（三）泄露化学品单位商业秘密的。</w:t>
            </w:r>
          </w:p>
        </w:tc>
        <w:tc>
          <w:tcPr>
            <w:tcW w:w="1604" w:type="dxa"/>
            <w:gridSpan w:val="4"/>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1、立案责任：对监管检查中发现、其他安全监管部门移交、举报查实或本级政府交办的鉴定机构涉嫌违规提供虚假的化学品物理危险性鉴定数据、泄露化学品单位商业秘密、违规从事鉴定活动的违法违规行为 ，予以审查，决定是否立案。</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2、调查责任：对已立案的案件，指定专人负责，及时进行调查取证，与当事人有直接利害关系的应当避，执法人员不得少于两人，调查时应出示执法证件，允许当事人判解陈述。执法人员应保守有关秘密。</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审查责任：局案审委会议进行案件审理，对案件违法事实、证据、调查取证程序、法律适用、处罚种类和幅度、当事人陈述和申辩理由等方面进行审查，提出处理意见（主要证据不足时，以适当的方式补充调查）。</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告知和听证责任：作出行政处罚决定前，应制作《行政处罚告知书》，告知当事人违法事实及其依法应享有的陈述，申辩权利及途径。听取并记录当事人的陈述申辩理由。根据当事人的申请，依法组织听证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决定责任：根据当事人陈述申辩、听证情况，局案审委会议对案件进行审理，决定是否予以行政处罚。决定依法给予行政处罚的，制作《行政处罚决定书》，载明违法事实和证据、处罚依据和内容、缴纳罚款的银行、当事人申请行政救济的途径和期限等内容。</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6、送达责任：处罚决定书等有关法律文书，按法律规定的方式送达当事人。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执行责任：监督当事人在法定期限内，履行生效的行政处罚决定,对当事人违法行为整改或纠正情况进行复查。当事人在法定缴款期限内不缴纳罚款的，下达催缴通知；符合延期或分期缴纳罚款条件的，准予延期或分期缴纳。对法定救济期满，当事人即不申请救济，也不履行处罚决定的，依法向人民法院申请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结案责任：案件执行终结，对结案建议予以审查，决定是否结案。案卷资料装订成册、编号存档。对于法律法规要求当事人限期整改违法违规行为的，应当对当事人整改情况进行复查核实，相关复查核实资料一并存入案卷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9、其他：法律、法规、规章规定应履行的责任。                                      </w:t>
            </w:r>
          </w:p>
        </w:tc>
        <w:tc>
          <w:tcPr>
            <w:tcW w:w="5721" w:type="dxa"/>
            <w:gridSpan w:val="6"/>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 国家安监总局《安全生产违法行为行政处罚办法》(第15号令）第二十三条“除依照简易程序当场作出的行政处罚外，安全监管监察部门发现生产经营单位及其有关人员有应当给予行政处罚的行为的，应当予以立案，填写立案审批表，并全面、客观、公正地进行调查，收集有关证据。对确需立即查处的安全生产违法行为，可以先行调查取证，并在5日内补办立案手续。”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2-1.《行政处罚法》第三十七条第一款“行政机关在调查或者进行检查时，执法人员不得少于两人，并应当向当事人或者有关人员出示证件。……”</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2-2.《行政处罚法》第三十七条第三款“执法人员与当事人有直接利害关系的，应当回避。”</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2-3. 国家安监总局《安全生产违法行为行政处罚办法》(第15号令）第二十四条“对已经立案的案件，由立案审批人指定两名或者两名以上安全生产行政执法人员进行调查。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有下列情形之一的，承办案件的安全生产行政执法人员应当回避：（一）本人是本案的当事人或者当事人的近亲属的；（二）本人或者其近亲属与本案有利害关系的；（三）与本人有其他利害关系，可能影响案件的公正处理的。”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2-4. 国家安监总局《安全生产违法行为行政处罚办法》(第15号令）第二十五条第一款“进行案件调查时，安全生产行政执法人员不得少于两名。……”</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2-5. 国家安监总局《安全生产违法行为行政处罚办法》(第15号令）第二十五条第二款“询问或者检查应当制作笔录。笔录应当记载时间、地点、询问和检查情况，并由被询问人、被检查单位和安全生产行政执法人员签名或者盖章；被询问人、被检查单位要求补正的，应当允许。被询问人或者被检查单位拒绝签名或者盖章的，安全生产行政执法人员应当在笔录上注明原因并签名。”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-1.《行政处罚法》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对情节复杂或者重大违法行为给予较重的行政处罚，行政机关的负责人应当集体讨论决定。”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3-2. 国家安监总局《安全生产违法行为行政处罚办法》(第15号令）第二十九条“案件调查终结后，负责承办案件的安全生产行政执法人员应当填写案件处理呈批表，连同有关证据材料一并报本部门负责人审批。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安全监管监察部门负责人应当及时对案件调查结果进行审查，根据不同情况，分别作出以下决定：（一）确有应受行政处罚的违法行为的，根据情节轻重及具体情况，作出行政处罚决定；（二）违法行为轻微，依法可以不予行政处罚的，不予行政处罚；（三）违法事实不能成立，不得给予行政处罚；（四）违法行为涉嫌犯罪的，移送司法机关处理。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对严重安全生产违法行为给予责令停产停业整顿、责令停产停业、责令停止建设、责令停止施工、吊销有关许可证、撤销有关执业资格或者岗位证书、5万元以上罚款、没收违法所得、没收非法开采的煤炭产品或者采掘设备价值5万元以上的行政处罚的，应当由安全监管监察部门的负责人集体讨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4-1.《行政处罚法》第三十一条“行政机关在作出行政处罚决定之前，应当告知当事人作出行政处罚决定的事实、理由及依据，并告知当事人依法享有的权利。”</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4-2. 《行政处罚法》第三十二条第一款“当事人有权进行陈述和申辩。行政机关必须充分听取当事人的意见，对当事人提出的事实、理由和证据，应当进行复核；当事人提出的事实、理由或者证据成立的，行政机关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4-3. 国家安监总局《安全生产违法行为行政处罚办法》(第15号令）第十八条“安全监管监察部门在作出行政处罚决定前，应当填写行政处罚告知书，告知当事人作出行政处罚决定的事实、理由、依据，以及当事人依法享有的权利，并送达当事人。当事人应当在收到行政处罚告知书之日起3日内进行陈述、申辩，或者依法提出听证要求，逾期视为放弃上述权利。”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-4.国家安监总局《安全生产违法行为行政处罚办法》(第15号令）第十九条“安全监管监察部门应当充分听取当事人的陈述和申辩，对当事人提出的事实、理由和证据，应当进行复核；当事人提出的事实、理由和证据成立的，安全监管监察部门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4-5.《行政处罚法》第四十二条:行政机关作出责令停产停业、吊销许可证或者执照、较大数额罚款等行政处罚决定之前，应当告知当事人有要求举行听证的权利；当事人要求听证的，行政机关应当组织听证。……</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-6.国家安监总局《安全生产违法行为行政处罚办法》(第15号令）第三十三条第一款“安全监管监察部门作出责令停产停业整顿、责令停产停业、吊销有关许可证、撤销有关执业资格、岗位证书或者较大数额罚款的行政处罚决定之前，应当告知当事人有要求举行听证的权利；当事人要求听证的，安全监管监察部门应当组织听证，不得向当事人收取听证费用。”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4-7. 国家安监总局《安全生产违法行为行政处罚办法》(第15号令）第三十五条第一款“当事人提出听证要求后，安全监管监察部门应当在收到书面申请之日起15日内举行听证会，并在举行听证会的7日前，通知当事人举行听证的时间、地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4-8. 国家安监总局《安全生产违法行为行政处罚办法》(第15号令）第四十二条“听证结束后，听证主持人应当依据听证情况，填写听证会报告书，提出处理意见并附听证笔录报安全监管监察部门负责人审查。安全监管监察部门依照本办法第二十八条的规定作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-1.《行政处罚法》第三十九条第一款“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5-2. 国家安监总局《安全生产违法行为行政处罚办法》(第15号令）第三十条第一款“安全监管监察部门依照本办法第二十八条的规定给予行政处罚，应当制作行政处罚决定书。行政处罚决定书应当载明下列事项： （一）当事人的姓名或者名称、地址或者住址； （二）违法事实和证据； （三）行政处罚的种类和依据； （四）行政处罚的履行方式和期限； （五）不服行政处罚决定，申请行政复议或者提起行政诉讼的途径和期限； （六）作出行政处罚决定的安全监管监察部门的名称和作出决定的日期。”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6-1.《行政处罚法》第四十条“行政处罚决定书应当在宣告后当场交付当事人；当事人不在场的，行政机关应当在七日内依照民事诉讼法的有关规定，将行政处罚决定书送达当事人。”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6-2. 国家安监总局《安全生产违法行为行政处罚办法》(第15号令）第三十一条“行政处罚决定书应当在宣告后当场交付当事人；当事人不在场的，安全监管监察部门应当在7日内依照民事诉讼法的有关规定，将行政处罚决定书送达当事人或者其他的法定受送达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-1.《行政处罚法》第五十一条“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7-2.《行政处罚法》第五十二条“当事人确有经济困难，需要延期或者分期缴纳罚款的，经当事人申请和行政机关批准，可以暂缓或者分期缴纳。”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7-3. 国家安监总局《安全生产违法行为行政处罚办法》(第15号令）第十七条第二款“生产经营单位提出复查申请或者整改、治理限期届满的，安全监管监察部门应当自申请或者限期届满之日起10日内进行复查，填写复查意见书。……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7-4. 国家安监总局《安全生产违法行为行政处罚办法》(第15号令）第五十七条“安全监管监察部门实施行政处罚时，应当同时责令生产经营单位及其有关人员停止、改正或者限期改正违法行为。”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7-5. 国家安监总局《安全生产违法行为行政处罚办法》(第15号令）第五十九条第一款“行政处罚决定依法作出后，当事人应当在行政处罚决定的期限内，予以履行；当事人逾期不履的，作出行政处罚决定的安全监管监察部门可以采取下列措施：（一）到期不缴纳罚款的，每日按罚款数额的3%加处罚款，但不得超过罚款数额；（二）根据法律规定，将查封、扣押的设施、设备、器材和危险物品拍卖所得价款抵缴罚款；（三）申请人民法院强制执行。”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8-1.国家安监总局《安全生产违法行为行政处罚办法》(第15号令）第六十六条第一款“行政处罚执行完毕后，案件材料应当按照有关规定立卷归档。” </w:t>
            </w:r>
          </w:p>
        </w:tc>
        <w:tc>
          <w:tcPr>
            <w:tcW w:w="779" w:type="dxa"/>
            <w:vAlign w:val="center"/>
          </w:tcPr>
          <w:p>
            <w:pPr>
              <w:jc w:val="both"/>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3" w:hRule="atLeast"/>
        </w:trPr>
        <w:tc>
          <w:tcPr>
            <w:tcW w:w="760" w:type="dxa"/>
            <w:gridSpan w:val="2"/>
            <w:vAlign w:val="center"/>
          </w:tcPr>
          <w:p>
            <w:pPr>
              <w:jc w:val="both"/>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119</w:t>
            </w:r>
          </w:p>
        </w:tc>
        <w:tc>
          <w:tcPr>
            <w:tcW w:w="594" w:type="dxa"/>
            <w:gridSpan w:val="2"/>
            <w:vAlign w:val="center"/>
          </w:tcPr>
          <w:p>
            <w:pPr>
              <w:jc w:val="both"/>
              <w:rPr>
                <w:rFonts w:hint="eastAsia"/>
              </w:rPr>
            </w:pPr>
            <w:r>
              <w:rPr>
                <w:rFonts w:hint="eastAsia"/>
              </w:rPr>
              <w:t>行政 处罚</w:t>
            </w:r>
          </w:p>
        </w:tc>
        <w:tc>
          <w:tcPr>
            <w:tcW w:w="933" w:type="dxa"/>
            <w:vAlign w:val="center"/>
          </w:tcPr>
          <w:p>
            <w:pPr>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3200-B-11900-140221</w:t>
            </w:r>
          </w:p>
        </w:tc>
        <w:tc>
          <w:tcPr>
            <w:tcW w:w="1422" w:type="dxa"/>
            <w:vAlign w:val="center"/>
          </w:tcPr>
          <w:p>
            <w:pPr>
              <w:bidi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 xml:space="preserve">对非煤矿山企业违反《矿山安全法实施条例》规定的保障矿山安全开采相关规定的处罚 </w:t>
            </w:r>
          </w:p>
        </w:tc>
        <w:tc>
          <w:tcPr>
            <w:tcW w:w="671" w:type="dxa"/>
            <w:vAlign w:val="center"/>
          </w:tcPr>
          <w:p>
            <w:pPr>
              <w:jc w:val="both"/>
              <w:rPr>
                <w:rFonts w:hint="eastAsia" w:ascii="宋体" w:hAnsi="宋体" w:eastAsia="宋体" w:cs="宋体"/>
                <w:sz w:val="21"/>
                <w:szCs w:val="21"/>
                <w:vertAlign w:val="baseline"/>
              </w:rPr>
            </w:pPr>
          </w:p>
        </w:tc>
        <w:tc>
          <w:tcPr>
            <w:tcW w:w="2302" w:type="dxa"/>
            <w:gridSpan w:val="4"/>
            <w:vAlign w:val="center"/>
          </w:tcPr>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xml:space="preserve">　  【部门规章】原劳动部《矿山安全法实施条例》（1996年10月30日第4号部长令颁布）第五十四条：违反本条例第十五条、第十六条、第十七条、第十八条、第十九条、第二十条、第二十一条、第二十二条、第二十三条、第二十五条规定的，由劳动行政主管部门责令改正，可以处2万元以下的罚款。 </w:t>
            </w:r>
          </w:p>
        </w:tc>
        <w:tc>
          <w:tcPr>
            <w:tcW w:w="1604" w:type="dxa"/>
            <w:gridSpan w:val="4"/>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1、立案责任：对监管检查中发现、其他安全监管部门移交、举报查实或本级政府交办的非煤矿山企业涉嫌违反《矿山安全法实施条例》规定的保障矿山安全开采相关规定的违法违规行为 ，予以审查，决定是否立案。</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2、调查责任：对已立案的案件，指定专人负责，及时进行调查取证，与当事人有直接利害关系的应当避，执法人员不得少于两人，调查时应出示执法证件，允许当事人判解陈述。执法人员应保守有关秘密。</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审查责任：局案审委会议进行案件审理，对案件违法事实、证据、调查取证程序、法律适用、处罚种类和幅度、当事人陈述和申辩理由等方面进行审查，提出处理意见（主要证据不足时，以适当的方式补充调查）。</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告知和听证责任：作出行政处罚决定前，应制作《行政处罚告知书》，告知当事人违法事实及其依法应享有的陈述，申辩权利及途径。听取并记录当事人的陈述申辩理由。根据当事人的申请，依法组织听证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决定责任：根据当事人陈述申辩、听证情况，局案审委会议对案件进行审理，决定是否予以行政处罚。决定依法给予行政处罚的，制作《行政处罚决定书》，载明违法事实和证据、处罚依据和内容、缴纳罚款的银行、当事人申请行政救济的途径和期限等内容。</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6、送达责任：处罚决定书等有关法律文书，按法律规定的方式送达当事人。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执行责任：监督当事人在法定期限内，履行生效的行政处罚决定,对当事人违法行为整改或纠正情况进行复查。当事人在法定缴款期限内不缴纳罚款的，下达催缴通知；符合延期或分期缴纳罚款条件的，准予延期或分期缴纳。对法定救济期满，当事人即不申请救济，也不履行处罚决定的，依法向人民法院申请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结案责任：案件执行终结，对结案建议予以审查，决定是否结案。案卷资料装订成册、编号存档。对于法律法规要求当事人限期整改违法违规行为的，应当对当事人整改情况进行复查核实，相关复查核实资料一并存入案卷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9、其他：法律、法规、规章规定应履行的责任。                  </w:t>
            </w:r>
          </w:p>
        </w:tc>
        <w:tc>
          <w:tcPr>
            <w:tcW w:w="5721" w:type="dxa"/>
            <w:gridSpan w:val="6"/>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 国家安监总局《安全生产违法行为行政处罚办法》(第15号令）第二十三条“除依照简易程序当场作出的行政处罚外，安全监管监察部门发现生产经营单位及其有关人员有应当给予行政处罚的行为的，应当予以立案，填写立案审批表，并全面、客观、公正地进行调查，收集有关证据。对确需立即查处的安全生产违法行为，可以先行调查取证，并在5日内补办立案手续。”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2-1.《行政处罚法》第三十七条第一款“行政机关在调查或者进行检查时，执法人员不得少于两人，并应当向当事人或者有关人员出示证件。……”</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2-2.《行政处罚法》第三十七条第三款“执法人员与当事人有直接利害关系的，应当回避。”</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2-3. 国家安监总局《安全生产违法行为行政处罚办法》(第15号令）第二十四条“对已经立案的案件，由立案审批人指定两名或者两名以上安全生产行政执法人员进行调查。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有下列情形之一的，承办案件的安全生产行政执法人员应当回避：（一）本人是本案的当事人或者当事人的近亲属的；（二）本人或者其近亲属与本案有利害关系的；（三）与本人有其他利害关系，可能影响案件的公正处理的。”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2-4. 国家安监总局《安全生产违法行为行政处罚办法》(第15号令）第二十五条第一款“进行案件调查时，安全生产行政执法人员不得少于两名。……”</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2-5. 国家安监总局《安全生产违法行为行政处罚办法》(第15号令）第二十五条第二款“询问或者检查应当制作笔录。笔录应当记载时间、地点、询问和检查情况，并由被询问人、被检查单位和安全生产行政执法人员签名或者盖章；被询问人、被检查单位要求补正的，应当允许。被询问人或者被检查单位拒绝签名或者盖章的，安全生产行政执法人员应当在笔录上注明原因并签名。”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-1.《行政处罚法》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对情节复杂或者重大违法行为给予较重的行政处罚，行政机关的负责人应当集体讨论决定。”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3-2. 国家安监总局《安全生产违法行为行政处罚办法》(第15号令）第二十九条“案件调查终结后，负责承办案件的安全生产行政执法人员应当填写案件处理呈批表，连同有关证据材料一并报本部门负责人审批。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安全监管监察部门负责人应当及时对案件调查结果进行审查，根据不同情况，分别作出以下决定：（一）确有应受行政处罚的违法行为的，根据情节轻重及具体情况，作出行政处罚决定；（二）违法行为轻微，依法可以不予行政处罚的，不予行政处罚；（三）违法事实不能成立，不得给予行政处罚；（四）违法行为涉嫌犯罪的，移送司法机关处理。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对严重安全生产违法行为给予责令停产停业整顿、责令停产停业、责令停止建设、责令停止施工、吊销有关许可证、撤销有关执业资格或者岗位证书、5万元以上罚款、没收违法所得、没收非法开采的煤炭产品或者采掘设备价值5万元以上的行政处罚的，应当由安全监管监察部门的负责人集体讨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4-1.《行政处罚法》第三十一条“行政机关在作出行政处罚决定之前，应当告知当事人作出行政处罚决定的事实、理由及依据，并告知当事人依法享有的权利。”</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4-2. 《行政处罚法》第三十二条第一款“当事人有权进行陈述和申辩。行政机关必须充分听取当事人的意见，对当事人提出的事实、理由和证据，应当进行复核；当事人提出的事实、理由或者证据成立的，行政机关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4-3. 国家安监总局《安全生产违法行为行政处罚办法》(第15号令）第十八条“安全监管监察部门在作出行政处罚决定前，应当填写行政处罚告知书，告知当事人作出行政处罚决定的事实、理由、依据，以及当事人依法享有的权利，并送达当事人。当事人应当在收到行政处罚告知书之日起3日内进行陈述、申辩，或者依法提出听证要求，逾期视为放弃上述权利。”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-4.国家安监总局《安全生产违法行为行政处罚办法》(第15号令）第十九条“安全监管监察部门应当充分听取当事人的陈述和申辩，对当事人提出的事实、理由和证据，应当进行复核；当事人提出的事实、理由和证据成立的，安全监管监察部门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4-5.《行政处罚法》第四十二条:行政机关作出责令停产停业、吊销许可证或者执照、较大数额罚款等行政处罚决定之前，应当告知当事人有要求举行听证的权利；当事人要求听证的，行政机关应当组织听证。……</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-6.国家安监总局《安全生产违法行为行政处罚办法》(第15号令）第三十三条第一款“安全监管监察部门作出责令停产停业整顿、责令停产停业、吊销有关许可证、撤销有关执业资格、岗位证书或者较大数额罚款的行政处罚决定之前，应当告知当事人有要求举行听证的权利；当事人要求听证的，安全监管监察部门应当组织听证，不得向当事人收取听证费用。”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4-7. 国家安监总局《安全生产违法行为行政处罚办法》(第15号令）第三十五条第一款“当事人提出听证要求后，安全监管监察部门应当在收到书面申请之日起15日内举行听证会，并在举行听证会的7日前，通知当事人举行听证的时间、地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4-8. 国家安监总局《安全生产违法行为行政处罚办法》(第15号令）第四十二条“听证结束后，听证主持人应当依据听证情况，填写听证会报告书，提出处理意见并附听证笔录报安全监管监察部门负责人审查。安全监管监察部门依照本办法第二十八条的规定作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-1.《行政处罚法》第三十九条第一款“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5-2. 国家安监总局《安全生产违法行为行政处罚办法》(第15号令）第三十条第一款“安全监管监察部门依照本办法第二十八条的规定给予行政处罚，应当制作行政处罚决定书。行政处罚决定书应当载明下列事项： （一）当事人的姓名或者名称、地址或者住址； （二）违法事实和证据； （三）行政处罚的种类和依据； （四）行政处罚的履行方式和期限； （五）不服行政处罚决定，申请行政复议或者提起行政诉讼的途径和期限； （六）作出行政处罚决定的安全监管监察部门的名称和作出决定的日期。”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6-1.《行政处罚法》第四十条“行政处罚决定书应当在宣告后当场交付当事人；当事人不在场的，行政机关应当在七日内依照民事诉讼法的有关规定，将行政处罚决定书送达当事人。”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6-2. 国家安监总局《安全生产违法行为行政处罚办法》(第15号令）第三十一条“行政处罚决定书应当在宣告后当场交付当事人；当事人不在场的，安全监管监察部门应当在7日内依照民事诉讼法的有关规定，将行政处罚决定书送达当事人或者其他的法定受送达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-1.《行政处罚法》第五十一条“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7-2.《行政处罚法》第五十二条“当事人确有经济困难，需要延期或者分期缴纳罚款的，经当事人申请和行政机关批准，可以暂缓或者分期缴纳。”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7-3. 国家安监总局《安全生产违法行为行政处罚办法》(第15号令）第十七条第二款“生产经营单位提出复查申请或者整改、治理限期届满的，安全监管监察部门应当自申请或者限期届满之日起10日内进行复查，填写复查意见书。……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7-4. 国家安监总局《安全生产违法行为行政处罚办法》(第15号令）第五十七条“安全监管监察部门实施行政处罚时，应当同时责令生产经营单位及其有关人员停止、改正或者限期改正违法行为。”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7-5. 国家安监总局《安全生产违法行为行政处罚办法》(第15号令）第五十九条第一款“行政处罚决定依法作出后，当事人应当在行政处罚决定的期限内，予以履行；当事人逾期不履的，作出行政处罚决定的安全监管监察部门可以采取下列措施：（一）到期不缴纳罚款的，每日按罚款数额的3%加处罚款，但不得超过罚款数额；（二）根据法律规定，将查封、扣押的设施、设备、器材和危险物品拍卖所得价款抵缴罚款；（三）申请人民法院强制执行。”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8-1.国家安监总局《安全生产违法行为行政处罚办法》(第15号令）第六十六条第一款“行政处罚执行完毕后，案件材料应当按照有关规定立卷归档。” </w:t>
            </w:r>
          </w:p>
        </w:tc>
        <w:tc>
          <w:tcPr>
            <w:tcW w:w="779" w:type="dxa"/>
            <w:vAlign w:val="center"/>
          </w:tcPr>
          <w:p>
            <w:pPr>
              <w:jc w:val="both"/>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3" w:hRule="atLeast"/>
        </w:trPr>
        <w:tc>
          <w:tcPr>
            <w:tcW w:w="760" w:type="dxa"/>
            <w:gridSpan w:val="2"/>
            <w:vAlign w:val="center"/>
          </w:tcPr>
          <w:p>
            <w:pPr>
              <w:jc w:val="both"/>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120</w:t>
            </w:r>
          </w:p>
        </w:tc>
        <w:tc>
          <w:tcPr>
            <w:tcW w:w="594" w:type="dxa"/>
            <w:gridSpan w:val="2"/>
            <w:vAlign w:val="center"/>
          </w:tcPr>
          <w:p>
            <w:pPr>
              <w:jc w:val="both"/>
              <w:rPr>
                <w:rFonts w:hint="eastAsia"/>
              </w:rPr>
            </w:pPr>
            <w:r>
              <w:rPr>
                <w:rFonts w:hint="eastAsia"/>
              </w:rPr>
              <w:t>行政 处罚</w:t>
            </w:r>
          </w:p>
        </w:tc>
        <w:tc>
          <w:tcPr>
            <w:tcW w:w="933" w:type="dxa"/>
            <w:vAlign w:val="center"/>
          </w:tcPr>
          <w:p>
            <w:pPr>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3200-B-12000-140221</w:t>
            </w:r>
          </w:p>
        </w:tc>
        <w:tc>
          <w:tcPr>
            <w:tcW w:w="1422" w:type="dxa"/>
            <w:vAlign w:val="center"/>
          </w:tcPr>
          <w:p>
            <w:pPr>
              <w:bidi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 xml:space="preserve">对非煤矿山企业使用不符合国家安全标准或者行业安全标准的安全检测仪器行为的处罚 </w:t>
            </w:r>
          </w:p>
        </w:tc>
        <w:tc>
          <w:tcPr>
            <w:tcW w:w="671" w:type="dxa"/>
            <w:vAlign w:val="center"/>
          </w:tcPr>
          <w:p>
            <w:pPr>
              <w:jc w:val="both"/>
              <w:rPr>
                <w:rFonts w:hint="eastAsia" w:ascii="宋体" w:hAnsi="宋体" w:eastAsia="宋体" w:cs="宋体"/>
                <w:sz w:val="21"/>
                <w:szCs w:val="21"/>
                <w:vertAlign w:val="baseline"/>
              </w:rPr>
            </w:pPr>
          </w:p>
        </w:tc>
        <w:tc>
          <w:tcPr>
            <w:tcW w:w="2302" w:type="dxa"/>
            <w:gridSpan w:val="4"/>
            <w:vAlign w:val="center"/>
          </w:tcPr>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xml:space="preserve">    【法律】《矿山安全法》（1992年11月7日第65号主席令颁布）第四十条：违反本法规定，有下列行为之一的，由劳动行政主管部门责令改正，可以并处罚款；情节严重的，提请县级以上人民政府决定责令停产整顿；对主管人员和直接责任人员由其所在单位或者上级主管机关给予行政处分：（一）未对职工进行安全教育、培训，分配职工上岗作业的；（二）使用不符合国家安全标准或者行业安全标准的设备、器材、防护用品、安全检测仪器的；（三）未按照规定提取或者使用安全技术措施专项费用的；（四）拒绝矿山安全监督人员现场检查或者在被检查时隐瞒事故隐患、不如实反映情况的；（五）未按照规定及时、如实报告矿山事故的。</w:t>
            </w:r>
          </w:p>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xml:space="preserve">    【部门规章】原劳动部《矿山安全法实施条例》（1996年10月30日第4号部长令颁布）第五十二条：依照《矿山安全法》第四十条规定处以罚款的，分别按照下列规定执行：(一)未对职工进行安全教育、培训，分配职工上岗作业的，处4万元以下的罚款；(二)使用不符合国家安全标准或者行业安全标准的设备、器材、防护用品和安全检测仪器的，处5万元以下的罚款；(三)未按照规定提取或者使用安全技术措施专项费用的，处5万元以下的罚款；(四)拒绝矿山安全监督人员现场检查或者在被检查时隐瞒事故隐患，不如实反映情况的，处2万元以下的罚款；(五)未按照规定及时、如实报告矿山事故的，处3万元以下的罚款。 </w:t>
            </w:r>
          </w:p>
        </w:tc>
        <w:tc>
          <w:tcPr>
            <w:tcW w:w="1604" w:type="dxa"/>
            <w:gridSpan w:val="4"/>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1、立案责任：对监管检查中发现、其他安全监管部门移交、举报查实或本级政府交办的非煤矿山企业涉嫌使用不符合国家安全标准或者行业安全标准的安全检测仪器的违法违规行为 ，予以审查，决定是否立案。</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2、调查责任：对已立案的案件，指定专人负责，及时进行调查取证，与当事人有直接利害关系的应当避，执法人员不得少于两人，调查时应出示执法证件，允许当事人判解陈述。执法人员应保守有关秘密。</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审查责任：局案审委会议进行案件审理，对案件违法事实、证据、调查取证程序、法律适用、处罚种类和幅度、当事人陈述和申辩理由等方面进行审查，提出处理意见（主要证据不足时，以适当的方式补充调查）。</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告知和听证责任：作出行政处罚决定前，应制作《行政处罚告知书》，告知当事人违法事实及其依法应享有的陈述，申辩权利及途径；符合听证条件的，制作《听证告知书》，告知当事人依法享有的要求听证的权利及途径。听取并记录当事人的陈述申辩理由。根据当事人的申请，依法组织听证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决定责任：根据当事人陈述申辩、听证情况，局案审委会议对案件进行审理，决定是否予以行政处罚。决定依法给予行政处罚的，制作《行政处罚决定书》，载明违法事实和证据、处罚依据和内容、缴纳罚款的银行、当事人申请行政救济的途径和期限等内容。</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6、送达责任：处罚决定书等有关法律文书，按法律规定的方式送达当事人。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执行责任：监督当事人在法定期限内，履行生效的行政处罚决定,对当事人违法行为整改或纠正情况进行复查。当事人在法定缴款期限内不缴纳罚款的，下达催缴通知；符合延期或分期缴纳罚款条件的，准予延期或分期缴纳。对法定救济期满，当事人即不申请救济，也不履行处罚决定的，依法向人民法院申请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结案责任：案件执行终结，对结案建议予以审查，决定是否结案。案卷资料装订成册、编号存档。对于法律法规要求当事人限期整改违法违规行为的，应当对当事人整改情况进行复查核实，相关复查核实资料一并存入案卷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9、其他：法律、法规、规章规定应履行的责任。                  </w:t>
            </w:r>
          </w:p>
        </w:tc>
        <w:tc>
          <w:tcPr>
            <w:tcW w:w="5721" w:type="dxa"/>
            <w:gridSpan w:val="6"/>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 国家安监总局《安全生产违法行为行政处罚办法》(第15号令）第二十三条“除依照简易程序当场作出的行政处罚外，安全监管监察部门发现生产经营单位及其有关人员有应当给予行政处罚的行为的，应当予以立案，填写立案审批表，并全面、客观、公正地进行调查，收集有关证据。对确需立即查处的安全生产违法行为，可以先行调查取证，并在5日内补办立案手续。”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2-1.《行政处罚法》第三十七条第一款“行政机关在调查或者进行检查时，执法人员不得少于两人，并应当向当事人或者有关人员出示证件。……”</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2-2.《行政处罚法》第三十七条第三款“执法人员与当事人有直接利害关系的，应当回避。”</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2-3. 国家安监总局《安全生产违法行为行政处罚办法》(第15号令）第二十四条“对已经立案的案件，由立案审批人指定两名或者两名以上安全生产行政执法人员进行调查。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有下列情形之一的，承办案件的安全生产行政执法人员应当回避：（一）本人是本案的当事人或者当事人的近亲属的；（二）本人或者其近亲属与本案有利害关系的；（三）与本人有其他利害关系，可能影响案件的公正处理的。”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2-4. 国家安监总局《安全生产违法行为行政处罚办法》(第15号令）第二十五条第一款“进行案件调查时，安全生产行政执法人员不得少于两名。……”</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2-5. 国家安监总局《安全生产违法行为行政处罚办法》(第15号令）第二十五条第二款“询问或者检查应当制作笔录。笔录应当记载时间、地点、询问和检查情况，并由被询问人、被检查单位和安全生产行政执法人员签名或者盖章；被询问人、被检查单位要求补正的，应当允许。被询问人或者被检查单位拒绝签名或者盖章的，安全生产行政执法人员应当在笔录上注明原因并签名。”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-1.《行政处罚法》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对情节复杂或者重大违法行为给予较重的行政处罚，行政机关的负责人应当集体讨论决定。”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3-2. 国家安监总局《安全生产违法行为行政处罚办法》(第15号令）第二十九条“案件调查终结后，负责承办案件的安全生产行政执法人员应当填写案件处理呈批表，连同有关证据材料一并报本部门负责人审批。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安全监管监察部门负责人应当及时对案件调查结果进行审查，根据不同情况，分别作出以下决定：（一）确有应受行政处罚的违法行为的，根据情节轻重及具体情况，作出行政处罚决定；（二）违法行为轻微，依法可以不予行政处罚的，不予行政处罚；（三）违法事实不能成立，不得给予行政处罚；（四）违法行为涉嫌犯罪的，移送司法机关处理。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对严重安全生产违法行为给予责令停产停业整顿、责令停产停业、责令停止建设、责令停止施工、吊销有关许可证、撤销有关执业资格或者岗位证书、5万元以上罚款、没收违法所得、没收非法开采的煤炭产品或者采掘设备价值5万元以上的行政处罚的，应当由安全监管监察部门的负责人集体讨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4-1.《行政处罚法》第三十一条“行政机关在作出行政处罚决定之前，应当告知当事人作出行政处罚决定的事实、理由及依据，并告知当事人依法享有的权利。”</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4-2. 《行政处罚法》第三十二条第一款“当事人有权进行陈述和申辩。行政机关必须充分听取当事人的意见，对当事人提出的事实、理由和证据，应当进行复核；当事人提出的事实、理由或者证据成立的，行政机关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4-3. 国家安监总局《安全生产违法行为行政处罚办法》(第15号令）第十八条“安全监管监察部门在作出行政处罚决定前，应当填写行政处罚告知书，告知当事人作出行政处罚决定的事实、理由、依据，以及当事人依法享有的权利，并送达当事人。当事人应当在收到行政处罚告知书之日起3日内进行陈述、申辩，或者依法提出听证要求，逾期视为放弃上述权利。”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-4.国家安监总局《安全生产违法行为行政处罚办法》(第15号令）第十九条“安全监管监察部门应当充分听取当事人的陈述和申辩，对当事人提出的事实、理由和证据，应当进行复核；当事人提出的事实、理由和证据成立的，安全监管监察部门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4-5.《行政处罚法》第四十二条:行政机关作出责令停产停业、吊销许可证或者执照、较大数额罚款等行政处罚决定之前，应当告知当事人有要求举行听证的权利；当事人要求听证的，行政机关应当组织听证。……</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-6.国家安监总局《安全生产违法行为行政处罚办法》(第15号令）第三十三条第一款“安全监管监察部门作出责令停产停业整顿、责令停产停业、吊销有关许可证、撤销有关执业资格、岗位证书或者较大数额罚款的行政处罚决定之前，应当告知当事人有要求举行听证的权利；当事人要求听证的，安全监管监察部门应当组织听证，不得向当事人收取听证费用。”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4-7. 国家安监总局《安全生产违法行为行政处罚办法》(第15号令）第三十五条第一款“当事人提出听证要求后，安全监管监察部门应当在收到书面申请之日起15日内举行听证会，并在举行听证会的7日前，通知当事人举行听证的时间、地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4-8. 国家安监总局《安全生产违法行为行政处罚办法》(第15号令）第四十二条“听证结束后，听证主持人应当依据听证情况，填写听证会报告书，提出处理意见并附听证笔录报安全监管监察部门负责人审查。安全监管监察部门依照本办法第二十八条的规定作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-1.《行政处罚法》第三十九条第一款“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5-2. 国家安监总局《安全生产违法行为行政处罚办法》(第15号令）第三十条第一款“安全监管监察部门依照本办法第二十八条的规定给予行政处罚，应当制作行政处罚决定书。行政处罚决定书应当载明下列事项： （一）当事人的姓名或者名称、地址或者住址； （二）违法事实和证据； （三）行政处罚的种类和依据； （四）行政处罚的履行方式和期限； （五）不服行政处罚决定，申请行政复议或者提起行政诉讼的途径和期限； （六）作出行政处罚决定的安全监管监察部门的名称和作出决定的日期。”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6-1.《行政处罚法》第四十条“行政处罚决定书应当在宣告后当场交付当事人；当事人不在场的，行政机关应当在七日内依照民事诉讼法的有关规定，将行政处罚决定书送达当事人。”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6-2. 国家安监总局《安全生产违法行为行政处罚办法》(第15号令）第三十一条“行政处罚决定书应当在宣告后当场交付当事人；当事人不在场的，安全监管监察部门应当在7日内依照民事诉讼法的有关规定，将行政处罚决定书送达当事人或者其他的法定受送达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-1.《行政处罚法》第五十一条“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7-2.《行政处罚法》第五十二条“当事人确有经济困难，需要延期或者分期缴纳罚款的，经当事人申请和行政机关批准，可以暂缓或者分期缴纳。”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7-3. 国家安监总局《安全生产违法行为行政处罚办法》(第15号令）第十七条第二款“生产经营单位提出复查申请或者整改、治理限期届满的，安全监管监察部门应当自申请或者限期届满之日起10日内进行复查，填写复查意见书。……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7-4. 国家安监总局《安全生产违法行为行政处罚办法》(第15号令）第五十七条“安全监管监察部门实施行政处罚时，应当同时责令生产经营单位及其有关人员停止、改正或者限期改正违法行为。”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7-5. 国家安监总局《安全生产违法行为行政处罚办法》(第15号令）第五十九条第一款“行政处罚决定依法作出后，当事人应当在行政处罚决定的期限内，予以履行；当事人逾期不履的，作出行政处罚决定的安全监管监察部门可以采取下列措施：（一）到期不缴纳罚款的，每日按罚款数额的3%加处罚款，但不得超过罚款数额；（二）根据法律规定，将查封、扣押的设施、设备、器材和危险物品拍卖所得价款抵缴罚款；（三）申请人民法院强制执行。”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8-1.国家安监总局《安全生产违法行为行政处罚办法》(第15号令）第六十六条第一款“行政处罚执行完毕后，案件材料应当按照有关规定立卷归档。” </w:t>
            </w:r>
          </w:p>
        </w:tc>
        <w:tc>
          <w:tcPr>
            <w:tcW w:w="779" w:type="dxa"/>
            <w:vAlign w:val="center"/>
          </w:tcPr>
          <w:p>
            <w:pPr>
              <w:jc w:val="both"/>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3" w:hRule="atLeast"/>
        </w:trPr>
        <w:tc>
          <w:tcPr>
            <w:tcW w:w="760" w:type="dxa"/>
            <w:gridSpan w:val="2"/>
            <w:vAlign w:val="center"/>
          </w:tcPr>
          <w:p>
            <w:pPr>
              <w:jc w:val="both"/>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121</w:t>
            </w:r>
          </w:p>
        </w:tc>
        <w:tc>
          <w:tcPr>
            <w:tcW w:w="594" w:type="dxa"/>
            <w:gridSpan w:val="2"/>
            <w:vAlign w:val="center"/>
          </w:tcPr>
          <w:p>
            <w:pPr>
              <w:jc w:val="both"/>
              <w:rPr>
                <w:rFonts w:hint="eastAsia"/>
              </w:rPr>
            </w:pPr>
            <w:r>
              <w:rPr>
                <w:rFonts w:hint="eastAsia"/>
              </w:rPr>
              <w:t>行政 处罚</w:t>
            </w:r>
          </w:p>
        </w:tc>
        <w:tc>
          <w:tcPr>
            <w:tcW w:w="933" w:type="dxa"/>
            <w:vAlign w:val="center"/>
          </w:tcPr>
          <w:p>
            <w:pPr>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3200-B-12100-140221</w:t>
            </w:r>
          </w:p>
        </w:tc>
        <w:tc>
          <w:tcPr>
            <w:tcW w:w="1422" w:type="dxa"/>
            <w:vAlign w:val="center"/>
          </w:tcPr>
          <w:p>
            <w:pPr>
              <w:bidi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对生产经营单位安排女职工从事女工禁忌劳动作业行为的处罚</w:t>
            </w:r>
          </w:p>
        </w:tc>
        <w:tc>
          <w:tcPr>
            <w:tcW w:w="671" w:type="dxa"/>
            <w:vAlign w:val="center"/>
          </w:tcPr>
          <w:p>
            <w:pPr>
              <w:jc w:val="both"/>
              <w:rPr>
                <w:rFonts w:hint="eastAsia" w:ascii="宋体" w:hAnsi="宋体" w:eastAsia="宋体" w:cs="宋体"/>
                <w:sz w:val="21"/>
                <w:szCs w:val="21"/>
                <w:vertAlign w:val="baseline"/>
              </w:rPr>
            </w:pPr>
          </w:p>
        </w:tc>
        <w:tc>
          <w:tcPr>
            <w:tcW w:w="2302" w:type="dxa"/>
            <w:gridSpan w:val="4"/>
            <w:vAlign w:val="center"/>
          </w:tcPr>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xml:space="preserve">    【行政法规】国务院《女职工劳动保护特别规定》（2012年4月18日第619号令颁布）第十三条第二款：用人单位违反本规定附录第一条、第二条规定的，由县级以上人民政府安全生产监督管理部门责令限期改正，按照受侵害女职工每人1000元以上5000元以下的标准计算，处以罚款。用人单位违反本规定附录第三条、第四条规定的，由县级以上人民政府安全生产监督管理部门责令限期治理，处5万元以上30万元以下的罚款；情节严重的，责令停止有关作业，或者提请有关人民政府按照国务院规定的权限责令关闭。</w:t>
            </w:r>
          </w:p>
        </w:tc>
        <w:tc>
          <w:tcPr>
            <w:tcW w:w="1604" w:type="dxa"/>
            <w:gridSpan w:val="4"/>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1、立案责任：对监管检查中发现、其他安全监管部门移交、举报查实或本级政府交办的生产经营单位涉嫌安排女职工从事女工禁忌劳动作业的违法违规行为 ，予以审查，决定是否立案。</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2、调查责任：对已立案的案件，指定专人负责，及时进行调查取证，与当事人有直接利害关系的应当避，执法人员不得少于两人，调查时应出示执法证件，允许当事人判解陈述。执法人员应保守有关秘密。</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审查责任：局案审委会议进行案件审理，对案件违法事实、证据、调查取证程序、法律适用、处罚种类和幅度、当事人陈述和申辩理由等方面进行审查，提出处理意见（主要证据不足时，以适当的方式补充调查）。</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告知和听证责任：作出行政处罚决定前，应制作《行政处罚告知书》、《听证告知书》，告知当事人违法事实及其依法应享有的陈述，申辩权利、要求听证的权利和途径。听取并记录当事人的陈述申辩理由。根据当事人的申请，依法组织听证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决定责任：根据当事人陈述申辩、听证情况，局案审委会议对案件进行审理，决定是否予以行政处罚。决定依法给予行政处罚的，制作《行政处罚决定书》，载明违法事实和证据、处罚依据和内容、缴纳罚款的银行、当事人申请行政救济的途径和期限等内容。</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6、送达责任：处罚决定书等有关法律文书，按法律规定的方式送达当事人。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执行责任：监督当事人在法定期限内，履行生效的行政处罚决定,对当事人违法行为整改或纠正情况进行复查。当事人在法定缴款期限内不缴纳罚款的，下达催缴通知；符合延期或分期缴纳罚款条件的，准予延期或分期缴纳。对法定救济期满，当事人即不申请救济，也不履行处罚决定的，依法向人民法院申请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8、结案责任：案件执行终结，对结案建议予以审查，决定是否结案。案卷资料装订成册、编号存档。对于法律法规要求当事人限期整改违法违规行为的，应当对当事人整改情况进行复查核实，相关复查核实资料一并存入案卷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9、其他：法律、法规、规章规定应履行的责任。                  </w:t>
            </w:r>
          </w:p>
        </w:tc>
        <w:tc>
          <w:tcPr>
            <w:tcW w:w="5721" w:type="dxa"/>
            <w:gridSpan w:val="6"/>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1. 国家安监总局《安全生产违法行为行政处罚办法》(第15号令）第二十三条“除依照简易程序当场作出的行政处罚外，安全监管监察部门发现生产经营单位及其有关人员有应当给予行政处罚的行为的，应当予以立案，填写立案审批表，并全面、客观、公正地进行调查，收集有关证据。对确需立即查处的安全生产违法行为，可以先行调查取证，并在5日内补办立案手续。”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2-1.《行政处罚法》第三十七条第一款“行政机关在调查或者进行检查时，执法人员不得少于两人，并应当向当事人或者有关人员出示证件。……”</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2-2.《行政处罚法》第三十七条第三款“执法人员与当事人有直接利害关系的，应当回避。”</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2-3. 国家安监总局《安全生产违法行为行政处罚办法》(第15号令）第二十四条“对已经立案的案件，由立案审批人指定两名或者两名以上安全生产行政执法人员进行调查。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有下列情形之一的，承办案件的安全生产行政执法人员应当回避：（一）本人是本案的当事人或者当事人的近亲属的；（二）本人或者其近亲属与本案有利害关系的；（三）与本人有其他利害关系，可能影响案件的公正处理的。”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2-4. 国家安监总局《安全生产违法行为行政处罚办法》(第15号令）第二十五条第一款“进行案件调查时，安全生产行政执法人员不得少于两名。……”</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2-5. 国家安监总局《安全生产违法行为行政处罚办法》(第15号令）第二十五条第二款“询问或者检查应当制作笔录。笔录应当记载时间、地点、询问和检查情况，并由被询问人、被检查单位和安全生产行政执法人员签名或者盖章；被询问人、被检查单位要求补正的，应当允许。被询问人或者被检查单位拒绝签名或者盖章的，安全生产行政执法人员应当在笔录上注明原因并签名。”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-1.《行政处罚法》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对情节复杂或者重大违法行为给予较重的行政处罚，行政机关的负责人应当集体讨论决定。”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3-2. 国家安监总局《安全生产违法行为行政处罚办法》(第15号令）第二十九条“案件调查终结后，负责承办案件的安全生产行政执法人员应当填写案件处理呈批表，连同有关证据材料一并报本部门负责人审批。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安全监管监察部门负责人应当及时对案件调查结果进行审查，根据不同情况，分别作出以下决定：（一）确有应受行政处罚的违法行为的，根据情节轻重及具体情况，作出行政处罚决定；（二）违法行为轻微，依法可以不予行政处罚的，不予行政处罚；（三）违法事实不能成立，不得给予行政处罚；（四）违法行为涉嫌犯罪的，移送司法机关处理。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对严重安全生产违法行为给予责令停产停业整顿、责令停产停业、责令停止建设、责令停止施工、吊销有关许可证、撤销有关执业资格或者岗位证书、5万元以上罚款、没收违法所得、没收非法开采的煤炭产品或者采掘设备价值5万元以上的行政处罚的，应当由安全监管监察部门的负责人集体讨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4-1.《行政处罚法》第三十一条“行政机关在作出行政处罚决定之前，应当告知当事人作出行政处罚决定的事实、理由及依据，并告知当事人依法享有的权利。”</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4-2. 《行政处罚法》第三十二条第一款“当事人有权进行陈述和申辩。行政机关必须充分听取当事人的意见，对当事人提出的事实、理由和证据，应当进行复核；当事人提出的事实、理由或者证据成立的，行政机关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4-3. 国家安监总局《安全生产违法行为行政处罚办法》(第15号令）第十八条“安全监管监察部门在作出行政处罚决定前，应当填写行政处罚告知书，告知当事人作出行政处罚决定的事实、理由、依据，以及当事人依法享有的权利，并送达当事人。当事人应当在收到行政处罚告知书之日起3日内进行陈述、申辩，或者依法提出听证要求，逾期视为放弃上述权利。”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-4.国家安监总局《安全生产违法行为行政处罚办法》(第15号令）第十九条“安全监管监察部门应当充分听取当事人的陈述和申辩，对当事人提出的事实、理由和证据，应当进行复核；当事人提出的事实、理由和证据成立的，安全监管监察部门应当采纳。”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4-5.《行政处罚法》第四十二条:行政机关作出责令停产停业、吊销许可证或者执照、较大数额罚款等行政处罚决定之前，应当告知当事人有要求举行听证的权利；当事人要求听证的，行政机关应当组织听证。……</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-6.国家安监总局《安全生产违法行为行政处罚办法》(第15号令）第三十三条第一款“安全监管监察部门作出责令停产停业整顿、责令停产停业、吊销有关许可证、撤销有关执业资格、岗位证书或者较大数额罚款的行政处罚决定之前，应当告知当事人有要求举行听证的权利；当事人要求听证的，安全监管监察部门应当组织听证，不得向当事人收取听证费用。”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4-7. 国家安监总局《安全生产违法行为行政处罚办法》(第15号令）第三十五条第一款“当事人提出听证要求后，安全监管监察部门应当在收到书面申请之日起15日内举行听证会，并在举行听证会的7日前，通知当事人举行听证的时间、地点。”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4-8. 国家安监总局《安全生产违法行为行政处罚办法》(第15号令）第四十二条“听证结束后，听证主持人应当依据听证情况，填写听证会报告书，提出处理意见并附听证笔录报安全监管监察部门负责人审查。安全监管监察部门依照本办法第二十八条的规定作出决定。”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-1.《行政处罚法》第三十九条第一款“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5-2. 国家安监总局《安全生产违法行为行政处罚办法》(第15号令）第三十条第一款“安全监管监察部门依照本办法第二十八条的规定给予行政处罚，应当制作行政处罚决定书。行政处罚决定书应当载明下列事项： （一）当事人的姓名或者名称、地址或者住址； （二）违法事实和证据； （三）行政处罚的种类和依据； （四）行政处罚的履行方式和期限； （五）不服行政处罚决定，申请行政复议或者提起行政诉讼的途径和期限； （六）作出行政处罚决定的安全监管监察部门的名称和作出决定的日期。”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6-1.《行政处罚法》第四十条“行政处罚决定书应当在宣告后当场交付当事人；当事人不在场的，行政机关应当在七日内依照民事诉讼法的有关规定，将行政处罚决定书送达当事人。”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6-2. 国家安监总局《安全生产违法行为行政处罚办法》(第15号令）第三十一条“行政处罚决定书应当在宣告后当场交付当事人；当事人不在场的，安全监管监察部门应当在7日内依照民事诉讼法的有关规定，将行政处罚决定书送达当事人或者其他的法定受送达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-1.《行政处罚法》第五十一条“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7-2.《行政处罚法》第五十二条“当事人确有经济困难，需要延期或者分期缴纳罚款的，经当事人申请和行政机关批准，可以暂缓或者分期缴纳。”</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7-3. 国家安监总局《安全生产违法行为行政处罚办法》(第15号令）第十七条第二款“生产经营单位提出复查申请或者整改、治理限期届满的，安全监管监察部门应当自申请或者限期届满之日起10日内进行复查，填写复查意见书。……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7-4. 国家安监总局《安全生产违法行为行政处罚办法》(第15号令）第五十七条“安全监管监察部门实施行政处罚时，应当同时责令生产经营单位及其有关人员停止、改正或者限期改正违法行为。”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7-5. 国家安监总局《安全生产违法行为行政处罚办法》(第15号令）第五十九条第一款“行政处罚决定依法作出后，当事人应当在行政处罚决定的期限内，予以履行；当事人逾期不履的，作出行政处罚决定的安全监管监察部门可以采取下列措施：（一）到期不缴纳罚款的，每日按罚款数额的3%加处罚款，但不得超过罚款数额；（二）根据法律规定，将查封、扣押的设施、设备、器材和危险物品拍卖所得价款抵缴罚款；（三）申请人民法院强制执行。” </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8-1.国家安监总局《安全生产违法行为行政处罚办法》(第15号令）第六十六条第一款“行政处罚执行完毕后，案件材料应当按照有关规定立卷归档。”</w:t>
            </w:r>
          </w:p>
        </w:tc>
        <w:tc>
          <w:tcPr>
            <w:tcW w:w="779" w:type="dxa"/>
            <w:vAlign w:val="center"/>
          </w:tcPr>
          <w:p>
            <w:pPr>
              <w:jc w:val="both"/>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3" w:hRule="atLeast"/>
        </w:trPr>
        <w:tc>
          <w:tcPr>
            <w:tcW w:w="760" w:type="dxa"/>
            <w:gridSpan w:val="2"/>
            <w:vAlign w:val="center"/>
          </w:tcPr>
          <w:p>
            <w:pPr>
              <w:jc w:val="both"/>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122</w:t>
            </w:r>
          </w:p>
        </w:tc>
        <w:tc>
          <w:tcPr>
            <w:tcW w:w="594" w:type="dxa"/>
            <w:gridSpan w:val="2"/>
            <w:vAlign w:val="center"/>
          </w:tcPr>
          <w:p>
            <w:pPr>
              <w:jc w:val="both"/>
              <w:rPr>
                <w:rFonts w:hint="eastAsia"/>
              </w:rPr>
            </w:pPr>
            <w:r>
              <w:rPr>
                <w:rFonts w:hint="eastAsia"/>
              </w:rPr>
              <w:t>行政 处罚</w:t>
            </w:r>
          </w:p>
        </w:tc>
        <w:tc>
          <w:tcPr>
            <w:tcW w:w="933" w:type="dxa"/>
            <w:vAlign w:val="center"/>
          </w:tcPr>
          <w:p>
            <w:pPr>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3200-B-12200-140221</w:t>
            </w:r>
          </w:p>
        </w:tc>
        <w:tc>
          <w:tcPr>
            <w:tcW w:w="1422" w:type="dxa"/>
            <w:vAlign w:val="center"/>
          </w:tcPr>
          <w:p>
            <w:pPr>
              <w:bidi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对安全评价检验检测机构违反管理规定的处罚</w:t>
            </w:r>
          </w:p>
        </w:tc>
        <w:tc>
          <w:tcPr>
            <w:tcW w:w="671" w:type="dxa"/>
            <w:vAlign w:val="center"/>
          </w:tcPr>
          <w:p>
            <w:pPr>
              <w:jc w:val="both"/>
              <w:rPr>
                <w:rFonts w:hint="eastAsia" w:ascii="宋体" w:hAnsi="宋体" w:eastAsia="宋体" w:cs="宋体"/>
                <w:sz w:val="21"/>
                <w:szCs w:val="21"/>
                <w:vertAlign w:val="baseline"/>
              </w:rPr>
            </w:pPr>
          </w:p>
        </w:tc>
        <w:tc>
          <w:tcPr>
            <w:tcW w:w="4371" w:type="dxa"/>
            <w:gridSpan w:val="10"/>
            <w:vAlign w:val="center"/>
          </w:tcPr>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【部门规章】《安全评价检测检验机构管理办法》（2019年应急管理部令第1号）第三十条 安全评价检测检验机构有下列情形之一的，责令改正或者责令限期改正，给予警告，可以并处一万元以下的罚款；逾期未改正的，处一万元以上三万元以下的罚款，对相关责任人处一千元以上五千元以下的罚款；情节严重的，处一万元以上三万元以下的罚款，对相关责任人处五千元以上一万元以下的罚款：（一）未依法与委托方签订技术服务合同的；（二）违反法规标准规定更改或者简化安全评价、检测检验程序和相关内容的；（三）未按规定公开安全评价报告、安全生产检测检验报告相关信息及现场勘验图像影像资料的；（四）未在开展现场技术服务前七个工作日内，书面告知项目实施地资质认可机关的；（五）机构名称、注册地址、实验室条件、法定代表人、专职技术负责人、授权签字人发生变化之日起三十日内未向原资质认可机关提出变更申请的；（六）未按照有关法规标准的强制性规定从事安全评价、检测检验活动的；（七）出租、出借安全评价检测检验资质证书的；（八）安全评价项目组组长及负责勘验人员不到现场实际地点开展勘验等有关工作的；（九）承担现场检测检验的人员不到现场实际地点开展设备检测检验等有关工作的；（十）安全评价报告存在法规标准引用错误、关键危险有害因素漏项、重大危险源辨识错误、对策措施建议与存在问题严重不符等重大疏漏，但尚未造成重大损失的；（十一）安全生产检测检验报告存在法规标准引用错误、关键项目漏检、结论不明确等重大疏漏，但尚未造成重大损失的。</w:t>
            </w:r>
          </w:p>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xml:space="preserve">    第三十一条 承担安全评价、检测检验工作的机构，出具虚假证明的，没收违法所得；违法所得在十万元以上的，并处违法所得二倍以上五倍以下的罚款；没有违法所得或者违法所得不足十万元的，单处或者并处十万元以上二十万元以下的罚款；对其直接负责的主管人员和其他直接责任人员处二万元以上五万元以下的罚款；给他人造成损害的，与生产经营单位承担连带赔偿责任；构成犯罪的，依照刑法有关规定追究刑事责任。</w:t>
            </w:r>
          </w:p>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xml:space="preserve">    对有前款违法行为的机构，由资质认可机关吊销其相应资质，向社会公告，按照国家有关规定对相关机构及其责任人员实行行业禁入，纳入不良记录“黑名单”管理，以及安全评价检测检验机构信息查询系统。</w:t>
            </w:r>
          </w:p>
          <w:p>
            <w:pPr>
              <w:ind w:firstLine="485"/>
              <w:jc w:val="both"/>
              <w:rPr>
                <w:rFonts w:hint="eastAsia" w:ascii="宋体" w:hAnsi="宋体" w:eastAsia="宋体" w:cs="宋体"/>
                <w:sz w:val="21"/>
                <w:szCs w:val="21"/>
                <w:vertAlign w:val="baseline"/>
                <w:lang w:eastAsia="zh-CN"/>
              </w:rPr>
            </w:pPr>
          </w:p>
        </w:tc>
        <w:tc>
          <w:tcPr>
            <w:tcW w:w="2353" w:type="dxa"/>
            <w:gridSpan w:val="2"/>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1.立案责任：对检查发现、举报、移交的违法案件，予以审查，决定是否立案。</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2.调查责任：对已经立案的案件，进行调查时，执法人员不得少于两人，与当事人有直接利害关系的应当回避。调查时应出示执法证件，收集相关证据，允许当事人辩解陈述，执法人员应保守有关秘密。</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3.审查责任：对案件违法事实、证据、调查取证程序、法律适用、处罚种类和幅度、当事人陈述和申辩理由等方面进行审查，提出处理意见，对属于较大数额罚款的，由安监部门负责人集体讨论决定。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4.告知责任：在做出行政处罚决定前，制作《行政处罚告知书》，符合听证条件的制作《听证告知书》，通知当事人，当事人享有的陈述、申辩、要求听证的权利。</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5.决定责任：根据审理情况决定是否予以行政处罚。依法需要给予行政处罚的，制作《行政处罚决定书》，载明违法事实和证据、处罚依据和内容、缴纳罚款的银行、申请行政复议或提起行政诉讼的途径和期限等内容。</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6.送达责任：《行政处罚决定书》按照法定的方式和期限送达当事人。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7.执行责任：监督当事人在法定期限内，履行生效的行政处罚决定。当事人在法定期限内不履行的，发出催缴通知，再不履行的依法向人民法院申请强制执行。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8.其他：法律法规规章规定应履行的责任。</w:t>
            </w:r>
          </w:p>
        </w:tc>
        <w:tc>
          <w:tcPr>
            <w:tcW w:w="2903" w:type="dxa"/>
            <w:gridSpan w:val="2"/>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《行政处罚法》第三十一条 第三十二条 第三十六条～第四十二条 第四十四条 第五十一条</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《山西省行政执法条例》第二十条～第二十三条</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《安全生产违法行为行政处罚办法》（2007年国家安监总局令第15号，2015年修订）第十三条 第十八条～第四十二条 第五十七条～第六十六条</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《安全评价检测检验机构管理办法》（应急管理部令第1号、2019年5月1日施行）第三十条</w:t>
            </w:r>
          </w:p>
        </w:tc>
        <w:tc>
          <w:tcPr>
            <w:tcW w:w="779" w:type="dxa"/>
            <w:vAlign w:val="center"/>
          </w:tcPr>
          <w:p>
            <w:pPr>
              <w:jc w:val="both"/>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3" w:hRule="atLeast"/>
        </w:trPr>
        <w:tc>
          <w:tcPr>
            <w:tcW w:w="760" w:type="dxa"/>
            <w:gridSpan w:val="2"/>
            <w:vAlign w:val="center"/>
          </w:tcPr>
          <w:p>
            <w:pPr>
              <w:jc w:val="both"/>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123</w:t>
            </w:r>
          </w:p>
        </w:tc>
        <w:tc>
          <w:tcPr>
            <w:tcW w:w="594" w:type="dxa"/>
            <w:gridSpan w:val="2"/>
            <w:vAlign w:val="center"/>
          </w:tcPr>
          <w:p>
            <w:pPr>
              <w:jc w:val="both"/>
              <w:rPr>
                <w:rFonts w:hint="eastAsia"/>
              </w:rPr>
            </w:pPr>
            <w:r>
              <w:rPr>
                <w:rFonts w:hint="eastAsia"/>
              </w:rPr>
              <w:t>行政 处罚</w:t>
            </w:r>
          </w:p>
        </w:tc>
        <w:tc>
          <w:tcPr>
            <w:tcW w:w="933" w:type="dxa"/>
            <w:vAlign w:val="center"/>
          </w:tcPr>
          <w:p>
            <w:pPr>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3200-B-12300-140221</w:t>
            </w:r>
          </w:p>
        </w:tc>
        <w:tc>
          <w:tcPr>
            <w:tcW w:w="1422" w:type="dxa"/>
            <w:vAlign w:val="center"/>
          </w:tcPr>
          <w:p>
            <w:pPr>
              <w:bidi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对未取得资质的机构及其有关人员擅自从事安全评价、检测检验服务的，责令立即停止违法行为的处罚</w:t>
            </w:r>
          </w:p>
        </w:tc>
        <w:tc>
          <w:tcPr>
            <w:tcW w:w="671" w:type="dxa"/>
            <w:vAlign w:val="center"/>
          </w:tcPr>
          <w:p>
            <w:pPr>
              <w:jc w:val="both"/>
              <w:rPr>
                <w:rFonts w:hint="eastAsia" w:ascii="宋体" w:hAnsi="宋体" w:eastAsia="宋体" w:cs="宋体"/>
                <w:sz w:val="21"/>
                <w:szCs w:val="21"/>
                <w:vertAlign w:val="baseline"/>
              </w:rPr>
            </w:pPr>
          </w:p>
        </w:tc>
        <w:tc>
          <w:tcPr>
            <w:tcW w:w="3595" w:type="dxa"/>
            <w:gridSpan w:val="6"/>
            <w:vAlign w:val="center"/>
          </w:tcPr>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【部门规章】《安全评价检测检验机构管理办法》（2019年应急管理部令第1号）第二十九条 未取得资质的机构及其有关人员擅自从事安全评价、检测检验服务的，责令立即停止违法行为，依照下列规定给予处罚：（一）机构有违法所得的，没收其违法所得，并处违法所得一倍以上三倍以下的罚款，但最高不得超过三万元；没有违法所得的，处五千元以上一万元以下的罚款；（二）有关人员处五千元以上一万元以下的罚款。</w:t>
            </w:r>
          </w:p>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xml:space="preserve">    对有前款违法行为的机构及其人员，由资质认可机关记入有关机构和人员的信用记录，并依照有关规定予以公告。</w:t>
            </w:r>
          </w:p>
        </w:tc>
        <w:tc>
          <w:tcPr>
            <w:tcW w:w="4474" w:type="dxa"/>
            <w:gridSpan w:val="7"/>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1.立案责任：对检查发现、举报、移交的违法案件，予以审查，决定是否立案。</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2.调查责任：对已经立案的案件，进行调查时，执法人员不得少于两人，与当事人有直接利害关系的应当回避。调查时应出示执法证件，收集相关证据，允许当事人辩解陈述，执法人员应保守有关秘密。</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3.审查责任：对案件违法事实、证据、调查取证程序、法律适用、处罚种类和幅度、当事人陈述和申辩理由等方面进行审查，提出处理意见，对属于较大数额罚款的，由安监部门负责人集体讨论决定。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4.告知责任：在做出行政处罚决定前，制作《行政处罚告知书》，符合听证条件的制作《听证告知书》，通知当事人，当事人享有的陈述、申辩、要求听证的权利。</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5.决定责任：根据审理情况决定是否予以行政处罚。依法需要给予行政处罚的，制作《行政处罚决定书》，载明违法事实和证据、处罚依据和内容、缴纳罚款的银行、申请行政复议或提起行政诉讼的途径和期限等内容。</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6.送达责任：《行政处罚决定书》按照法定的方式和期限送达当事人。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7.执行责任：监督当事人在法定期限内，履行生效的行政处罚决定。当事人在法定期限内不履行的，发出催缴通知，再不履行的依法向人民法院申请强制执行。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8.其他：法律法规规章规定应履行的责任。</w:t>
            </w:r>
          </w:p>
        </w:tc>
        <w:tc>
          <w:tcPr>
            <w:tcW w:w="1558" w:type="dxa"/>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《安全评价检测检验机构管理办法》（应急管理部令第1号、2019年5月1日施行）第二十九条</w:t>
            </w:r>
          </w:p>
        </w:tc>
        <w:tc>
          <w:tcPr>
            <w:tcW w:w="779" w:type="dxa"/>
            <w:vAlign w:val="center"/>
          </w:tcPr>
          <w:p>
            <w:pPr>
              <w:jc w:val="both"/>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3" w:hRule="atLeast"/>
        </w:trPr>
        <w:tc>
          <w:tcPr>
            <w:tcW w:w="760" w:type="dxa"/>
            <w:gridSpan w:val="2"/>
            <w:vAlign w:val="center"/>
          </w:tcPr>
          <w:p>
            <w:pPr>
              <w:jc w:val="both"/>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124</w:t>
            </w:r>
          </w:p>
        </w:tc>
        <w:tc>
          <w:tcPr>
            <w:tcW w:w="594" w:type="dxa"/>
            <w:gridSpan w:val="2"/>
            <w:vAlign w:val="center"/>
          </w:tcPr>
          <w:p>
            <w:pPr>
              <w:jc w:val="both"/>
              <w:rPr>
                <w:rFonts w:hint="eastAsia"/>
              </w:rPr>
            </w:pPr>
            <w:r>
              <w:rPr>
                <w:rFonts w:hint="eastAsia"/>
              </w:rPr>
              <w:t>行政 处罚</w:t>
            </w:r>
          </w:p>
        </w:tc>
        <w:tc>
          <w:tcPr>
            <w:tcW w:w="933" w:type="dxa"/>
            <w:vAlign w:val="center"/>
          </w:tcPr>
          <w:p>
            <w:pPr>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3200-B-12400-140221</w:t>
            </w:r>
          </w:p>
        </w:tc>
        <w:tc>
          <w:tcPr>
            <w:tcW w:w="1422" w:type="dxa"/>
            <w:vAlign w:val="center"/>
          </w:tcPr>
          <w:p>
            <w:pPr>
              <w:bidi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对承担安全评价、检测检验工作的机构，出具虚假证明的，没收违法所得的处罚</w:t>
            </w:r>
          </w:p>
        </w:tc>
        <w:tc>
          <w:tcPr>
            <w:tcW w:w="671" w:type="dxa"/>
            <w:vAlign w:val="center"/>
          </w:tcPr>
          <w:p>
            <w:pPr>
              <w:jc w:val="both"/>
              <w:rPr>
                <w:rFonts w:hint="eastAsia" w:ascii="宋体" w:hAnsi="宋体" w:eastAsia="宋体" w:cs="宋体"/>
                <w:sz w:val="21"/>
                <w:szCs w:val="21"/>
                <w:vertAlign w:val="baseline"/>
              </w:rPr>
            </w:pPr>
          </w:p>
        </w:tc>
        <w:tc>
          <w:tcPr>
            <w:tcW w:w="3595" w:type="dxa"/>
            <w:gridSpan w:val="6"/>
            <w:vAlign w:val="center"/>
          </w:tcPr>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【部门规章】《安全评价检测检验机构管理办法》（2019年应急管理部令第1号） 第三十一条 承担安全评价、检测检验工作的机构，出具虚假证明的，没收违法所得；违法所得在十万元以上的，并处违法所得二倍以上五倍以下的罚款；没有违法所得或者违法所得不足十万元的，单处或者并处十万元以上二十万元以下的罚款；对其直接负责的主管人员和其他直接责任人员处二万元以上五万元以下的罚款；给他人造成损害的，与生产经营单位承担连带赔偿责任；构成犯罪的，依照刑法有关规定追究刑事责任。</w:t>
            </w:r>
          </w:p>
          <w:p>
            <w:pPr>
              <w:ind w:firstLine="485"/>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 xml:space="preserve">    对有前款违法行为的机构，由资质认可机关吊销其相应资质，向社会公告，按照国家有关规定对相关机构及其责任人员实行行业禁入，纳入不良记录“黑名单”管理，以及安全评价检测检验机构信息查询系统。</w:t>
            </w:r>
          </w:p>
        </w:tc>
        <w:tc>
          <w:tcPr>
            <w:tcW w:w="4474" w:type="dxa"/>
            <w:gridSpan w:val="7"/>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1.立案责任：对检查发现、举报、移交的违法案件，予以审查，决定是否立案。</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2.调查责任：对已经立案的案件，进行调查时，执法人员不得少于两人，与当事人有直接利害关系的应当回避。调查时应出示执法证件，收集相关证据，允许当事人辩解陈述，执法人员应保守有关秘密。</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3.审查责任：对案件违法事实、证据、调查取证程序、法律适用、处罚种类和幅度、当事人陈述和申辩理由等方面进行审查，提出处理意见，对属于较大数额罚款的，由安监部门负责人集体讨论决定。</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4.告知责任：在做出行政处罚决定前，制作《行政处罚告知书》，符合听证条件的制作《听证告知书》，通知当事人，当事人享有的陈述、申辩、要求听证的权利。</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5.决定责任：根据审理情况决定是否予以行政处罚。依法需要给予行政处罚的，制作《行政处罚决定书》，载明违法事实和证据、处罚依据和内容、缴纳罚款的银行、申请行政复议或提起行政诉讼的途径和期限等内容。</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6.送达责任：《行政处罚决定书》按照法定的方式和期限送达当事人。</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7.执行责任：监督当事人在法定期限内，履行生效的行政处罚决定。当事人在法定期限内不履行的，发出催缴通知，再不履行的依法向人民法院申请强制执行。</w:t>
            </w:r>
          </w:p>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8.其他：法律法规规章规定应履行的责任。</w:t>
            </w:r>
          </w:p>
        </w:tc>
        <w:tc>
          <w:tcPr>
            <w:tcW w:w="1558" w:type="dxa"/>
            <w:vAlign w:val="center"/>
          </w:tcPr>
          <w:p>
            <w:pPr>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《安全评价检测检验机构管理办法》（应急管理部令第1号、2019年5月1日施行）第三十一条</w:t>
            </w:r>
          </w:p>
        </w:tc>
        <w:tc>
          <w:tcPr>
            <w:tcW w:w="779" w:type="dxa"/>
            <w:vAlign w:val="center"/>
          </w:tcPr>
          <w:p>
            <w:pPr>
              <w:jc w:val="both"/>
              <w:rPr>
                <w:rFonts w:hint="eastAsia" w:ascii="宋体" w:hAnsi="宋体" w:eastAsia="宋体" w:cs="宋体"/>
                <w:sz w:val="21"/>
                <w:szCs w:val="21"/>
                <w:vertAlign w:val="baseline"/>
              </w:rPr>
            </w:pPr>
          </w:p>
        </w:tc>
      </w:tr>
    </w:tbl>
    <w:p>
      <w:pPr>
        <w:rPr>
          <w:rFonts w:hint="eastAsia" w:ascii="宋体" w:hAnsi="宋体" w:eastAsia="宋体" w:cs="宋体"/>
          <w:sz w:val="21"/>
          <w:szCs w:val="21"/>
        </w:rPr>
      </w:pPr>
      <w:r>
        <w:rPr>
          <w:rFonts w:hint="eastAsia" w:ascii="宋体" w:hAnsi="宋体" w:eastAsia="宋体" w:cs="宋体"/>
          <w:sz w:val="21"/>
          <w:szCs w:val="21"/>
        </w:rPr>
        <w:br w:type="page"/>
      </w:r>
    </w:p>
    <w:tbl>
      <w:tblPr>
        <w:tblStyle w:val="4"/>
        <w:tblW w:w="15298" w:type="dxa"/>
        <w:tblInd w:w="93" w:type="dxa"/>
        <w:shd w:val="clear" w:color="auto" w:fill="auto"/>
        <w:tblLayout w:type="fixed"/>
        <w:tblCellMar>
          <w:top w:w="0" w:type="dxa"/>
          <w:left w:w="108" w:type="dxa"/>
          <w:bottom w:w="0" w:type="dxa"/>
          <w:right w:w="108" w:type="dxa"/>
        </w:tblCellMar>
      </w:tblPr>
      <w:tblGrid>
        <w:gridCol w:w="696"/>
        <w:gridCol w:w="750"/>
        <w:gridCol w:w="918"/>
        <w:gridCol w:w="1454"/>
        <w:gridCol w:w="1102"/>
        <w:gridCol w:w="1752"/>
        <w:gridCol w:w="199"/>
        <w:gridCol w:w="315"/>
        <w:gridCol w:w="236"/>
        <w:gridCol w:w="1743"/>
        <w:gridCol w:w="221"/>
        <w:gridCol w:w="242"/>
        <w:gridCol w:w="4323"/>
        <w:gridCol w:w="669"/>
        <w:gridCol w:w="678"/>
      </w:tblGrid>
      <w:tr>
        <w:tblPrEx>
          <w:shd w:val="clear" w:color="auto" w:fill="auto"/>
          <w:tblCellMar>
            <w:top w:w="0" w:type="dxa"/>
            <w:left w:w="108" w:type="dxa"/>
            <w:bottom w:w="0" w:type="dxa"/>
            <w:right w:w="108" w:type="dxa"/>
          </w:tblCellMar>
        </w:tblPrEx>
        <w:trPr>
          <w:gridAfter w:val="1"/>
          <w:wAfter w:w="678" w:type="dxa"/>
          <w:trHeight w:val="499" w:hRule="atLeast"/>
        </w:trPr>
        <w:tc>
          <w:tcPr>
            <w:tcW w:w="14620" w:type="dxa"/>
            <w:gridSpan w:val="14"/>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 行政强制 ）类 （</w:t>
            </w:r>
            <w:r>
              <w:rPr>
                <w:rStyle w:val="24"/>
                <w:rFonts w:eastAsia="宋体"/>
                <w:lang w:val="en-US" w:eastAsia="zh-CN" w:bidi="ar"/>
              </w:rPr>
              <w:t xml:space="preserve"> 4 </w:t>
            </w:r>
            <w:r>
              <w:rPr>
                <w:rFonts w:hint="eastAsia" w:ascii="宋体" w:hAnsi="宋体" w:eastAsia="宋体" w:cs="宋体"/>
                <w:b/>
                <w:bCs/>
                <w:i w:val="0"/>
                <w:iCs w:val="0"/>
                <w:color w:val="000000"/>
                <w:kern w:val="0"/>
                <w:sz w:val="24"/>
                <w:szCs w:val="24"/>
                <w:u w:val="none"/>
                <w:lang w:val="en-US" w:eastAsia="zh-CN" w:bidi="ar"/>
              </w:rPr>
              <w:t>）项</w:t>
            </w:r>
          </w:p>
        </w:tc>
      </w:tr>
      <w:tr>
        <w:tblPrEx>
          <w:shd w:val="clear" w:color="auto" w:fill="auto"/>
          <w:tblCellMar>
            <w:top w:w="0" w:type="dxa"/>
            <w:left w:w="108" w:type="dxa"/>
            <w:bottom w:w="0" w:type="dxa"/>
            <w:right w:w="108" w:type="dxa"/>
          </w:tblCellMar>
        </w:tblPrEx>
        <w:trPr>
          <w:trHeight w:val="481" w:hRule="atLeast"/>
        </w:trPr>
        <w:tc>
          <w:tcPr>
            <w:tcW w:w="7186" w:type="dxa"/>
            <w:gridSpan w:val="8"/>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填报单位：阳高县安全生产监督管理局</w:t>
            </w:r>
          </w:p>
        </w:tc>
        <w:tc>
          <w:tcPr>
            <w:tcW w:w="236"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1"/>
                <w:szCs w:val="21"/>
                <w:u w:val="none"/>
              </w:rPr>
            </w:pPr>
          </w:p>
        </w:tc>
        <w:tc>
          <w:tcPr>
            <w:tcW w:w="7876" w:type="dxa"/>
            <w:gridSpan w:val="6"/>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1"/>
                <w:szCs w:val="21"/>
                <w:u w:val="none"/>
              </w:rPr>
            </w:pPr>
          </w:p>
        </w:tc>
      </w:tr>
      <w:tr>
        <w:tblPrEx>
          <w:shd w:val="clear" w:color="auto" w:fill="auto"/>
          <w:tblCellMar>
            <w:top w:w="0" w:type="dxa"/>
            <w:left w:w="108" w:type="dxa"/>
            <w:bottom w:w="0" w:type="dxa"/>
            <w:right w:w="108" w:type="dxa"/>
          </w:tblCellMar>
        </w:tblPrEx>
        <w:trPr>
          <w:gridAfter w:val="1"/>
          <w:wAfter w:w="678" w:type="dxa"/>
          <w:trHeight w:val="477" w:hRule="atLeast"/>
        </w:trPr>
        <w:tc>
          <w:tcPr>
            <w:tcW w:w="696" w:type="dxa"/>
            <w:vMerge w:val="restart"/>
            <w:tcBorders>
              <w:top w:val="single" w:color="auto" w:sz="4" w:space="0"/>
              <w:left w:val="single" w:color="auto"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序号</w:t>
            </w:r>
          </w:p>
        </w:tc>
        <w:tc>
          <w:tcPr>
            <w:tcW w:w="750" w:type="dxa"/>
            <w:vMerge w:val="restart"/>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职权 类型</w:t>
            </w:r>
          </w:p>
        </w:tc>
        <w:tc>
          <w:tcPr>
            <w:tcW w:w="918" w:type="dxa"/>
            <w:vMerge w:val="restart"/>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职权 编码</w:t>
            </w:r>
          </w:p>
        </w:tc>
        <w:tc>
          <w:tcPr>
            <w:tcW w:w="2556" w:type="dxa"/>
            <w:gridSpan w:val="2"/>
            <w:tcBorders>
              <w:top w:val="single" w:color="auto"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职权名称</w:t>
            </w:r>
          </w:p>
        </w:tc>
        <w:tc>
          <w:tcPr>
            <w:tcW w:w="2266" w:type="dxa"/>
            <w:gridSpan w:val="3"/>
            <w:vMerge w:val="restart"/>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职权依据</w:t>
            </w:r>
          </w:p>
        </w:tc>
        <w:tc>
          <w:tcPr>
            <w:tcW w:w="2442" w:type="dxa"/>
            <w:gridSpan w:val="4"/>
            <w:vMerge w:val="restart"/>
            <w:tcBorders>
              <w:top w:val="single" w:color="auto"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责任事项</w:t>
            </w:r>
          </w:p>
        </w:tc>
        <w:tc>
          <w:tcPr>
            <w:tcW w:w="4323" w:type="dxa"/>
            <w:vMerge w:val="restart"/>
            <w:tcBorders>
              <w:top w:val="single" w:color="auto"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责任事项依据</w:t>
            </w:r>
          </w:p>
        </w:tc>
        <w:tc>
          <w:tcPr>
            <w:tcW w:w="669" w:type="dxa"/>
            <w:vMerge w:val="restart"/>
            <w:tcBorders>
              <w:top w:val="single" w:color="auto" w:sz="4" w:space="0"/>
              <w:left w:val="single" w:color="000000" w:sz="4" w:space="0"/>
              <w:bottom w:val="single" w:color="000000"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备注</w:t>
            </w:r>
          </w:p>
        </w:tc>
      </w:tr>
      <w:tr>
        <w:tblPrEx>
          <w:shd w:val="clear" w:color="auto" w:fill="auto"/>
          <w:tblCellMar>
            <w:top w:w="0" w:type="dxa"/>
            <w:left w:w="108" w:type="dxa"/>
            <w:bottom w:w="0" w:type="dxa"/>
            <w:right w:w="108" w:type="dxa"/>
          </w:tblCellMar>
        </w:tblPrEx>
        <w:trPr>
          <w:gridAfter w:val="1"/>
          <w:wAfter w:w="678" w:type="dxa"/>
          <w:trHeight w:val="488" w:hRule="atLeast"/>
        </w:trPr>
        <w:tc>
          <w:tcPr>
            <w:tcW w:w="696" w:type="dxa"/>
            <w:vMerge w:val="continue"/>
            <w:tcBorders>
              <w:top w:val="single" w:color="000000" w:sz="8" w:space="0"/>
              <w:left w:val="single" w:color="auto" w:sz="4" w:space="0"/>
              <w:bottom w:val="single" w:color="000000" w:sz="8" w:space="0"/>
              <w:right w:val="single" w:color="000000" w:sz="4" w:space="0"/>
            </w:tcBorders>
            <w:shd w:val="clear" w:color="auto" w:fill="auto"/>
            <w:vAlign w:val="center"/>
          </w:tcPr>
          <w:p>
            <w:pPr>
              <w:jc w:val="center"/>
              <w:rPr>
                <w:rFonts w:hint="eastAsia" w:ascii="楷体_GB2312" w:hAnsi="宋体" w:eastAsia="楷体_GB2312" w:cs="楷体_GB2312"/>
                <w:i w:val="0"/>
                <w:iCs w:val="0"/>
                <w:color w:val="000000"/>
                <w:sz w:val="18"/>
                <w:szCs w:val="18"/>
                <w:u w:val="none"/>
              </w:rPr>
            </w:pPr>
          </w:p>
        </w:tc>
        <w:tc>
          <w:tcPr>
            <w:tcW w:w="750" w:type="dxa"/>
            <w:vMerge w:val="continue"/>
            <w:tcBorders>
              <w:top w:val="single" w:color="000000" w:sz="8" w:space="0"/>
              <w:left w:val="single" w:color="000000" w:sz="4" w:space="0"/>
              <w:bottom w:val="single" w:color="000000" w:sz="8" w:space="0"/>
              <w:right w:val="single" w:color="000000" w:sz="4" w:space="0"/>
            </w:tcBorders>
            <w:shd w:val="clear" w:color="auto" w:fill="auto"/>
            <w:vAlign w:val="center"/>
          </w:tcPr>
          <w:p>
            <w:pPr>
              <w:jc w:val="center"/>
              <w:rPr>
                <w:rFonts w:hint="eastAsia" w:ascii="楷体_GB2312" w:hAnsi="宋体" w:eastAsia="楷体_GB2312" w:cs="楷体_GB2312"/>
                <w:i w:val="0"/>
                <w:iCs w:val="0"/>
                <w:color w:val="000000"/>
                <w:sz w:val="18"/>
                <w:szCs w:val="18"/>
                <w:u w:val="none"/>
              </w:rPr>
            </w:pPr>
          </w:p>
        </w:tc>
        <w:tc>
          <w:tcPr>
            <w:tcW w:w="918" w:type="dxa"/>
            <w:vMerge w:val="continue"/>
            <w:tcBorders>
              <w:top w:val="single" w:color="000000" w:sz="8" w:space="0"/>
              <w:left w:val="single" w:color="000000" w:sz="4" w:space="0"/>
              <w:bottom w:val="single" w:color="000000" w:sz="8" w:space="0"/>
              <w:right w:val="single" w:color="000000" w:sz="4" w:space="0"/>
            </w:tcBorders>
            <w:shd w:val="clear" w:color="auto" w:fill="auto"/>
            <w:vAlign w:val="center"/>
          </w:tcPr>
          <w:p>
            <w:pPr>
              <w:jc w:val="center"/>
              <w:rPr>
                <w:rFonts w:hint="eastAsia" w:ascii="楷体_GB2312" w:hAnsi="宋体" w:eastAsia="楷体_GB2312" w:cs="楷体_GB2312"/>
                <w:i w:val="0"/>
                <w:iCs w:val="0"/>
                <w:color w:val="000000"/>
                <w:sz w:val="18"/>
                <w:szCs w:val="18"/>
                <w:u w:val="none"/>
              </w:rPr>
            </w:pPr>
          </w:p>
        </w:tc>
        <w:tc>
          <w:tcPr>
            <w:tcW w:w="1454"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项目</w:t>
            </w:r>
          </w:p>
        </w:tc>
        <w:tc>
          <w:tcPr>
            <w:tcW w:w="1102"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 xml:space="preserve">子项 </w:t>
            </w:r>
          </w:p>
        </w:tc>
        <w:tc>
          <w:tcPr>
            <w:tcW w:w="2266" w:type="dxa"/>
            <w:gridSpan w:val="3"/>
            <w:vMerge w:val="continue"/>
            <w:tcBorders>
              <w:top w:val="single" w:color="000000" w:sz="8" w:space="0"/>
              <w:left w:val="single" w:color="000000" w:sz="4" w:space="0"/>
              <w:bottom w:val="single" w:color="000000" w:sz="8" w:space="0"/>
              <w:right w:val="single" w:color="000000" w:sz="4" w:space="0"/>
            </w:tcBorders>
            <w:shd w:val="clear" w:color="auto" w:fill="auto"/>
            <w:vAlign w:val="center"/>
          </w:tcPr>
          <w:p>
            <w:pPr>
              <w:jc w:val="center"/>
              <w:rPr>
                <w:rFonts w:hint="eastAsia" w:ascii="楷体_GB2312" w:hAnsi="宋体" w:eastAsia="楷体_GB2312" w:cs="楷体_GB2312"/>
                <w:i w:val="0"/>
                <w:iCs w:val="0"/>
                <w:color w:val="000000"/>
                <w:sz w:val="18"/>
                <w:szCs w:val="18"/>
                <w:u w:val="none"/>
              </w:rPr>
            </w:pPr>
          </w:p>
        </w:tc>
        <w:tc>
          <w:tcPr>
            <w:tcW w:w="2442" w:type="dxa"/>
            <w:gridSpan w:val="4"/>
            <w:vMerge w:val="continue"/>
            <w:tcBorders>
              <w:top w:val="single" w:color="000000" w:sz="8" w:space="0"/>
              <w:left w:val="nil"/>
              <w:bottom w:val="single" w:color="000000" w:sz="8" w:space="0"/>
              <w:right w:val="single" w:color="000000" w:sz="4" w:space="0"/>
            </w:tcBorders>
            <w:shd w:val="clear" w:color="auto" w:fill="auto"/>
            <w:vAlign w:val="center"/>
          </w:tcPr>
          <w:p>
            <w:pPr>
              <w:jc w:val="center"/>
              <w:rPr>
                <w:rFonts w:hint="eastAsia" w:ascii="楷体_GB2312" w:hAnsi="宋体" w:eastAsia="楷体_GB2312" w:cs="楷体_GB2312"/>
                <w:i w:val="0"/>
                <w:iCs w:val="0"/>
                <w:color w:val="000000"/>
                <w:sz w:val="18"/>
                <w:szCs w:val="18"/>
                <w:u w:val="none"/>
              </w:rPr>
            </w:pPr>
          </w:p>
        </w:tc>
        <w:tc>
          <w:tcPr>
            <w:tcW w:w="4323" w:type="dxa"/>
            <w:vMerge w:val="continue"/>
            <w:tcBorders>
              <w:top w:val="single" w:color="000000" w:sz="8" w:space="0"/>
              <w:left w:val="nil"/>
              <w:bottom w:val="single" w:color="000000" w:sz="8" w:space="0"/>
              <w:right w:val="single" w:color="000000" w:sz="4" w:space="0"/>
            </w:tcBorders>
            <w:shd w:val="clear" w:color="auto" w:fill="auto"/>
            <w:vAlign w:val="center"/>
          </w:tcPr>
          <w:p>
            <w:pPr>
              <w:jc w:val="center"/>
              <w:rPr>
                <w:rFonts w:hint="eastAsia" w:ascii="楷体_GB2312" w:hAnsi="宋体" w:eastAsia="楷体_GB2312" w:cs="楷体_GB2312"/>
                <w:i w:val="0"/>
                <w:iCs w:val="0"/>
                <w:color w:val="000000"/>
                <w:sz w:val="20"/>
                <w:szCs w:val="20"/>
                <w:u w:val="none"/>
              </w:rPr>
            </w:pPr>
          </w:p>
        </w:tc>
        <w:tc>
          <w:tcPr>
            <w:tcW w:w="669" w:type="dxa"/>
            <w:vMerge w:val="continue"/>
            <w:tcBorders>
              <w:top w:val="single" w:color="000000" w:sz="8" w:space="0"/>
              <w:left w:val="single" w:color="000000" w:sz="4" w:space="0"/>
              <w:bottom w:val="single" w:color="000000" w:sz="8" w:space="0"/>
              <w:right w:val="single" w:color="auto" w:sz="4" w:space="0"/>
            </w:tcBorders>
            <w:shd w:val="clear" w:color="auto" w:fill="auto"/>
            <w:vAlign w:val="center"/>
          </w:tcPr>
          <w:p>
            <w:pPr>
              <w:jc w:val="center"/>
              <w:rPr>
                <w:rFonts w:hint="eastAsia" w:ascii="楷体_GB2312" w:hAnsi="宋体" w:eastAsia="楷体_GB2312" w:cs="楷体_GB2312"/>
                <w:i w:val="0"/>
                <w:iCs w:val="0"/>
                <w:color w:val="000000"/>
                <w:sz w:val="18"/>
                <w:szCs w:val="18"/>
                <w:u w:val="none"/>
              </w:rPr>
            </w:pPr>
          </w:p>
        </w:tc>
      </w:tr>
      <w:tr>
        <w:tblPrEx>
          <w:shd w:val="clear" w:color="auto" w:fill="auto"/>
          <w:tblCellMar>
            <w:top w:w="0" w:type="dxa"/>
            <w:left w:w="108" w:type="dxa"/>
            <w:bottom w:w="0" w:type="dxa"/>
            <w:right w:w="108" w:type="dxa"/>
          </w:tblCellMar>
        </w:tblPrEx>
        <w:trPr>
          <w:gridAfter w:val="1"/>
          <w:wAfter w:w="678" w:type="dxa"/>
          <w:trHeight w:val="7199" w:hRule="atLeast"/>
        </w:trPr>
        <w:tc>
          <w:tcPr>
            <w:tcW w:w="696" w:type="dxa"/>
            <w:tcBorders>
              <w:top w:val="single" w:color="000000" w:sz="8" w:space="0"/>
              <w:left w:val="single" w:color="auto" w:sz="4" w:space="0"/>
              <w:bottom w:val="single" w:color="000000" w:sz="8" w:space="0"/>
              <w:right w:val="single" w:color="000000" w:sz="4" w:space="0"/>
            </w:tcBorders>
            <w:shd w:val="clear" w:color="auto" w:fill="auto"/>
            <w:vAlign w:val="center"/>
          </w:tcPr>
          <w:p>
            <w:pPr>
              <w:jc w:val="both"/>
              <w:rPr>
                <w:rFonts w:hint="eastAsia" w:asciiTheme="minorEastAsia" w:hAnsiTheme="minorEastAsia" w:eastAsiaTheme="minorEastAsia" w:cstheme="minorEastAsia"/>
                <w:i w:val="0"/>
                <w:iCs w:val="0"/>
                <w:color w:val="000000"/>
                <w:sz w:val="21"/>
                <w:szCs w:val="21"/>
                <w:u w:val="none"/>
                <w:lang w:val="en-US" w:eastAsia="zh-CN"/>
              </w:rPr>
            </w:pPr>
            <w:r>
              <w:rPr>
                <w:rFonts w:hint="eastAsia" w:asciiTheme="minorEastAsia" w:hAnsiTheme="minorEastAsia" w:eastAsiaTheme="minorEastAsia" w:cstheme="minorEastAsia"/>
                <w:i w:val="0"/>
                <w:iCs w:val="0"/>
                <w:color w:val="000000"/>
                <w:sz w:val="21"/>
                <w:szCs w:val="21"/>
                <w:u w:val="none"/>
                <w:lang w:val="en-US" w:eastAsia="zh-CN"/>
              </w:rPr>
              <w:t>1</w:t>
            </w:r>
          </w:p>
        </w:tc>
        <w:tc>
          <w:tcPr>
            <w:tcW w:w="750" w:type="dxa"/>
            <w:tcBorders>
              <w:top w:val="single" w:color="000000" w:sz="8" w:space="0"/>
              <w:left w:val="single" w:color="000000" w:sz="4" w:space="0"/>
              <w:bottom w:val="single" w:color="000000" w:sz="8" w:space="0"/>
              <w:right w:val="single" w:color="000000" w:sz="4" w:space="0"/>
            </w:tcBorders>
            <w:shd w:val="clear" w:color="auto" w:fill="auto"/>
            <w:vAlign w:val="center"/>
          </w:tcPr>
          <w:p>
            <w:pPr>
              <w:jc w:val="both"/>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sz w:val="21"/>
                <w:szCs w:val="21"/>
                <w:u w:val="none"/>
              </w:rPr>
              <w:t>行政 强制</w:t>
            </w:r>
          </w:p>
        </w:tc>
        <w:tc>
          <w:tcPr>
            <w:tcW w:w="918" w:type="dxa"/>
            <w:tcBorders>
              <w:top w:val="single" w:color="000000" w:sz="8" w:space="0"/>
              <w:left w:val="single" w:color="000000" w:sz="4" w:space="0"/>
              <w:bottom w:val="single" w:color="000000" w:sz="8" w:space="0"/>
              <w:right w:val="single" w:color="000000" w:sz="4" w:space="0"/>
            </w:tcBorders>
            <w:shd w:val="clear" w:color="auto" w:fill="auto"/>
            <w:vAlign w:val="center"/>
          </w:tcPr>
          <w:p>
            <w:pPr>
              <w:jc w:val="both"/>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sz w:val="21"/>
                <w:szCs w:val="21"/>
                <w:u w:val="none"/>
              </w:rPr>
              <w:t>3200-C-00100-140221</w:t>
            </w:r>
          </w:p>
        </w:tc>
        <w:tc>
          <w:tcPr>
            <w:tcW w:w="1454"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查封、扣押不符合保障安全生产的国家标准或者行业标准的设施、设备、器材以及违法生产、储存、使用、经营的危险物品和场所</w:t>
            </w:r>
          </w:p>
        </w:tc>
        <w:tc>
          <w:tcPr>
            <w:tcW w:w="1102"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ind w:firstLine="420"/>
              <w:jc w:val="both"/>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p>
        </w:tc>
        <w:tc>
          <w:tcPr>
            <w:tcW w:w="2266" w:type="dxa"/>
            <w:gridSpan w:val="3"/>
            <w:tcBorders>
              <w:top w:val="single" w:color="000000" w:sz="8" w:space="0"/>
              <w:left w:val="single" w:color="000000" w:sz="4" w:space="0"/>
              <w:bottom w:val="single" w:color="000000" w:sz="8" w:space="0"/>
              <w:right w:val="single" w:color="000000" w:sz="4" w:space="0"/>
            </w:tcBorders>
            <w:shd w:val="clear" w:color="auto" w:fill="auto"/>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 xml:space="preserve">   【法律】《安全生产法》（2014年8月31日第13号主席令修订颁布）第六十二条：安全生产监督管理部门和其他负有安全生产监督管理职责的部门依法开展安全生产行政执法工作，对生产经营单位执行有关安全生产的法律、法规和国家标准或者行业标准的情况进行监督检查，行使以下职权：（四）对有根据认为不符合保障安全生产的国家标准或者行业标准的设施、设备、器材以及违法生产、储存、使用、经营、运输的危险物品予以查封或者扣押，对违法生产、储存、使用、经营危险物品的作业场所予以查封，并应当在十五日内依法作出处理决定。</w:t>
            </w:r>
          </w:p>
          <w:p>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　【部门规章】国家安监总局《安全生产违法行为行政处罚办法》（第15号令，2015年4月2日第77号总局令修订颁布）第十五条：对有根据认为不符合安全生产的国家标准或者行业标准的在用设施、设备、器材，违法生产、储存、使用、经营、运输的危险物品，以及违法生产、储存、使用、经营危险物品的作业场所，安全监管监察部门应当依照《行政强制法》的规定予以查封或者扣押。查封或者扣押的期限不得超过30日，情况复杂的，经安全监管监察部门负责人批准，最多可以延长30日，并在查封或者扣押期限内作出处理决定：（一）对违法事实清楚、依法应当没收的非法财物予以没收；（二）法律、行政法规规定应当销毁的，依法销毁；（三）法律、行政法规规定应当解除查封、扣押的，作出解除查封、扣押的决定。</w:t>
            </w:r>
          </w:p>
          <w:p>
            <w:pPr>
              <w:keepNext w:val="0"/>
              <w:keepLines w:val="0"/>
              <w:widowControl/>
              <w:suppressLineNumbers w:val="0"/>
              <w:ind w:firstLine="420"/>
              <w:jc w:val="both"/>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实施查封、扣押，应当制作并当场交付查封、扣押决定书和清单。</w:t>
            </w:r>
          </w:p>
          <w:p>
            <w:pPr>
              <w:keepNext w:val="0"/>
              <w:keepLines w:val="0"/>
              <w:widowControl/>
              <w:suppressLineNumbers w:val="0"/>
              <w:ind w:firstLine="420"/>
              <w:jc w:val="both"/>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 xml:space="preserve">   【部门规章】国家安监总局《安全生产监管监察职责和行政执法责任追究的暂行规定》（第24号令，2015年4月2日第77号总局令修订颁布）第十一条：安全监管监察部门在监督检查中，发现生产经营单位存在安全生产非法、违法行为的，有权依法采取下列行政强制措施：（一）对有根据认为不符合安全生产的国家标准或者行业标准的在用设施、设备、器材，违法生产、储存、使用、经营、运输的危险物品，以及违法生产、储存、使用、经营危险物品的作业场所予以查封或者扣押，并依法作出处理决定；（二）扣押相关的证据材料和违法物品，临时查封有关场所；（三）法律、法规规定的其他行政强制措施。</w:t>
            </w:r>
          </w:p>
          <w:p>
            <w:pPr>
              <w:keepNext w:val="0"/>
              <w:keepLines w:val="0"/>
              <w:widowControl/>
              <w:suppressLineNumbers w:val="0"/>
              <w:ind w:firstLine="420" w:firstLineChars="0"/>
              <w:jc w:val="both"/>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　　实施查封、扣押的，应当制作并当场交付查封、扣押决定书和清单。</w:t>
            </w:r>
          </w:p>
        </w:tc>
        <w:tc>
          <w:tcPr>
            <w:tcW w:w="2442" w:type="dxa"/>
            <w:gridSpan w:val="4"/>
            <w:tcBorders>
              <w:top w:val="single" w:color="000000" w:sz="8" w:space="0"/>
              <w:left w:val="nil"/>
              <w:bottom w:val="single" w:color="000000" w:sz="8" w:space="0"/>
              <w:right w:val="single" w:color="000000" w:sz="4" w:space="0"/>
            </w:tcBorders>
            <w:shd w:val="clear" w:color="auto" w:fill="auto"/>
            <w:vAlign w:val="center"/>
          </w:tcPr>
          <w:p>
            <w:pPr>
              <w:jc w:val="both"/>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sz w:val="21"/>
                <w:szCs w:val="21"/>
                <w:u w:val="none"/>
              </w:rPr>
              <w:t xml:space="preserve">  1.立案调查责任：案件承办部门对监管检查中发现、其他安全监管部门移交、举报或本级政府交办的生产经营单位在用的设施、设备、器材不符合保障安全生产的国家标准或者行业标准或者违法生产、储存、使用、经营的危险物品的案件，进行调查取证，确认违法事实存在，应当采取强制措施的，提出处置建议，报本机关负责人审查批准，决定是否立案。因情况紧急，需立即采取强制措施的，执法人员应在实施查封、扣押的强制措施后24小时内，向本机关负责人报告，并补办立案审批手续。</w:t>
            </w:r>
          </w:p>
          <w:p>
            <w:pPr>
              <w:jc w:val="both"/>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sz w:val="21"/>
                <w:szCs w:val="21"/>
                <w:u w:val="none"/>
              </w:rPr>
              <w:t xml:space="preserve">  2. 决定责任：行政机关负责人对建议意见进行审查，作出是否采取强制措施决定。</w:t>
            </w:r>
          </w:p>
          <w:p>
            <w:pPr>
              <w:jc w:val="both"/>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sz w:val="21"/>
                <w:szCs w:val="21"/>
                <w:u w:val="none"/>
              </w:rPr>
              <w:t xml:space="preserve">   3. 执行责任: 对已决定立案的，承办部门应当指派2名以上执法人员按规定实施查封、扣押措施。执法人员在实施强制措施时，应出示有效的行政执法证件，并向当事人说明来意、采取强制措施的理由、法律依据，告知当事人应享有的申诉权利、救济途径及期限。应当做好现场检查记录、询问笔录、勘验笔录等有关文字记录、影像视听资料、有关物品抽样取证等相关证据的收集取证工作；收集相关证据时，应当做好当事人陈述和申辩意见笔录；制作并当场交付查封、扣押清单和《强制措施决定书》，当场实施强制措施行动。行政机关应当妥善保管查封、扣押的设施或者物品，委托第三人保管，应当与第三方签订保管协议。查封、扣押的设施或者物品，行政机关或其委托的第三方不得使用或者损毁，应保存不善，造成损失的，行政机关或其委托的第三方应当承担赔偿责任；行政机关应当保存好查封、扣押清单。查封、扣押限于涉案的场所、设施或者财物，与违法行为无关的场所、设施或者财物不得查封、扣押；违法行为涉嫌犯罪应当移送司法机关的，应当将查封、扣押、冻结的财物一并移送，并书面告知当事人。案件承办人员应保守有关秘密；与当事人有直接利害关系的，承办人员应当回避。</w:t>
            </w:r>
          </w:p>
          <w:p>
            <w:pPr>
              <w:jc w:val="both"/>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sz w:val="21"/>
                <w:szCs w:val="21"/>
                <w:u w:val="none"/>
              </w:rPr>
              <w:t xml:space="preserve">  4. 事后监督责任：对查封、扣押的设施、设备、器材以及违法生产、储存、使用、经营的危险物品和场所，行政机关应当在30日内，作出处理决定，违法事实清楚，法律法规规定应当予以没收或销毁的财物，依法予以没收或销毁；符合解除查封、扣押条件的，依法实施解除。延长查封、扣押期限的，应当及时书面告知当事人，并说明理由。</w:t>
            </w:r>
          </w:p>
          <w:p>
            <w:pPr>
              <w:jc w:val="both"/>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sz w:val="21"/>
                <w:szCs w:val="21"/>
                <w:u w:val="none"/>
              </w:rPr>
              <w:t xml:space="preserve">  5.案件结案责任：案件执行终结，案件承办人提出结案建议，经行政机关负责人批准，办理结案手续。承办人对案卷资料进行整理核对，并装订成册、编号存档。</w:t>
            </w:r>
          </w:p>
          <w:p>
            <w:pPr>
              <w:jc w:val="both"/>
              <w:rPr>
                <w:rFonts w:hint="eastAsia" w:asciiTheme="minorEastAsia" w:hAnsiTheme="minorEastAsia" w:eastAsiaTheme="minorEastAsia" w:cstheme="minorEastAsia"/>
                <w:i w:val="0"/>
                <w:iCs w:val="0"/>
                <w:color w:val="000000"/>
                <w:kern w:val="2"/>
                <w:sz w:val="21"/>
                <w:szCs w:val="21"/>
                <w:u w:val="none"/>
                <w:lang w:val="en-US" w:eastAsia="zh-CN" w:bidi="ar-SA"/>
              </w:rPr>
            </w:pPr>
            <w:r>
              <w:rPr>
                <w:rFonts w:hint="eastAsia" w:asciiTheme="minorEastAsia" w:hAnsiTheme="minorEastAsia" w:eastAsiaTheme="minorEastAsia" w:cstheme="minorEastAsia"/>
                <w:i w:val="0"/>
                <w:iCs w:val="0"/>
                <w:color w:val="000000"/>
                <w:sz w:val="21"/>
                <w:szCs w:val="21"/>
                <w:u w:val="none"/>
              </w:rPr>
              <w:t xml:space="preserve">   6.其他：法律法规规章规定应履行的责任。</w:t>
            </w:r>
          </w:p>
        </w:tc>
        <w:tc>
          <w:tcPr>
            <w:tcW w:w="4323" w:type="dxa"/>
            <w:tcBorders>
              <w:top w:val="single" w:color="000000" w:sz="8" w:space="0"/>
              <w:left w:val="nil"/>
              <w:bottom w:val="single" w:color="000000" w:sz="8" w:space="0"/>
              <w:right w:val="single" w:color="000000" w:sz="4" w:space="0"/>
            </w:tcBorders>
            <w:shd w:val="clear" w:color="auto" w:fill="auto"/>
            <w:vAlign w:val="center"/>
          </w:tcPr>
          <w:p>
            <w:pPr>
              <w:jc w:val="both"/>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sz w:val="21"/>
                <w:szCs w:val="21"/>
                <w:u w:val="none"/>
              </w:rPr>
              <w:t xml:space="preserve">   1-1.《行政强制法》第十八条“行政机关实施行政强制措施应当遵守下列规定：（1）实施前须向行政机关负责人报告并经批准；…”</w:t>
            </w:r>
          </w:p>
          <w:p>
            <w:pPr>
              <w:jc w:val="both"/>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sz w:val="21"/>
                <w:szCs w:val="21"/>
                <w:u w:val="none"/>
              </w:rPr>
              <w:t>　 1-2.《行政强制法》第十九条“情况紧急，需要当场实施行政强制措施的，行政执法人员应当在二十四小时内向行政机关负责人报告，并补办批准手续。行政机关负责人认为不应当采取行政强制措施的，应当立即解除。”</w:t>
            </w:r>
          </w:p>
          <w:p>
            <w:pPr>
              <w:jc w:val="both"/>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sz w:val="21"/>
                <w:szCs w:val="21"/>
                <w:u w:val="none"/>
              </w:rPr>
              <w:t>　 2.《行政强制法》第十八条“行政机关实施行政强制措施应当遵守下列规定：（1）实施前须向行政机关负责人报告并经批准；…”</w:t>
            </w:r>
          </w:p>
          <w:p>
            <w:pPr>
              <w:jc w:val="both"/>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sz w:val="21"/>
                <w:szCs w:val="21"/>
                <w:u w:val="none"/>
              </w:rPr>
              <w:t>　 3-1.《行政强制措施法》第十八条“行政机关实施行政强制措施应当遵守下列规定：…（2）由两名以上行政执法人员实施；（3）出示执法身份证件；（4）通知当事人到场；（5）当场告知当事人采取行政强制措施的理由、依据以及当事人依法享有的权利、救济途径；（6）听取当事人的陈述和申辩；（7）制作现场笔录；（8）现场笔录由当事人和行政执法人员签名或者盖章，当事人拒绝的，在笔录中予以注明；（9）当事人不到场的，邀请见证人到场，由见证人和行政执法人员在现场笔录上签名或者盖章；（10）法律、法规规定的其他程序。”</w:t>
            </w:r>
          </w:p>
          <w:p>
            <w:pPr>
              <w:jc w:val="both"/>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sz w:val="21"/>
                <w:szCs w:val="21"/>
                <w:u w:val="none"/>
              </w:rPr>
              <w:t>　 3-2.《行政强制法》第二十一条“违法行为涉嫌犯罪应当移送司法机关的，行政机关应当将查封、扣押、冻结的财物一并移送，并书面告知当事人。”</w:t>
            </w:r>
          </w:p>
          <w:p>
            <w:pPr>
              <w:jc w:val="both"/>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sz w:val="21"/>
                <w:szCs w:val="21"/>
                <w:u w:val="none"/>
              </w:rPr>
              <w:t>　 3-3.《行政强制法》第二十三条“查封、扣押限于涉案的场所、设施或者财物，不得查封、扣押与违法行为无关的场所、设施或者财物；…”</w:t>
            </w:r>
          </w:p>
          <w:p>
            <w:pPr>
              <w:jc w:val="both"/>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sz w:val="21"/>
                <w:szCs w:val="21"/>
                <w:u w:val="none"/>
              </w:rPr>
              <w:t>　 3-4.《行政强制法》第二十四条“行政机关决定实施查封、扣押的，应当履行本法第十八条规定的程序，制作并当场交付查封、扣押决定书和清单。查封、扣押决定书应当载明下列事项：（1）当事人的姓名或者名称、地址；（2）查封、扣押的理由、依据和期限；（3）查封、扣押场所、设施或者财物的名称、数量等；  （4）申请行政复议或者提起行政诉讼的途径和期限；（5）行政机关的名称、印章和日期。查封、扣押清单一式二份，由当事人和行政机关分别保存。”</w:t>
            </w:r>
          </w:p>
          <w:p>
            <w:pPr>
              <w:jc w:val="both"/>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sz w:val="21"/>
                <w:szCs w:val="21"/>
                <w:u w:val="none"/>
              </w:rPr>
              <w:t>　 3-5.《行政强制法》第二十六条“对查封、扣押的场所、设施或者财物，行政机关应当妥善保管，不得使用或者损毁；造成损失的，应当承担赔偿责任。对查封的场所、设施或者财物，行政机关可以委托第三人保管，第三人不得损毁或者擅自转移、处置。因第三人的原因造成的损失，行政机关先行赔付后，有权向第三人追偿。因查封、扣押发生的保管费用由行政机关承担。”</w:t>
            </w:r>
          </w:p>
          <w:p>
            <w:pPr>
              <w:jc w:val="both"/>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sz w:val="21"/>
                <w:szCs w:val="21"/>
                <w:u w:val="none"/>
              </w:rPr>
              <w:t xml:space="preserve">   3-6.国家安监总局《安全生产违法行为行政处罚办法》（第15号令）第二十四条第二款“有下列情形之一的，承办案件的安全生产行政执法人员应当回避：（1）本人是本案的当事人或者当事人的近亲属的；（2）本人或者其近亲属与本案有利害关系的；（3）与本人有其他利害关系，可能影响案件的公正处理的。” </w:t>
            </w:r>
          </w:p>
          <w:p>
            <w:pPr>
              <w:jc w:val="both"/>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sz w:val="21"/>
                <w:szCs w:val="21"/>
                <w:u w:val="none"/>
              </w:rPr>
              <w:t>　 4-1.《行政强制法》第二十五条“查封、扣押的期限不得超过三十日；情况复杂的，经行政机关负责人批准，可以延长，但是延长期限不得超过三十日。法律、行政法规另有规定的除外。    延长查封、扣押的决定应当及时书面告知当事人，并说明理由。对物品需要进行检测、检验、检疫或者技术鉴定的，查封、扣押的期间不包括检测、检验、检疫或者技术鉴定的期间。检测、检验、检疫或者技术鉴定的期间应当明确，并书面告知当事人。检测、检验、检疫或者技术鉴定的费用由行政机关承担。”</w:t>
            </w:r>
          </w:p>
          <w:p>
            <w:pPr>
              <w:jc w:val="both"/>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sz w:val="21"/>
                <w:szCs w:val="21"/>
                <w:u w:val="none"/>
              </w:rPr>
              <w:t>　 4-2.《行政强制法》第二十七条“行政机关采取查封、扣押措施后，应当及时查清事实，在本法第二十五条规定的期限内作出处理决定。对违法事实清楚，依法应当没收的非法财物予以没收；法律、行政法规规定应当销毁的，依法销毁；应当解除查封、扣押的，作出解除查封、扣押的决定”</w:t>
            </w:r>
          </w:p>
          <w:p>
            <w:pPr>
              <w:jc w:val="both"/>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sz w:val="21"/>
                <w:szCs w:val="21"/>
                <w:u w:val="none"/>
              </w:rPr>
              <w:t>　 4-3.《行政强制法》第二十八条“有下列情形之一的，行政机关应当及时作出解除查封、扣押决定：（1）当事人没有违法行为；（2）查封、扣押的场所、设施或者财物与违法行为无关；（3）行政机关对违法行为已经作出处理决定，不再需要查封、扣押；（4）查封、扣押期限已经届满；（5）其他不再需要采取查封、扣押措施的情形。”</w:t>
            </w:r>
          </w:p>
          <w:p>
            <w:pPr>
              <w:jc w:val="both"/>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sz w:val="21"/>
                <w:szCs w:val="21"/>
                <w:u w:val="none"/>
              </w:rPr>
              <w:t xml:space="preserve">   5.国家安监总局《安全生产违法行为行政处罚办法》（第15号令）第六十六条“行政处罚执行完毕后，案件材料应当按照有关规定立卷归档。”</w:t>
            </w:r>
          </w:p>
        </w:tc>
        <w:tc>
          <w:tcPr>
            <w:tcW w:w="669" w:type="dxa"/>
            <w:tcBorders>
              <w:top w:val="single" w:color="000000" w:sz="8" w:space="0"/>
              <w:left w:val="single" w:color="000000" w:sz="4" w:space="0"/>
              <w:bottom w:val="single" w:color="000000" w:sz="8" w:space="0"/>
              <w:right w:val="single" w:color="auto"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1"/>
                <w:szCs w:val="21"/>
                <w:u w:val="none"/>
              </w:rPr>
            </w:pPr>
          </w:p>
        </w:tc>
      </w:tr>
      <w:tr>
        <w:tblPrEx>
          <w:shd w:val="clear" w:color="auto" w:fill="auto"/>
          <w:tblCellMar>
            <w:top w:w="0" w:type="dxa"/>
            <w:left w:w="108" w:type="dxa"/>
            <w:bottom w:w="0" w:type="dxa"/>
            <w:right w:w="108" w:type="dxa"/>
          </w:tblCellMar>
        </w:tblPrEx>
        <w:trPr>
          <w:gridAfter w:val="1"/>
          <w:wAfter w:w="678" w:type="dxa"/>
          <w:trHeight w:val="7199" w:hRule="atLeast"/>
        </w:trPr>
        <w:tc>
          <w:tcPr>
            <w:tcW w:w="696" w:type="dxa"/>
            <w:tcBorders>
              <w:top w:val="single" w:color="000000" w:sz="8" w:space="0"/>
              <w:left w:val="single" w:color="auto" w:sz="4" w:space="0"/>
              <w:bottom w:val="single" w:color="000000" w:sz="8" w:space="0"/>
              <w:right w:val="single" w:color="000000" w:sz="4" w:space="0"/>
            </w:tcBorders>
            <w:shd w:val="clear" w:color="auto" w:fill="auto"/>
            <w:vAlign w:val="center"/>
          </w:tcPr>
          <w:p>
            <w:pPr>
              <w:jc w:val="both"/>
              <w:rPr>
                <w:rFonts w:hint="default" w:asciiTheme="minorEastAsia" w:hAnsiTheme="minorEastAsia" w:eastAsiaTheme="minorEastAsia" w:cstheme="minorEastAsia"/>
                <w:i w:val="0"/>
                <w:iCs w:val="0"/>
                <w:color w:val="000000"/>
                <w:sz w:val="21"/>
                <w:szCs w:val="21"/>
                <w:u w:val="none"/>
                <w:lang w:val="en-US" w:eastAsia="zh-CN"/>
              </w:rPr>
            </w:pPr>
            <w:r>
              <w:rPr>
                <w:rFonts w:hint="eastAsia" w:asciiTheme="minorEastAsia" w:hAnsiTheme="minorEastAsia" w:eastAsiaTheme="minorEastAsia" w:cstheme="minorEastAsia"/>
                <w:i w:val="0"/>
                <w:iCs w:val="0"/>
                <w:color w:val="000000"/>
                <w:sz w:val="21"/>
                <w:szCs w:val="21"/>
                <w:u w:val="none"/>
                <w:lang w:val="en-US" w:eastAsia="zh-CN"/>
              </w:rPr>
              <w:t>2</w:t>
            </w:r>
          </w:p>
        </w:tc>
        <w:tc>
          <w:tcPr>
            <w:tcW w:w="750" w:type="dxa"/>
            <w:tcBorders>
              <w:top w:val="single" w:color="000000" w:sz="8" w:space="0"/>
              <w:left w:val="single" w:color="000000" w:sz="4" w:space="0"/>
              <w:bottom w:val="single" w:color="000000" w:sz="8" w:space="0"/>
              <w:right w:val="single" w:color="000000" w:sz="4" w:space="0"/>
            </w:tcBorders>
            <w:shd w:val="clear" w:color="auto" w:fill="auto"/>
            <w:vAlign w:val="center"/>
          </w:tcPr>
          <w:p>
            <w:pPr>
              <w:jc w:val="both"/>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sz w:val="21"/>
                <w:szCs w:val="21"/>
                <w:u w:val="none"/>
              </w:rPr>
              <w:t>行政 强制</w:t>
            </w:r>
          </w:p>
        </w:tc>
        <w:tc>
          <w:tcPr>
            <w:tcW w:w="918" w:type="dxa"/>
            <w:tcBorders>
              <w:top w:val="single" w:color="000000" w:sz="8" w:space="0"/>
              <w:left w:val="single" w:color="000000" w:sz="4" w:space="0"/>
              <w:bottom w:val="single" w:color="000000" w:sz="8" w:space="0"/>
              <w:right w:val="single" w:color="000000" w:sz="4" w:space="0"/>
            </w:tcBorders>
            <w:shd w:val="clear" w:color="auto" w:fill="auto"/>
            <w:vAlign w:val="center"/>
          </w:tcPr>
          <w:p>
            <w:pPr>
              <w:jc w:val="both"/>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sz w:val="21"/>
                <w:szCs w:val="21"/>
                <w:u w:val="none"/>
              </w:rPr>
              <w:t>3200-C-00200-140221</w:t>
            </w:r>
          </w:p>
        </w:tc>
        <w:tc>
          <w:tcPr>
            <w:tcW w:w="1454"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封存用人单位造成职业病危 害事故或者可能导致职业病 危害事故发生的材料和设备</w:t>
            </w:r>
          </w:p>
        </w:tc>
        <w:tc>
          <w:tcPr>
            <w:tcW w:w="1102"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ind w:firstLine="420"/>
              <w:jc w:val="both"/>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p>
        </w:tc>
        <w:tc>
          <w:tcPr>
            <w:tcW w:w="1951" w:type="dxa"/>
            <w:gridSpan w:val="2"/>
            <w:tcBorders>
              <w:top w:val="single" w:color="000000" w:sz="8" w:space="0"/>
              <w:left w:val="single" w:color="000000" w:sz="4" w:space="0"/>
              <w:bottom w:val="single" w:color="000000" w:sz="8" w:space="0"/>
              <w:right w:val="single" w:color="000000" w:sz="4" w:space="0"/>
            </w:tcBorders>
            <w:shd w:val="clear" w:color="auto" w:fill="auto"/>
            <w:vAlign w:val="center"/>
          </w:tcPr>
          <w:p>
            <w:pPr>
              <w:keepNext w:val="0"/>
              <w:keepLines w:val="0"/>
              <w:widowControl/>
              <w:suppressLineNumbers w:val="0"/>
              <w:ind w:firstLine="420" w:firstLineChars="0"/>
              <w:jc w:val="both"/>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 xml:space="preserve">   【行政法规】《危险化学品安全管理条例》第七条：负有危险化学品安全监督管理职责的部门依法进行监督检查，可以采取下列措施：┅┅；（四）经本部门主要负责人批准，查封违法生产、储存、使用、经营危险化学品的场所，扣押违法生产、储存、使用、经营、运输的危险化学品以及用于违法生产、使用、运输危险化学品的原材料、设备、运输工具；┅┅。</w:t>
            </w:r>
          </w:p>
        </w:tc>
        <w:tc>
          <w:tcPr>
            <w:tcW w:w="2757" w:type="dxa"/>
            <w:gridSpan w:val="5"/>
            <w:tcBorders>
              <w:top w:val="single" w:color="000000" w:sz="8" w:space="0"/>
              <w:left w:val="nil"/>
              <w:bottom w:val="single" w:color="000000" w:sz="8" w:space="0"/>
              <w:right w:val="single" w:color="000000" w:sz="4" w:space="0"/>
            </w:tcBorders>
            <w:shd w:val="clear" w:color="auto" w:fill="auto"/>
            <w:vAlign w:val="center"/>
          </w:tcPr>
          <w:p>
            <w:pPr>
              <w:jc w:val="both"/>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sz w:val="21"/>
                <w:szCs w:val="21"/>
                <w:u w:val="none"/>
              </w:rPr>
              <w:t>1.立案调查责任：案件承办部门对监管检查中发现、其他安全监管部门移交、举报或本级政府交办的生产经营单位在用的设施、设备、器材不符合保障安全生产的国家标准或者行业标准或者违法生产、储存、使用、经营的危险物品的案件，进行调查取证，确认违法事实存在，应当采取强制措施的，提出处置建议，报本机关负责人审查批准，决定是否立案。因情况紧急，需立即采取强制措施的，执法人员应在实施查封、扣押的强制措施后24小时内，向本机关负责人报告，并补办立案审批手续。 2.决定责任：行政机关负责人对建议意见进行审查，作出是否采取强制措施决定。 3.执行责任: 对已决定立案的，承办部门应当指派2名以上执法人员按规定实施查封、扣押措施。执法人员在实施强制措施时，应出示有效的行政执法证件，并向当事人说明来意、采取强制措施的理由、法律依据，告知当事人应享有的申诉权利、救济途径及期限。应当做好现场检查记录、询问笔录、勘验笔录等有关文字记录、影像视听资料、有关物品抽样取证等相关证据的收集取证工作；收集相关证据时，应当做好当事人陈述和申辩意见笔录；制作并当场交付查封、扣押清单和《强制措施决定书》，当场实施强制措施行动。行政机关应当妥善保管查封、扣押的设施或者物品，委托第三人保管，应当与第三方签订保管协议。查封、扣押的设施或者物品，行政机关或其委托的第三方不得使用或者损毁，应保存不善，造成损失的，行政机关或其委托的第三方应当承担赔偿责任；行政机关应当保存好查封、扣押清单。查封、扣押限于涉案的场所、设施或者财物，与违法行为无关的场所、设施或者财物不得查封、扣押；违法行为涉嫌犯罪应当移送司法机关的，应当将查封、扣押、冻结的财物一并移送，并书面告知当事人。案件承办人员应保守有关秘密；与当事人有直接利害关系的，承办人员应当回避。 4.事后监督责任：对查封、扣押的设施、设备、器材以及违法生产、储存、使用、经营的危险物品和场所，行政机关应当在30日内，作出处理决定，违法事实清楚，法律法规规定应当予以没收或销毁的财物，依法予以没收或销毁；符合解除查封、扣押条件的，依法实施解除。延长查封、扣押期限的，应当及时书面告知当事人，并说明理由。 5.案件结案责任：案件执行终结，案件承办人提出结案建议，经行政机关负责人批准，办理结案手续。承办人对案卷资料进行整理核对，并装订成册、编号存档。 6.其他：法律法规规章规定应履行的责任。</w:t>
            </w:r>
          </w:p>
        </w:tc>
        <w:tc>
          <w:tcPr>
            <w:tcW w:w="4323" w:type="dxa"/>
            <w:tcBorders>
              <w:top w:val="single" w:color="000000" w:sz="8" w:space="0"/>
              <w:left w:val="nil"/>
              <w:bottom w:val="single" w:color="000000" w:sz="8" w:space="0"/>
              <w:right w:val="single" w:color="000000" w:sz="4" w:space="0"/>
            </w:tcBorders>
            <w:shd w:val="clear" w:color="auto" w:fill="auto"/>
            <w:vAlign w:val="center"/>
          </w:tcPr>
          <w:p>
            <w:pPr>
              <w:jc w:val="both"/>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sz w:val="21"/>
                <w:szCs w:val="21"/>
                <w:u w:val="none"/>
              </w:rPr>
              <w:t>《行政强制法</w:t>
            </w:r>
            <w:bookmarkStart w:id="0" w:name="_GoBack"/>
            <w:bookmarkEnd w:id="0"/>
            <w:r>
              <w:rPr>
                <w:rFonts w:hint="eastAsia" w:asciiTheme="minorEastAsia" w:hAnsiTheme="minorEastAsia" w:eastAsiaTheme="minorEastAsia" w:cstheme="minorEastAsia"/>
                <w:i w:val="0"/>
                <w:iCs w:val="0"/>
                <w:color w:val="000000"/>
                <w:sz w:val="21"/>
                <w:szCs w:val="21"/>
                <w:u w:val="none"/>
              </w:rPr>
              <w:t>》第十八条“行政机关实施行政强制措施应当遵守下列规定：（1）实施前须向行政机关负责人报告并经批准；…” 《行政强制法》第十九条“情况紧急，需要当场实施行政强制措施的，行政执法人员应当在二十四小时内向行政机关负责人报告，并补办批准手续。行政机关负责人认为不应当采取行政强制措施的，应当立即解除。” 　 《行政强制法》第十八条“行政机关实施行政强制措施应当遵守下列规定：…（2）由两名以上行政执法人员实施；（3）出示执法身份证件；（4）通知当事人到场；（5）当场告知当事人采取行政强制措施的理由、依据以及当事人依法享有的权利、救济途径；（6）听取当事人的陈述和申辩；（7）制作现场笔录；（8）现场笔录由当事人和行政执法人员签名或者盖章，当事人拒绝的，在笔录中予以注明；（9）当事人不到场的，邀请见证人到场，由见证人和行政执法人员在现场笔录上签名或者盖章；（10）法律、法规规定的其他程序。” 《行政强制法》第二十一条“违法行为涉嫌犯罪应当移送司法机关的，行政机关应当将查封、扣押、冻结的财物一并移送，并书面告知当事人。” 《行政强制法》第二十三条“查封、扣押限于涉案的场所、设施或者财物，不得查封、扣押与违法行为无关的场所、设施或者财物；…” 　 《行政强制法》第二十四条“行政机关决定实施查封、扣押的，应当履行本法第十八条规定的程序，制作并当场交付查封、扣押决定书和清单。查封、扣押决定书应当载明下列事项：（1）当事人的姓名或者名称、地址；（2）查封、扣押的理由、依据和期限；（3）查封、扣押场所、设施或者财物的名称、数量等； （4）申请行政复议或者提起行政诉讼的途径和期限；（5）行政机关的名称、印章和日期。查封、扣押清单一式二份，由当事人和行政机关分别保存。” 　 《行政强制法》第二十六条“对查封、扣押的场所、设施或者财物，行政机关应当妥善保管，不得使用或者损毁；造成损失的，应当承担赔偿责任。对查封的场所、设施或者财物，行政机关可以委托第三人保管，第三人不得损毁或者擅自转移、处置。因第三人的原因造成的损失，行政机关先行赔付后，有权向第三人追偿。因查封、扣押发生的保管费用由行政机关承担。” 《行政强制法》第二十五条“查封、扣押的期限不得超过三十日；情况复杂的，经行政机关负责人批准，可以延长，但是延长期限不得超过三十日。法律、行政法规另有规定的除外。 延长查封、扣押的决定应当及时书面告知当事人，并说明理由。对物品需要进行检测、检验、检疫或者技术鉴定的，查封、扣押的期间不包括检测、检验、检疫或者技术鉴定的期间。检测、检验、检疫或者技术鉴定的期间应当明确，并书面告知当事人。检测、检验、检疫或者技术鉴定的费用由行政机关承担。” 　 《行政强制法》第二十七条“行政机关采取查封、扣押措施后，应当及时查清事实，在本法第二十五条规定的期限内作出处理决定。对违法事实清楚，依法应当没收的非法财物予以没收；法律、行政法规规定应当销毁的，依法销毁；应当解除查封、扣押的，作出解除查封、扣押的决定” 《行政强制法》第二十八条“有下列情形之一的，行政机关应当及时作出解除查封、扣押决定：（1）当事人没有违法行为；（2）查封、扣押的场所、设施或者财物与违法行为无关；（3）行政机关对违法行为已经作出处理决定，不再需要查封、扣押；（4）查封、扣押期限已经届满；（5）其他不再需要采取查封、扣押措施的情形。”《安全生产违法行为行政处罚办法》第六十六条 行政处罚执行完毕后，案件材料应当按照有关规定立卷归档。 第二十四条第二款 有下列情形之一的，承办案件的安全生产行政执法人员应当回避：（1）本人是本案的当事人或者当事人的近亲属的；（2）本人或者其近亲属与本案有利害关系的；（3）与本人有其他利害关系，可能影响案件的公正处理的。</w:t>
            </w:r>
          </w:p>
        </w:tc>
        <w:tc>
          <w:tcPr>
            <w:tcW w:w="669" w:type="dxa"/>
            <w:tcBorders>
              <w:top w:val="single" w:color="000000" w:sz="8" w:space="0"/>
              <w:left w:val="single" w:color="000000" w:sz="4" w:space="0"/>
              <w:bottom w:val="single" w:color="000000" w:sz="8" w:space="0"/>
              <w:right w:val="single" w:color="auto"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1"/>
                <w:szCs w:val="21"/>
                <w:u w:val="none"/>
              </w:rPr>
            </w:pPr>
          </w:p>
        </w:tc>
      </w:tr>
      <w:tr>
        <w:tblPrEx>
          <w:shd w:val="clear" w:color="auto" w:fill="auto"/>
          <w:tblCellMar>
            <w:top w:w="0" w:type="dxa"/>
            <w:left w:w="108" w:type="dxa"/>
            <w:bottom w:w="0" w:type="dxa"/>
            <w:right w:w="108" w:type="dxa"/>
          </w:tblCellMar>
        </w:tblPrEx>
        <w:trPr>
          <w:gridAfter w:val="1"/>
          <w:wAfter w:w="678" w:type="dxa"/>
          <w:trHeight w:val="7199" w:hRule="atLeast"/>
        </w:trPr>
        <w:tc>
          <w:tcPr>
            <w:tcW w:w="696" w:type="dxa"/>
            <w:tcBorders>
              <w:top w:val="single" w:color="000000" w:sz="8" w:space="0"/>
              <w:left w:val="single" w:color="auto" w:sz="4" w:space="0"/>
              <w:bottom w:val="single" w:color="000000" w:sz="8" w:space="0"/>
              <w:right w:val="single" w:color="000000" w:sz="4" w:space="0"/>
            </w:tcBorders>
            <w:shd w:val="clear" w:color="auto" w:fill="auto"/>
            <w:vAlign w:val="center"/>
          </w:tcPr>
          <w:p>
            <w:pPr>
              <w:jc w:val="both"/>
              <w:rPr>
                <w:rFonts w:hint="default" w:asciiTheme="minorEastAsia" w:hAnsiTheme="minorEastAsia" w:eastAsiaTheme="minorEastAsia" w:cstheme="minorEastAsia"/>
                <w:i w:val="0"/>
                <w:iCs w:val="0"/>
                <w:color w:val="000000"/>
                <w:sz w:val="21"/>
                <w:szCs w:val="21"/>
                <w:u w:val="none"/>
                <w:lang w:val="en-US" w:eastAsia="zh-CN"/>
              </w:rPr>
            </w:pPr>
            <w:r>
              <w:rPr>
                <w:rFonts w:hint="eastAsia" w:asciiTheme="minorEastAsia" w:hAnsiTheme="minorEastAsia" w:eastAsiaTheme="minorEastAsia" w:cstheme="minorEastAsia"/>
                <w:i w:val="0"/>
                <w:iCs w:val="0"/>
                <w:color w:val="000000"/>
                <w:sz w:val="21"/>
                <w:szCs w:val="21"/>
                <w:u w:val="none"/>
                <w:lang w:val="en-US" w:eastAsia="zh-CN"/>
              </w:rPr>
              <w:t>3</w:t>
            </w:r>
          </w:p>
        </w:tc>
        <w:tc>
          <w:tcPr>
            <w:tcW w:w="750" w:type="dxa"/>
            <w:tcBorders>
              <w:top w:val="single" w:color="000000" w:sz="8" w:space="0"/>
              <w:left w:val="single" w:color="000000" w:sz="4" w:space="0"/>
              <w:bottom w:val="single" w:color="000000" w:sz="8" w:space="0"/>
              <w:right w:val="single" w:color="000000" w:sz="4" w:space="0"/>
            </w:tcBorders>
            <w:shd w:val="clear" w:color="auto" w:fill="auto"/>
            <w:vAlign w:val="center"/>
          </w:tcPr>
          <w:p>
            <w:pPr>
              <w:jc w:val="both"/>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sz w:val="21"/>
                <w:szCs w:val="21"/>
                <w:u w:val="none"/>
              </w:rPr>
              <w:t>行政 强制</w:t>
            </w:r>
          </w:p>
        </w:tc>
        <w:tc>
          <w:tcPr>
            <w:tcW w:w="918" w:type="dxa"/>
            <w:tcBorders>
              <w:top w:val="single" w:color="000000" w:sz="8" w:space="0"/>
              <w:left w:val="single" w:color="000000" w:sz="4" w:space="0"/>
              <w:bottom w:val="single" w:color="000000" w:sz="8" w:space="0"/>
              <w:right w:val="single" w:color="000000" w:sz="4" w:space="0"/>
            </w:tcBorders>
            <w:shd w:val="clear" w:color="auto" w:fill="auto"/>
            <w:vAlign w:val="center"/>
          </w:tcPr>
          <w:p>
            <w:pPr>
              <w:jc w:val="both"/>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sz w:val="21"/>
                <w:szCs w:val="21"/>
                <w:u w:val="none"/>
              </w:rPr>
              <w:t>3200-C-00300-140221</w:t>
            </w:r>
          </w:p>
        </w:tc>
        <w:tc>
          <w:tcPr>
            <w:tcW w:w="1454"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扣押生产经营单位非法生产、经营的易制毒化学品的相关证据材料和违法物品、临时查封有关生产作业、经营、储存场所</w:t>
            </w:r>
          </w:p>
        </w:tc>
        <w:tc>
          <w:tcPr>
            <w:tcW w:w="1102"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ind w:firstLine="420"/>
              <w:jc w:val="both"/>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p>
        </w:tc>
        <w:tc>
          <w:tcPr>
            <w:tcW w:w="1752" w:type="dxa"/>
            <w:tcBorders>
              <w:top w:val="single" w:color="000000" w:sz="8" w:space="0"/>
              <w:left w:val="single" w:color="000000" w:sz="4" w:space="0"/>
              <w:bottom w:val="single" w:color="000000" w:sz="8" w:space="0"/>
              <w:right w:val="single" w:color="000000" w:sz="4" w:space="0"/>
            </w:tcBorders>
            <w:shd w:val="clear" w:color="auto" w:fill="auto"/>
            <w:vAlign w:val="center"/>
          </w:tcPr>
          <w:p>
            <w:pPr>
              <w:keepNext w:val="0"/>
              <w:keepLines w:val="0"/>
              <w:widowControl/>
              <w:suppressLineNumbers w:val="0"/>
              <w:ind w:firstLine="420" w:firstLineChars="0"/>
              <w:jc w:val="both"/>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 xml:space="preserve">    【行政法规】国务院《易制毒化学品管理条例》（第445号令，2014年7月29日第653号国务院令修订颁布））第三十二条：县级以上人民政府公安机关、食品药品监督管理部门、安全生产监督管理部门、商务主管部门、卫生主管部门、价格主管部门、铁路主管部门、交通主管部门、工商行政管理部门、环境保护主管部门和海关，应当依照本条例和有关法律、行政法规的规定，在各自的职责范围内，加强对易制毒化学品生产、经营、购买、运输、价格以及进口、出口的监督检查；对非法生产、经营、购买、运输易制毒化学品，或者走私易制毒化学品的行为，依法予以查处。</w:t>
            </w:r>
          </w:p>
          <w:p>
            <w:pPr>
              <w:keepNext w:val="0"/>
              <w:keepLines w:val="0"/>
              <w:widowControl/>
              <w:suppressLineNumbers w:val="0"/>
              <w:ind w:firstLine="420" w:firstLineChars="0"/>
              <w:jc w:val="both"/>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　　前款规定的行政主管部门在进行易制毒化学品监督检查时，可以依法查看现场、查阅和复制有关资料、记录有关情况、扣押相关的证据材料和违法物品；必要时，可以临时查封有关场所。</w:t>
            </w:r>
          </w:p>
          <w:p>
            <w:pPr>
              <w:keepNext w:val="0"/>
              <w:keepLines w:val="0"/>
              <w:widowControl/>
              <w:suppressLineNumbers w:val="0"/>
              <w:ind w:firstLine="420" w:firstLineChars="0"/>
              <w:jc w:val="both"/>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 xml:space="preserve">    被检查的单位或者个人应当如实提供有关情况和材料、物品，不得拒绝或者隐匿。</w:t>
            </w:r>
          </w:p>
        </w:tc>
        <w:tc>
          <w:tcPr>
            <w:tcW w:w="2714" w:type="dxa"/>
            <w:gridSpan w:val="5"/>
            <w:tcBorders>
              <w:top w:val="single" w:color="000000" w:sz="8" w:space="0"/>
              <w:left w:val="nil"/>
              <w:bottom w:val="single" w:color="000000" w:sz="8" w:space="0"/>
              <w:right w:val="single" w:color="000000" w:sz="4" w:space="0"/>
            </w:tcBorders>
            <w:shd w:val="clear" w:color="auto" w:fill="auto"/>
            <w:vAlign w:val="center"/>
          </w:tcPr>
          <w:p>
            <w:pPr>
              <w:jc w:val="both"/>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sz w:val="21"/>
                <w:szCs w:val="21"/>
                <w:u w:val="none"/>
              </w:rPr>
              <w:t xml:space="preserve"> 1.立案调查责任：案件承办部门对监管检查中发现、其他安全监管部门移交、举报或本级政府交办的生产经营单位在用的设施、设备、器材不符合保障安全生产的国家标准或者行业标准或者违法生产、储存、使用、经营的危险物品的案件，进行调查取证，确认违法事实存在，应当采取强制措施的，提出处置建议，报本机关负责人审查批准，决定是否立案。因情况紧急，需立即采取强制措施的，执法人员应在实施查封、扣押的强制措施后24小时内，向本机关负责人报告，并补办立案审批手续。</w:t>
            </w:r>
          </w:p>
          <w:p>
            <w:pPr>
              <w:jc w:val="both"/>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sz w:val="21"/>
                <w:szCs w:val="21"/>
                <w:u w:val="none"/>
              </w:rPr>
              <w:t xml:space="preserve">  2.决定责任：行政机关负责人对建议意见进行审查，作出是否采取强制措施决定。</w:t>
            </w:r>
          </w:p>
          <w:p>
            <w:pPr>
              <w:jc w:val="both"/>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sz w:val="21"/>
                <w:szCs w:val="21"/>
                <w:u w:val="none"/>
              </w:rPr>
              <w:t xml:space="preserve">  3.执行责任: 对已决定立案的，承办部门应当指派2名以上执法人员按规定实施查封、扣押措施。执法人员在实施强制措施时，应出示有效的行政执法证件，并向当事人说明来意、采取强制措施的理由、法律依据，告知当事人应享有的申诉权利、救济途径及期限。应当做好现场检查记录、询问笔录、勘验笔录等有关文字记录、影像视听资料、有关物品抽样取证等相关证据的收集取证工作；收集相关证据时，应当做好当事人陈述和申辩意见笔录；制作并当场交付查封、扣押清单和《强制措施决定书》，当场实施强制措施行动。行政机关应当妥善保管查封、扣押的设施或者物品，委托第三人保管，应当与第三方签订保管协议。查封、扣押的设施或者物品，行政机关或其委托的第三方不得使用或者损毁，应保存不善，造成损失的，行政机关或其委托的第三方应当承担赔偿责任；行政机关应当保存好查封、扣押清单。查封、扣押限于涉案的场所、设施或者财物，与违法行为无关的场所、设施或者财物不得查封、扣押；违法行为涉嫌犯罪应当移送司法机关的，应当将查封、扣押、冻结的财物一并移送，并书面告知当事人。案件承办人员应保守有关秘密；与当事人有直接利害关系的，承办人员应当回避。</w:t>
            </w:r>
          </w:p>
          <w:p>
            <w:pPr>
              <w:jc w:val="both"/>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sz w:val="21"/>
                <w:szCs w:val="21"/>
                <w:u w:val="none"/>
              </w:rPr>
              <w:t xml:space="preserve">  4.事后监督责任：对查封、扣押的设施、设备、器材以及违法生产、储存、使用、经营的危险物品和场所，行政机关应当在30日内，作出处理决定，违法事实清楚，法律法规规定应当予以没收或销毁的财物，依法予以没收或销毁；符合解除查封、扣押条件的，依法实施解除。延长查封、扣押期限的，应当及时书面告知当事人，并说明理由。</w:t>
            </w:r>
          </w:p>
          <w:p>
            <w:pPr>
              <w:jc w:val="both"/>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sz w:val="21"/>
                <w:szCs w:val="21"/>
                <w:u w:val="none"/>
              </w:rPr>
              <w:t xml:space="preserve">  5.案件结案责任：案件执行终结，案件承办人提出结案建议，经行政机关负责人批准，办理结案手续。承办人对案卷资料进行整理核对，并装订成册、编号存档。</w:t>
            </w:r>
          </w:p>
          <w:p>
            <w:pPr>
              <w:jc w:val="both"/>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sz w:val="21"/>
                <w:szCs w:val="21"/>
                <w:u w:val="none"/>
              </w:rPr>
              <w:t xml:space="preserve">  6.其他：法律法规规章规定应履行的责任。</w:t>
            </w:r>
          </w:p>
        </w:tc>
        <w:tc>
          <w:tcPr>
            <w:tcW w:w="4565" w:type="dxa"/>
            <w:gridSpan w:val="2"/>
            <w:tcBorders>
              <w:top w:val="single" w:color="000000" w:sz="8" w:space="0"/>
              <w:left w:val="nil"/>
              <w:bottom w:val="single" w:color="000000" w:sz="8" w:space="0"/>
              <w:right w:val="single" w:color="000000" w:sz="4" w:space="0"/>
            </w:tcBorders>
            <w:shd w:val="clear" w:color="auto" w:fill="auto"/>
            <w:vAlign w:val="center"/>
          </w:tcPr>
          <w:p>
            <w:pPr>
              <w:jc w:val="both"/>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sz w:val="21"/>
                <w:szCs w:val="21"/>
                <w:u w:val="none"/>
              </w:rPr>
              <w:t xml:space="preserve">  1-1.《行政强制法》第十八条“行政机关实施行政强制措施应当遵守下列规定：（1）实施前须向行政机关负责人报告并经批准；…”</w:t>
            </w:r>
          </w:p>
          <w:p>
            <w:pPr>
              <w:jc w:val="both"/>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sz w:val="21"/>
                <w:szCs w:val="21"/>
                <w:u w:val="none"/>
              </w:rPr>
              <w:t>　 1-2.《行政强制法》第十九条“情况紧急，需要当场实施行政强制措施的，行政执法人员应当在二十四小时内向行政机关负责人报告，并补办批准手续。行政机关负责人认为不应当采取行政强制措施的，应当立即解除。”</w:t>
            </w:r>
          </w:p>
          <w:p>
            <w:pPr>
              <w:jc w:val="both"/>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sz w:val="21"/>
                <w:szCs w:val="21"/>
                <w:u w:val="none"/>
              </w:rPr>
              <w:t>　 2.《行政强制法》第十八条“行政机关实施行政强制措施应当遵守下列规定：（1）实施前须向行政机关负责人报告并经批准；…”</w:t>
            </w:r>
          </w:p>
          <w:p>
            <w:pPr>
              <w:jc w:val="both"/>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sz w:val="21"/>
                <w:szCs w:val="21"/>
                <w:u w:val="none"/>
              </w:rPr>
              <w:t>　 3-1.《行政强制措施法》第十八条“行政机关实施行政强制措施应当遵守下列规定：…（2）由两名以上行政执法人员实施；（3）出示执法身份证件；（4）通知当事人到场；（5）当场告知当事人采取行政强制措施的理由、依据以及当事人依法享有的权利、救济途径；（6）听取当事人的陈述和申辩；（7）制作现场笔录；（8）现场笔录由当事人和行政执法人员签名或者盖章，当事人拒绝的，在笔录中予以注明；（9）当事人不到场的，邀请见证人到场，由见证人和行政执法人员在现场笔录上签名或者盖章；（10）法律、法规规定的其他程序。”</w:t>
            </w:r>
          </w:p>
          <w:p>
            <w:pPr>
              <w:jc w:val="both"/>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sz w:val="21"/>
                <w:szCs w:val="21"/>
                <w:u w:val="none"/>
              </w:rPr>
              <w:t>　 3-2.《行政强制法》第二十一条“违法行为涉嫌犯罪应当移送司法机关的，行政机关应当将查封、扣押、冻结的财物一并移送，并书面告知当事人。”</w:t>
            </w:r>
          </w:p>
          <w:p>
            <w:pPr>
              <w:jc w:val="both"/>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sz w:val="21"/>
                <w:szCs w:val="21"/>
                <w:u w:val="none"/>
              </w:rPr>
              <w:t>　 3-3.《行政强制法》第二十三条“查封、扣押限于涉案的场所、设施或者财物，不得查封、扣押与违法行为无关的场所、设施或者财物；…”</w:t>
            </w:r>
          </w:p>
          <w:p>
            <w:pPr>
              <w:jc w:val="both"/>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sz w:val="21"/>
                <w:szCs w:val="21"/>
                <w:u w:val="none"/>
              </w:rPr>
              <w:t>　 3-4.《行政强制法》第二十四条“行政机关决定实施查封、扣押的，应当履行本法第十八条规定的程序，制作并当场交付查封、扣押决定书和清单。查封、扣押决定书应当载明下列事项：（1）当事人的姓名或者名称、地址；（2）查封、扣押的理由、依据和期限；（3）查封、扣押场所、设施或者财物的名称、数量等；  （4）申请行政复议或者提起行政诉讼的途径和期限；（5）行政机关的名称、印章和日期。查封、扣押清单一式二份，由当事人和行政机关分别保存。”</w:t>
            </w:r>
          </w:p>
          <w:p>
            <w:pPr>
              <w:jc w:val="both"/>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sz w:val="21"/>
                <w:szCs w:val="21"/>
                <w:u w:val="none"/>
              </w:rPr>
              <w:t>　 3-5.《行政强制法》第二十六条“对查封、扣押的场所、设施或者财物，行政机关应当妥善保管，不得使用或者损毁；造成损失的，应当承担赔偿责任。对查封的场所、设施或者财物，行政机关可以委托第三人保管，第三人不得损毁或者擅自转移、处置。因第三人的原因造成的损失，行政机关先行赔付后，有权向第三人追偿。因查封、扣押发生的保管费用由行政机关承担。”</w:t>
            </w:r>
          </w:p>
          <w:p>
            <w:pPr>
              <w:jc w:val="both"/>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sz w:val="21"/>
                <w:szCs w:val="21"/>
                <w:u w:val="none"/>
              </w:rPr>
              <w:t xml:space="preserve">   3-6.国家安监总局《安全生产违法行为行政处罚办法》（第15号令）第二十四条第二款“有下列情形之一的，承办案件的安全生产行政执法人员应当回避：（1）本人是本案的当事人或者当事人的近亲属的；（2）本人或者其近亲属与本案有利害关系的；（3）与本人有其他利害关系，可能影响案件的公正处理的。” </w:t>
            </w:r>
          </w:p>
          <w:p>
            <w:pPr>
              <w:jc w:val="both"/>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sz w:val="21"/>
                <w:szCs w:val="21"/>
                <w:u w:val="none"/>
              </w:rPr>
              <w:t>　 4-1.《行政强制法》第二十五条“查封、扣押的期限不得超过三十日；情况复杂的，经行政机关负责人批准，可以延长，但是延长期限不得超过三十日。法律、行政法规另有规定的除外。    延长查封、扣押的决定应当及时书面告知当事人，并说明理由。对物品需要进行检测、检验、检疫或者技术鉴定的，查封、扣押的期间不包括检测、检验、检疫或者技术鉴定的期间。检测、检验、检疫或者技术鉴定的期间应当明确，并书面告知当事人。检测、检验、检疫或者技术鉴定的费用由行政机关承担。”</w:t>
            </w:r>
          </w:p>
          <w:p>
            <w:pPr>
              <w:jc w:val="both"/>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sz w:val="21"/>
                <w:szCs w:val="21"/>
                <w:u w:val="none"/>
              </w:rPr>
              <w:t>　 4-2.《行政强制法》第二十七条“行政机关采取查封、扣押措施后，应当及时查清事实，在本法第二十五条规定的期限内作出处理决定。对违法事实清楚，依法应当没收的非法财物予以没收；法律、行政法规规定应当销毁的，依法销毁；应当解除查封、扣押的，作出解除查封、扣押的决定”</w:t>
            </w:r>
          </w:p>
          <w:p>
            <w:pPr>
              <w:jc w:val="both"/>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sz w:val="21"/>
                <w:szCs w:val="21"/>
                <w:u w:val="none"/>
              </w:rPr>
              <w:t>　 4-3.《行政强制法》第二十八条“有下列情形之一的，行政机关应当及时作出解除查封、扣押决定：（1）当事人没有违法行为；（2）查封、扣押的场所、设施或者财物与违法行为无关；（3）行政机关对违法行为已经作出处理决定，不再需要查封、扣押；（4）查封、扣押期限已经届满；（5）其他不再需要采取查封、扣押措施的情形。”</w:t>
            </w:r>
          </w:p>
          <w:p>
            <w:pPr>
              <w:jc w:val="both"/>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sz w:val="21"/>
                <w:szCs w:val="21"/>
                <w:u w:val="none"/>
              </w:rPr>
              <w:t xml:space="preserve">   5.国家安监总局《安全生产违法行为行政处罚办法》（第15号令）第六十六条“行政处罚执行完毕后，案件材料应当按照有关规定立卷归档。”</w:t>
            </w:r>
          </w:p>
        </w:tc>
        <w:tc>
          <w:tcPr>
            <w:tcW w:w="669" w:type="dxa"/>
            <w:tcBorders>
              <w:top w:val="single" w:color="000000" w:sz="8" w:space="0"/>
              <w:left w:val="single" w:color="000000" w:sz="4" w:space="0"/>
              <w:bottom w:val="single" w:color="000000" w:sz="8" w:space="0"/>
              <w:right w:val="single" w:color="auto"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1"/>
                <w:szCs w:val="21"/>
                <w:u w:val="none"/>
              </w:rPr>
            </w:pPr>
          </w:p>
        </w:tc>
      </w:tr>
      <w:tr>
        <w:tblPrEx>
          <w:shd w:val="clear" w:color="auto" w:fill="auto"/>
          <w:tblCellMar>
            <w:top w:w="0" w:type="dxa"/>
            <w:left w:w="108" w:type="dxa"/>
            <w:bottom w:w="0" w:type="dxa"/>
            <w:right w:w="108" w:type="dxa"/>
          </w:tblCellMar>
        </w:tblPrEx>
        <w:trPr>
          <w:gridAfter w:val="1"/>
          <w:wAfter w:w="678" w:type="dxa"/>
          <w:trHeight w:val="7199" w:hRule="atLeast"/>
        </w:trPr>
        <w:tc>
          <w:tcPr>
            <w:tcW w:w="696" w:type="dxa"/>
            <w:tcBorders>
              <w:top w:val="single" w:color="000000" w:sz="8" w:space="0"/>
              <w:left w:val="single" w:color="auto" w:sz="4" w:space="0"/>
              <w:bottom w:val="single" w:color="auto" w:sz="4" w:space="0"/>
              <w:right w:val="single" w:color="000000" w:sz="4" w:space="0"/>
            </w:tcBorders>
            <w:shd w:val="clear" w:color="auto" w:fill="auto"/>
            <w:vAlign w:val="center"/>
          </w:tcPr>
          <w:p>
            <w:pPr>
              <w:jc w:val="both"/>
              <w:rPr>
                <w:rFonts w:hint="default" w:asciiTheme="minorEastAsia" w:hAnsiTheme="minorEastAsia" w:eastAsiaTheme="minorEastAsia" w:cstheme="minorEastAsia"/>
                <w:i w:val="0"/>
                <w:iCs w:val="0"/>
                <w:color w:val="000000"/>
                <w:sz w:val="21"/>
                <w:szCs w:val="21"/>
                <w:u w:val="none"/>
                <w:lang w:val="en-US" w:eastAsia="zh-CN"/>
              </w:rPr>
            </w:pPr>
            <w:r>
              <w:rPr>
                <w:rFonts w:hint="eastAsia" w:asciiTheme="minorEastAsia" w:hAnsiTheme="minorEastAsia" w:eastAsiaTheme="minorEastAsia" w:cstheme="minorEastAsia"/>
                <w:i w:val="0"/>
                <w:iCs w:val="0"/>
                <w:color w:val="000000"/>
                <w:sz w:val="21"/>
                <w:szCs w:val="21"/>
                <w:u w:val="none"/>
                <w:lang w:val="en-US" w:eastAsia="zh-CN"/>
              </w:rPr>
              <w:t>4</w:t>
            </w:r>
          </w:p>
        </w:tc>
        <w:tc>
          <w:tcPr>
            <w:tcW w:w="750" w:type="dxa"/>
            <w:tcBorders>
              <w:top w:val="single" w:color="000000" w:sz="8" w:space="0"/>
              <w:left w:val="single" w:color="000000" w:sz="4" w:space="0"/>
              <w:bottom w:val="single" w:color="auto" w:sz="4" w:space="0"/>
              <w:right w:val="single" w:color="000000" w:sz="4" w:space="0"/>
            </w:tcBorders>
            <w:shd w:val="clear" w:color="auto" w:fill="auto"/>
            <w:vAlign w:val="center"/>
          </w:tcPr>
          <w:p>
            <w:pPr>
              <w:jc w:val="both"/>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sz w:val="21"/>
                <w:szCs w:val="21"/>
                <w:u w:val="none"/>
              </w:rPr>
              <w:t>行政 强制</w:t>
            </w:r>
          </w:p>
        </w:tc>
        <w:tc>
          <w:tcPr>
            <w:tcW w:w="918" w:type="dxa"/>
            <w:tcBorders>
              <w:top w:val="single" w:color="000000" w:sz="8" w:space="0"/>
              <w:left w:val="single" w:color="000000" w:sz="4" w:space="0"/>
              <w:bottom w:val="single" w:color="auto" w:sz="4" w:space="0"/>
              <w:right w:val="single" w:color="000000" w:sz="4" w:space="0"/>
            </w:tcBorders>
            <w:shd w:val="clear" w:color="auto" w:fill="auto"/>
            <w:vAlign w:val="center"/>
          </w:tcPr>
          <w:p>
            <w:pPr>
              <w:jc w:val="both"/>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sz w:val="21"/>
                <w:szCs w:val="21"/>
                <w:u w:val="none"/>
              </w:rPr>
              <w:t>3200-C-00400-140221</w:t>
            </w:r>
          </w:p>
        </w:tc>
        <w:tc>
          <w:tcPr>
            <w:tcW w:w="1454" w:type="dxa"/>
            <w:tcBorders>
              <w:top w:val="single" w:color="000000" w:sz="4" w:space="0"/>
              <w:left w:val="nil"/>
              <w:bottom w:val="single" w:color="auto"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对拒不执行停产停业、停止施工、停止使用设施或者设备，消除事故隐患决定的生产经营单位，依法采取停止供电、停止供应民用爆炸物品等强制执行措施</w:t>
            </w:r>
          </w:p>
        </w:tc>
        <w:tc>
          <w:tcPr>
            <w:tcW w:w="1102" w:type="dxa"/>
            <w:tcBorders>
              <w:top w:val="single" w:color="000000" w:sz="4" w:space="0"/>
              <w:left w:val="single" w:color="000000" w:sz="4" w:space="0"/>
              <w:bottom w:val="single" w:color="auto" w:sz="4" w:space="0"/>
              <w:right w:val="nil"/>
            </w:tcBorders>
            <w:shd w:val="clear" w:color="auto" w:fill="auto"/>
            <w:vAlign w:val="center"/>
          </w:tcPr>
          <w:p>
            <w:pPr>
              <w:keepNext w:val="0"/>
              <w:keepLines w:val="0"/>
              <w:widowControl/>
              <w:suppressLineNumbers w:val="0"/>
              <w:ind w:firstLine="420"/>
              <w:jc w:val="both"/>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p>
        </w:tc>
        <w:tc>
          <w:tcPr>
            <w:tcW w:w="1752" w:type="dxa"/>
            <w:tcBorders>
              <w:top w:val="single" w:color="000000" w:sz="8"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ind w:firstLine="420" w:firstLineChars="0"/>
              <w:jc w:val="both"/>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 xml:space="preserve">   【法律】《安全生产法》（2014年8月31日第13号主席令修订颁布）第六十七条第一款：负有安全生产监督管理职责的部门依法对存在重大事故隐患的生产经营单位作出停产停业、停止施工、停止使用设施或者设备的决定，生产经营单位应当依法执行，及时消除事故隐患。生产经营单位拒不执行，有发生生产安全事故的现实危险的，在保证安全的前提下，经本部门主要负责人批准，负有安全生产监督管理职责的部门可以采取通知有关单位停止供电、停止供应民用爆炸物品等措施，强制生产经营单位履行决定。通知应当采用书面形式，有关单位应当予以配合。</w:t>
            </w:r>
          </w:p>
          <w:p>
            <w:pPr>
              <w:keepNext w:val="0"/>
              <w:keepLines w:val="0"/>
              <w:widowControl/>
              <w:suppressLineNumbers w:val="0"/>
              <w:ind w:firstLine="420" w:firstLineChars="0"/>
              <w:jc w:val="both"/>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 xml:space="preserve">  【法律】《行政强制法》（2011年6月30日第49号主席令）第三十四条：行政机关依法作出行政决定后，当事人在行政机关决定的期限内不履行义务的，具有行政强制执行权的行政机关依照本章规定强制执行。</w:t>
            </w:r>
          </w:p>
        </w:tc>
        <w:tc>
          <w:tcPr>
            <w:tcW w:w="2493" w:type="dxa"/>
            <w:gridSpan w:val="4"/>
            <w:tcBorders>
              <w:top w:val="single" w:color="000000" w:sz="8" w:space="0"/>
              <w:left w:val="nil"/>
              <w:bottom w:val="single" w:color="auto" w:sz="4" w:space="0"/>
              <w:right w:val="single" w:color="000000" w:sz="4" w:space="0"/>
            </w:tcBorders>
            <w:shd w:val="clear" w:color="auto" w:fill="auto"/>
            <w:vAlign w:val="center"/>
          </w:tcPr>
          <w:p>
            <w:pPr>
              <w:jc w:val="both"/>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sz w:val="21"/>
                <w:szCs w:val="21"/>
                <w:u w:val="none"/>
              </w:rPr>
              <w:t xml:space="preserve">   </w:t>
            </w:r>
          </w:p>
          <w:p>
            <w:pPr>
              <w:jc w:val="both"/>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sz w:val="21"/>
                <w:szCs w:val="21"/>
                <w:u w:val="none"/>
              </w:rPr>
              <w:t xml:space="preserve">  1、催告责任：对涉事行为进行调查取证，收集相关证据，并予以立案。按照《行政强制法》规定的程序，向涉事生产经营单位下达催告通知，通知生产经营单位在规定期限内自觉履行本机关作出的行政措施决定。通知书按法率规定的方式送达涉事单位。催告通知书应载明要求涉事单位履行决定义务的期限、方式以及享有的陈述、申辩权利和救济途径等。涉事单位提出陈述、申辩理由的，应当记录、复核。</w:t>
            </w:r>
          </w:p>
          <w:p>
            <w:pPr>
              <w:jc w:val="both"/>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sz w:val="21"/>
                <w:szCs w:val="21"/>
                <w:u w:val="none"/>
              </w:rPr>
              <w:t xml:space="preserve">  2.决定责任：在保证生产安全的前提下，经本部门主要负责人批准，对涉事生产经营单位作出停止供电、停止供应民用爆炸物品等强制措施，强制生产经营单位履行行政措施决定</w:t>
            </w:r>
          </w:p>
          <w:p>
            <w:pPr>
              <w:jc w:val="both"/>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sz w:val="21"/>
                <w:szCs w:val="21"/>
                <w:u w:val="none"/>
              </w:rPr>
              <w:t xml:space="preserve">  3.执行责任：按照《行政强制法》规定的程序，向有关单位、部门和涉事生产经营单位下达强制执行通知书，通知有关单位对涉事生产经营单位停止供电、停止供应民用爆炸物品。通知书按法率规定的方式送达有关单位、部门和涉事单位。</w:t>
            </w:r>
          </w:p>
          <w:p>
            <w:pPr>
              <w:jc w:val="both"/>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sz w:val="21"/>
                <w:szCs w:val="21"/>
                <w:u w:val="none"/>
              </w:rPr>
              <w:t xml:space="preserve">  4.事后监管责任：生产经营单位履行行政措施决定、采取相应措施消除事故隐患的，应当及时对生产经营单位事故隐患消除整改情况进行复查，并通知有关单位解除对涉事单位采取的相关强制措施。对未达到治理要求或未按规定进行治理的，依照有关安全生产法律法规的规定实施行政处罚。</w:t>
            </w:r>
          </w:p>
          <w:p>
            <w:pPr>
              <w:jc w:val="both"/>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sz w:val="21"/>
                <w:szCs w:val="21"/>
                <w:u w:val="none"/>
              </w:rPr>
              <w:t xml:space="preserve">  5.结案责任：案件执行终结，对提出结案建议予以审查，决定是否结案。对案卷资料进行整理核对，并装订成册、编号存档.</w:t>
            </w:r>
          </w:p>
          <w:p>
            <w:pPr>
              <w:jc w:val="both"/>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sz w:val="21"/>
                <w:szCs w:val="21"/>
                <w:u w:val="none"/>
              </w:rPr>
              <w:t xml:space="preserve">   6.其他：法律、法规、规章规定应履行的责任。</w:t>
            </w:r>
          </w:p>
        </w:tc>
        <w:tc>
          <w:tcPr>
            <w:tcW w:w="4786" w:type="dxa"/>
            <w:gridSpan w:val="3"/>
            <w:tcBorders>
              <w:top w:val="single" w:color="000000" w:sz="8" w:space="0"/>
              <w:left w:val="nil"/>
              <w:bottom w:val="single" w:color="auto" w:sz="4" w:space="0"/>
              <w:right w:val="single" w:color="000000" w:sz="4" w:space="0"/>
            </w:tcBorders>
            <w:shd w:val="clear" w:color="auto" w:fill="auto"/>
            <w:vAlign w:val="center"/>
          </w:tcPr>
          <w:p>
            <w:pPr>
              <w:jc w:val="both"/>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sz w:val="21"/>
                <w:szCs w:val="21"/>
                <w:u w:val="none"/>
              </w:rPr>
              <w:t xml:space="preserve">  1-1. 国家安监总局《安全生产违法行为行政处罚办法》（第15号令）第十四条第一款“安全监管监察部门及其行政执法人员在监督检查时发现生产经营单位存在事故隐患的，应当按照下列规定采取现场处理措施： …（二）重大事故隐患排除前或者排除过程中无法保证安全的，应当责令从危险区域撤出作业人员，并责令暂时停产停业、停止建设、停止施工或者停止使用相关设施、设备，限期排除隐患。… ”</w:t>
            </w:r>
          </w:p>
          <w:p>
            <w:pPr>
              <w:jc w:val="both"/>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sz w:val="21"/>
                <w:szCs w:val="21"/>
                <w:u w:val="none"/>
              </w:rPr>
              <w:t>　1-2. 国家安监总局《安全生产违法行为行政处罚办法》（第15号令）第二十三条“除依照简易程序当场作出的行政处罚外，安全监管监察部门发现生产经营单位及其有关人员有应当给予行政处罚的行为的，应当予以立案，填写立案审批表，并全面、客观、公正地进行调查，收集有关证据。…”</w:t>
            </w:r>
          </w:p>
          <w:p>
            <w:pPr>
              <w:jc w:val="both"/>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sz w:val="21"/>
                <w:szCs w:val="21"/>
                <w:u w:val="none"/>
              </w:rPr>
              <w:t>　1-3.《行政强制法》第三十五条“行政机关作出强制执行决定前，应当事先催告当事人履行义务。催告应当以书面形式作出，并载明下列事项：（1）履行义务的期限；（2）履行义务的方式；（3）涉及金钱给付的，应当有明确的金额和给付方式；（4）当事人依法享有的陈述权和申辩权。”</w:t>
            </w:r>
          </w:p>
          <w:p>
            <w:pPr>
              <w:jc w:val="both"/>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sz w:val="21"/>
                <w:szCs w:val="21"/>
                <w:u w:val="none"/>
              </w:rPr>
              <w:t xml:space="preserve">  1-4 .《行政强制法》第三十六条“当事人收到催告书后有权进行陈述和申辩。行政机关应当充分听取当事人的意见，对当事人提出的事实、理由和证据，应当进行记录、复核。当事人提出的事实、理由或者证据成立的，行政机关应当采纳。”</w:t>
            </w:r>
          </w:p>
          <w:p>
            <w:pPr>
              <w:jc w:val="both"/>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sz w:val="21"/>
                <w:szCs w:val="21"/>
                <w:u w:val="none"/>
              </w:rPr>
              <w:t xml:space="preserve">  2.《安全生产法》第六十七条“负有安全生产监督管理职责的部门依法对存在重大事故隐患的生产经营单位作出停产停业、停止施工、停止使用相关设施或者设备的决定，生产经营单位应当依法执行，及时消除事故隐患。生产经营单位拒不执行，有发生生产安全事故的现实危险的，在保证安全的前提下，经本部门主要负责人批准，负有安全生产监督管理职责的部门可以采取通知有关单位停止供电、停止供应民用爆炸物品等措施，强制生产经营单位履行决定。通知应当采用书面形式，有关单位应当予以配合。负有安全生产监督管理职责的部门依照前款规定采取停止供电措施，除有危及生产安全的紧急情形外，应当提前二十四小时通知生产经营单位。生产经营单位依法履行行政决定、采取相应措施消除事故隐患的，负有安全生产监督管理职责的部门应当及时解除前款规定的措施。”</w:t>
            </w:r>
          </w:p>
          <w:p>
            <w:pPr>
              <w:jc w:val="both"/>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sz w:val="21"/>
                <w:szCs w:val="21"/>
                <w:u w:val="none"/>
              </w:rPr>
              <w:t xml:space="preserve">  3.《行政强制法》第三十七条“经催告，当事人逾期仍不履行行政决定，且无正当理由的，行政机关可以作出强制执行决定。强制执行决定应当以书面形式作出，并载明下列事项：（1）当事人的姓名或者名称、地址；（2）强制执行的理由和依据；（3）强制执行的方式和时间；（4）申请行政复议或者提起行政诉讼的途径和期限；（5）行政机关的名称、印章和日期。 在催告期间，对有证据证明有转移或者隐匿财物迹象的，行政机关可以作出立即强制执行决定。”</w:t>
            </w:r>
          </w:p>
          <w:p>
            <w:pPr>
              <w:jc w:val="both"/>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sz w:val="21"/>
                <w:szCs w:val="21"/>
                <w:u w:val="none"/>
              </w:rPr>
              <w:t xml:space="preserve">  4. 国家安监总局《安全生产违法行为行政处罚办法》（第15号令）第十四条第二款“隐患排除后，经安全监管监察部门审查同意，方可恢复生产经营和使用。” </w:t>
            </w:r>
          </w:p>
          <w:p>
            <w:pPr>
              <w:jc w:val="both"/>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sz w:val="21"/>
                <w:szCs w:val="21"/>
                <w:u w:val="none"/>
              </w:rPr>
              <w:t>　5. 国家安监总局《安全生产违法行为行政处罚办法》（第15号令）第六十六条“行政处罚执行完毕后，案件材料应当按照有关规定立卷归档。”</w:t>
            </w:r>
          </w:p>
        </w:tc>
        <w:tc>
          <w:tcPr>
            <w:tcW w:w="669" w:type="dxa"/>
            <w:tcBorders>
              <w:top w:val="single" w:color="000000" w:sz="8" w:space="0"/>
              <w:left w:val="single" w:color="000000" w:sz="4" w:space="0"/>
              <w:bottom w:val="single" w:color="auto" w:sz="4" w:space="0"/>
              <w:right w:val="single" w:color="auto"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1"/>
                <w:szCs w:val="21"/>
                <w:u w:val="none"/>
              </w:rPr>
            </w:pPr>
          </w:p>
        </w:tc>
      </w:tr>
    </w:tbl>
    <w:p>
      <w:pPr>
        <w:rPr>
          <w:rFonts w:hint="eastAsia" w:ascii="宋体" w:hAnsi="宋体" w:eastAsia="宋体" w:cs="宋体"/>
          <w:sz w:val="21"/>
          <w:szCs w:val="21"/>
        </w:rPr>
      </w:pPr>
      <w:r>
        <w:rPr>
          <w:rFonts w:hint="eastAsia" w:ascii="宋体" w:hAnsi="宋体" w:eastAsia="宋体" w:cs="宋体"/>
          <w:sz w:val="21"/>
          <w:szCs w:val="21"/>
        </w:rPr>
        <w:br w:type="page"/>
      </w:r>
    </w:p>
    <w:tbl>
      <w:tblPr>
        <w:tblStyle w:val="4"/>
        <w:tblW w:w="15298" w:type="dxa"/>
        <w:tblInd w:w="93" w:type="dxa"/>
        <w:shd w:val="clear" w:color="auto" w:fill="auto"/>
        <w:tblLayout w:type="fixed"/>
        <w:tblCellMar>
          <w:top w:w="0" w:type="dxa"/>
          <w:left w:w="108" w:type="dxa"/>
          <w:bottom w:w="0" w:type="dxa"/>
          <w:right w:w="108" w:type="dxa"/>
        </w:tblCellMar>
      </w:tblPr>
      <w:tblGrid>
        <w:gridCol w:w="696"/>
        <w:gridCol w:w="750"/>
        <w:gridCol w:w="918"/>
        <w:gridCol w:w="1454"/>
        <w:gridCol w:w="1102"/>
        <w:gridCol w:w="2266"/>
        <w:gridCol w:w="236"/>
        <w:gridCol w:w="1898"/>
        <w:gridCol w:w="463"/>
        <w:gridCol w:w="1235"/>
        <w:gridCol w:w="353"/>
        <w:gridCol w:w="2580"/>
        <w:gridCol w:w="669"/>
        <w:gridCol w:w="678"/>
      </w:tblGrid>
      <w:tr>
        <w:tblPrEx>
          <w:shd w:val="clear" w:color="auto" w:fill="auto"/>
          <w:tblCellMar>
            <w:top w:w="0" w:type="dxa"/>
            <w:left w:w="108" w:type="dxa"/>
            <w:bottom w:w="0" w:type="dxa"/>
            <w:right w:w="108" w:type="dxa"/>
          </w:tblCellMar>
        </w:tblPrEx>
        <w:trPr>
          <w:gridAfter w:val="1"/>
          <w:wAfter w:w="678" w:type="dxa"/>
          <w:trHeight w:val="499" w:hRule="atLeast"/>
        </w:trPr>
        <w:tc>
          <w:tcPr>
            <w:tcW w:w="14620" w:type="dxa"/>
            <w:gridSpan w:val="13"/>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 xml:space="preserve"> （ 行政奖励 ）类（ 2 ）项</w:t>
            </w:r>
          </w:p>
        </w:tc>
      </w:tr>
      <w:tr>
        <w:tblPrEx>
          <w:shd w:val="clear" w:color="auto" w:fill="auto"/>
          <w:tblCellMar>
            <w:top w:w="0" w:type="dxa"/>
            <w:left w:w="108" w:type="dxa"/>
            <w:bottom w:w="0" w:type="dxa"/>
            <w:right w:w="108" w:type="dxa"/>
          </w:tblCellMar>
        </w:tblPrEx>
        <w:trPr>
          <w:trHeight w:val="481" w:hRule="atLeast"/>
        </w:trPr>
        <w:tc>
          <w:tcPr>
            <w:tcW w:w="7186" w:type="dxa"/>
            <w:gridSpan w:val="6"/>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填报单位：阳高县安全生产监督管理局</w:t>
            </w:r>
          </w:p>
        </w:tc>
        <w:tc>
          <w:tcPr>
            <w:tcW w:w="236"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1"/>
                <w:szCs w:val="21"/>
                <w:u w:val="none"/>
              </w:rPr>
            </w:pPr>
          </w:p>
        </w:tc>
        <w:tc>
          <w:tcPr>
            <w:tcW w:w="7876" w:type="dxa"/>
            <w:gridSpan w:val="7"/>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1"/>
                <w:szCs w:val="21"/>
                <w:u w:val="none"/>
              </w:rPr>
            </w:pPr>
          </w:p>
        </w:tc>
      </w:tr>
      <w:tr>
        <w:tblPrEx>
          <w:shd w:val="clear" w:color="auto" w:fill="auto"/>
          <w:tblCellMar>
            <w:top w:w="0" w:type="dxa"/>
            <w:left w:w="108" w:type="dxa"/>
            <w:bottom w:w="0" w:type="dxa"/>
            <w:right w:w="108" w:type="dxa"/>
          </w:tblCellMar>
        </w:tblPrEx>
        <w:trPr>
          <w:gridAfter w:val="1"/>
          <w:wAfter w:w="678" w:type="dxa"/>
          <w:trHeight w:val="477" w:hRule="atLeast"/>
        </w:trPr>
        <w:tc>
          <w:tcPr>
            <w:tcW w:w="696" w:type="dxa"/>
            <w:vMerge w:val="restart"/>
            <w:tcBorders>
              <w:top w:val="single" w:color="auto" w:sz="4" w:space="0"/>
              <w:left w:val="single" w:color="auto"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序号</w:t>
            </w:r>
          </w:p>
        </w:tc>
        <w:tc>
          <w:tcPr>
            <w:tcW w:w="750" w:type="dxa"/>
            <w:vMerge w:val="restart"/>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职权 类型</w:t>
            </w:r>
          </w:p>
        </w:tc>
        <w:tc>
          <w:tcPr>
            <w:tcW w:w="918" w:type="dxa"/>
            <w:vMerge w:val="restart"/>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职权 编码</w:t>
            </w:r>
          </w:p>
        </w:tc>
        <w:tc>
          <w:tcPr>
            <w:tcW w:w="2556" w:type="dxa"/>
            <w:gridSpan w:val="2"/>
            <w:tcBorders>
              <w:top w:val="single" w:color="auto"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职权名称</w:t>
            </w:r>
          </w:p>
        </w:tc>
        <w:tc>
          <w:tcPr>
            <w:tcW w:w="4863" w:type="dxa"/>
            <w:gridSpan w:val="4"/>
            <w:vMerge w:val="restart"/>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职权依据</w:t>
            </w:r>
          </w:p>
        </w:tc>
        <w:tc>
          <w:tcPr>
            <w:tcW w:w="1588" w:type="dxa"/>
            <w:gridSpan w:val="2"/>
            <w:vMerge w:val="restart"/>
            <w:tcBorders>
              <w:top w:val="single" w:color="auto"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责任事项</w:t>
            </w:r>
          </w:p>
        </w:tc>
        <w:tc>
          <w:tcPr>
            <w:tcW w:w="2580" w:type="dxa"/>
            <w:vMerge w:val="restart"/>
            <w:tcBorders>
              <w:top w:val="single" w:color="auto"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责任事项依据</w:t>
            </w:r>
          </w:p>
        </w:tc>
        <w:tc>
          <w:tcPr>
            <w:tcW w:w="669" w:type="dxa"/>
            <w:vMerge w:val="restart"/>
            <w:tcBorders>
              <w:top w:val="single" w:color="auto" w:sz="4" w:space="0"/>
              <w:left w:val="single" w:color="000000" w:sz="4" w:space="0"/>
              <w:bottom w:val="single" w:color="000000"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备注</w:t>
            </w:r>
          </w:p>
        </w:tc>
      </w:tr>
      <w:tr>
        <w:tblPrEx>
          <w:shd w:val="clear" w:color="auto" w:fill="auto"/>
          <w:tblCellMar>
            <w:top w:w="0" w:type="dxa"/>
            <w:left w:w="108" w:type="dxa"/>
            <w:bottom w:w="0" w:type="dxa"/>
            <w:right w:w="108" w:type="dxa"/>
          </w:tblCellMar>
        </w:tblPrEx>
        <w:trPr>
          <w:gridAfter w:val="1"/>
          <w:wAfter w:w="678" w:type="dxa"/>
          <w:trHeight w:val="488" w:hRule="atLeast"/>
        </w:trPr>
        <w:tc>
          <w:tcPr>
            <w:tcW w:w="696" w:type="dxa"/>
            <w:vMerge w:val="continue"/>
            <w:tcBorders>
              <w:top w:val="single" w:color="000000" w:sz="8" w:space="0"/>
              <w:left w:val="single" w:color="auto" w:sz="4" w:space="0"/>
              <w:bottom w:val="single" w:color="000000" w:sz="8" w:space="0"/>
              <w:right w:val="single" w:color="000000" w:sz="4" w:space="0"/>
            </w:tcBorders>
            <w:shd w:val="clear" w:color="auto" w:fill="auto"/>
            <w:vAlign w:val="center"/>
          </w:tcPr>
          <w:p>
            <w:pPr>
              <w:jc w:val="center"/>
              <w:rPr>
                <w:rFonts w:hint="eastAsia" w:ascii="楷体_GB2312" w:hAnsi="宋体" w:eastAsia="楷体_GB2312" w:cs="楷体_GB2312"/>
                <w:i w:val="0"/>
                <w:iCs w:val="0"/>
                <w:color w:val="000000"/>
                <w:sz w:val="18"/>
                <w:szCs w:val="18"/>
                <w:u w:val="none"/>
              </w:rPr>
            </w:pPr>
          </w:p>
        </w:tc>
        <w:tc>
          <w:tcPr>
            <w:tcW w:w="750" w:type="dxa"/>
            <w:vMerge w:val="continue"/>
            <w:tcBorders>
              <w:top w:val="single" w:color="000000" w:sz="8" w:space="0"/>
              <w:left w:val="single" w:color="000000" w:sz="4" w:space="0"/>
              <w:bottom w:val="single" w:color="000000" w:sz="8" w:space="0"/>
              <w:right w:val="single" w:color="000000" w:sz="4" w:space="0"/>
            </w:tcBorders>
            <w:shd w:val="clear" w:color="auto" w:fill="auto"/>
            <w:vAlign w:val="center"/>
          </w:tcPr>
          <w:p>
            <w:pPr>
              <w:jc w:val="center"/>
              <w:rPr>
                <w:rFonts w:hint="eastAsia" w:ascii="楷体_GB2312" w:hAnsi="宋体" w:eastAsia="楷体_GB2312" w:cs="楷体_GB2312"/>
                <w:i w:val="0"/>
                <w:iCs w:val="0"/>
                <w:color w:val="000000"/>
                <w:sz w:val="18"/>
                <w:szCs w:val="18"/>
                <w:u w:val="none"/>
              </w:rPr>
            </w:pPr>
          </w:p>
        </w:tc>
        <w:tc>
          <w:tcPr>
            <w:tcW w:w="918" w:type="dxa"/>
            <w:vMerge w:val="continue"/>
            <w:tcBorders>
              <w:top w:val="single" w:color="000000" w:sz="8" w:space="0"/>
              <w:left w:val="single" w:color="000000" w:sz="4" w:space="0"/>
              <w:bottom w:val="single" w:color="000000" w:sz="8" w:space="0"/>
              <w:right w:val="single" w:color="000000" w:sz="4" w:space="0"/>
            </w:tcBorders>
            <w:shd w:val="clear" w:color="auto" w:fill="auto"/>
            <w:vAlign w:val="center"/>
          </w:tcPr>
          <w:p>
            <w:pPr>
              <w:jc w:val="center"/>
              <w:rPr>
                <w:rFonts w:hint="eastAsia" w:ascii="楷体_GB2312" w:hAnsi="宋体" w:eastAsia="楷体_GB2312" w:cs="楷体_GB2312"/>
                <w:i w:val="0"/>
                <w:iCs w:val="0"/>
                <w:color w:val="000000"/>
                <w:sz w:val="18"/>
                <w:szCs w:val="18"/>
                <w:u w:val="none"/>
              </w:rPr>
            </w:pPr>
          </w:p>
        </w:tc>
        <w:tc>
          <w:tcPr>
            <w:tcW w:w="1454"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项目</w:t>
            </w:r>
          </w:p>
        </w:tc>
        <w:tc>
          <w:tcPr>
            <w:tcW w:w="1102"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 xml:space="preserve">子项 </w:t>
            </w:r>
          </w:p>
        </w:tc>
        <w:tc>
          <w:tcPr>
            <w:tcW w:w="4863" w:type="dxa"/>
            <w:gridSpan w:val="4"/>
            <w:vMerge w:val="continue"/>
            <w:tcBorders>
              <w:top w:val="single" w:color="000000" w:sz="8" w:space="0"/>
              <w:left w:val="single" w:color="000000" w:sz="4" w:space="0"/>
              <w:bottom w:val="single" w:color="000000" w:sz="8" w:space="0"/>
              <w:right w:val="single" w:color="000000" w:sz="4" w:space="0"/>
            </w:tcBorders>
            <w:shd w:val="clear" w:color="auto" w:fill="auto"/>
            <w:vAlign w:val="center"/>
          </w:tcPr>
          <w:p>
            <w:pPr>
              <w:jc w:val="center"/>
              <w:rPr>
                <w:rFonts w:hint="eastAsia" w:ascii="楷体_GB2312" w:hAnsi="宋体" w:eastAsia="楷体_GB2312" w:cs="楷体_GB2312"/>
                <w:i w:val="0"/>
                <w:iCs w:val="0"/>
                <w:color w:val="000000"/>
                <w:sz w:val="18"/>
                <w:szCs w:val="18"/>
                <w:u w:val="none"/>
              </w:rPr>
            </w:pPr>
          </w:p>
        </w:tc>
        <w:tc>
          <w:tcPr>
            <w:tcW w:w="1588" w:type="dxa"/>
            <w:gridSpan w:val="2"/>
            <w:vMerge w:val="continue"/>
            <w:tcBorders>
              <w:top w:val="single" w:color="000000" w:sz="8" w:space="0"/>
              <w:left w:val="nil"/>
              <w:bottom w:val="single" w:color="000000" w:sz="8" w:space="0"/>
              <w:right w:val="single" w:color="000000" w:sz="4" w:space="0"/>
            </w:tcBorders>
            <w:shd w:val="clear" w:color="auto" w:fill="auto"/>
            <w:vAlign w:val="center"/>
          </w:tcPr>
          <w:p>
            <w:pPr>
              <w:jc w:val="center"/>
              <w:rPr>
                <w:rFonts w:hint="eastAsia" w:ascii="楷体_GB2312" w:hAnsi="宋体" w:eastAsia="楷体_GB2312" w:cs="楷体_GB2312"/>
                <w:i w:val="0"/>
                <w:iCs w:val="0"/>
                <w:color w:val="000000"/>
                <w:sz w:val="18"/>
                <w:szCs w:val="18"/>
                <w:u w:val="none"/>
              </w:rPr>
            </w:pPr>
          </w:p>
        </w:tc>
        <w:tc>
          <w:tcPr>
            <w:tcW w:w="2580" w:type="dxa"/>
            <w:vMerge w:val="continue"/>
            <w:tcBorders>
              <w:top w:val="single" w:color="000000" w:sz="8" w:space="0"/>
              <w:left w:val="nil"/>
              <w:bottom w:val="single" w:color="000000" w:sz="8" w:space="0"/>
              <w:right w:val="single" w:color="000000" w:sz="4" w:space="0"/>
            </w:tcBorders>
            <w:shd w:val="clear" w:color="auto" w:fill="auto"/>
            <w:vAlign w:val="center"/>
          </w:tcPr>
          <w:p>
            <w:pPr>
              <w:jc w:val="center"/>
              <w:rPr>
                <w:rFonts w:hint="eastAsia" w:ascii="楷体_GB2312" w:hAnsi="宋体" w:eastAsia="楷体_GB2312" w:cs="楷体_GB2312"/>
                <w:i w:val="0"/>
                <w:iCs w:val="0"/>
                <w:color w:val="000000"/>
                <w:sz w:val="20"/>
                <w:szCs w:val="20"/>
                <w:u w:val="none"/>
              </w:rPr>
            </w:pPr>
          </w:p>
        </w:tc>
        <w:tc>
          <w:tcPr>
            <w:tcW w:w="669" w:type="dxa"/>
            <w:vMerge w:val="continue"/>
            <w:tcBorders>
              <w:top w:val="single" w:color="000000" w:sz="8" w:space="0"/>
              <w:left w:val="single" w:color="000000" w:sz="4" w:space="0"/>
              <w:bottom w:val="single" w:color="000000" w:sz="8" w:space="0"/>
              <w:right w:val="single" w:color="auto" w:sz="4" w:space="0"/>
            </w:tcBorders>
            <w:shd w:val="clear" w:color="auto" w:fill="auto"/>
            <w:vAlign w:val="center"/>
          </w:tcPr>
          <w:p>
            <w:pPr>
              <w:jc w:val="center"/>
              <w:rPr>
                <w:rFonts w:hint="eastAsia" w:ascii="楷体_GB2312" w:hAnsi="宋体" w:eastAsia="楷体_GB2312" w:cs="楷体_GB2312"/>
                <w:i w:val="0"/>
                <w:iCs w:val="0"/>
                <w:color w:val="000000"/>
                <w:sz w:val="18"/>
                <w:szCs w:val="18"/>
                <w:u w:val="none"/>
              </w:rPr>
            </w:pPr>
          </w:p>
        </w:tc>
      </w:tr>
      <w:tr>
        <w:tblPrEx>
          <w:shd w:val="clear" w:color="auto" w:fill="auto"/>
          <w:tblCellMar>
            <w:top w:w="0" w:type="dxa"/>
            <w:left w:w="108" w:type="dxa"/>
            <w:bottom w:w="0" w:type="dxa"/>
            <w:right w:w="108" w:type="dxa"/>
          </w:tblCellMar>
        </w:tblPrEx>
        <w:trPr>
          <w:gridAfter w:val="1"/>
          <w:wAfter w:w="678" w:type="dxa"/>
          <w:trHeight w:val="7199" w:hRule="atLeast"/>
        </w:trPr>
        <w:tc>
          <w:tcPr>
            <w:tcW w:w="696" w:type="dxa"/>
            <w:tcBorders>
              <w:top w:val="single" w:color="000000" w:sz="8" w:space="0"/>
              <w:left w:val="single" w:color="auto" w:sz="4" w:space="0"/>
              <w:bottom w:val="single" w:color="000000" w:sz="8" w:space="0"/>
              <w:right w:val="single" w:color="000000" w:sz="4" w:space="0"/>
            </w:tcBorders>
            <w:shd w:val="clear" w:color="auto" w:fill="auto"/>
            <w:vAlign w:val="center"/>
          </w:tcPr>
          <w:p>
            <w:pPr>
              <w:jc w:val="both"/>
              <w:rPr>
                <w:rFonts w:hint="default" w:asciiTheme="minorEastAsia" w:hAnsiTheme="minorEastAsia" w:eastAsiaTheme="minorEastAsia" w:cstheme="minorEastAsia"/>
                <w:i w:val="0"/>
                <w:iCs w:val="0"/>
                <w:color w:val="000000"/>
                <w:sz w:val="21"/>
                <w:szCs w:val="21"/>
                <w:u w:val="none"/>
                <w:lang w:val="en-US" w:eastAsia="zh-CN"/>
              </w:rPr>
            </w:pPr>
            <w:r>
              <w:rPr>
                <w:rFonts w:hint="eastAsia" w:asciiTheme="minorEastAsia" w:hAnsiTheme="minorEastAsia" w:cstheme="minorEastAsia"/>
                <w:i w:val="0"/>
                <w:iCs w:val="0"/>
                <w:color w:val="000000"/>
                <w:sz w:val="21"/>
                <w:szCs w:val="21"/>
                <w:u w:val="none"/>
                <w:lang w:val="en-US" w:eastAsia="zh-CN"/>
              </w:rPr>
              <w:t>1</w:t>
            </w:r>
          </w:p>
        </w:tc>
        <w:tc>
          <w:tcPr>
            <w:tcW w:w="750" w:type="dxa"/>
            <w:tcBorders>
              <w:top w:val="single" w:color="000000" w:sz="8" w:space="0"/>
              <w:left w:val="single" w:color="000000" w:sz="4" w:space="0"/>
              <w:bottom w:val="single" w:color="000000" w:sz="8" w:space="0"/>
              <w:right w:val="single" w:color="000000" w:sz="4" w:space="0"/>
            </w:tcBorders>
            <w:shd w:val="clear" w:color="auto" w:fill="auto"/>
            <w:vAlign w:val="center"/>
          </w:tcPr>
          <w:p>
            <w:pPr>
              <w:jc w:val="both"/>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sz w:val="21"/>
                <w:szCs w:val="21"/>
                <w:u w:val="none"/>
              </w:rPr>
              <w:t>行政 奖励</w:t>
            </w:r>
          </w:p>
        </w:tc>
        <w:tc>
          <w:tcPr>
            <w:tcW w:w="918" w:type="dxa"/>
            <w:tcBorders>
              <w:top w:val="single" w:color="000000" w:sz="8" w:space="0"/>
              <w:left w:val="single" w:color="000000" w:sz="4" w:space="0"/>
              <w:bottom w:val="single" w:color="000000" w:sz="8" w:space="0"/>
              <w:right w:val="single" w:color="000000" w:sz="4" w:space="0"/>
            </w:tcBorders>
            <w:shd w:val="clear" w:color="auto" w:fill="auto"/>
            <w:vAlign w:val="center"/>
          </w:tcPr>
          <w:p>
            <w:pPr>
              <w:jc w:val="both"/>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sz w:val="21"/>
                <w:szCs w:val="21"/>
                <w:u w:val="none"/>
              </w:rPr>
              <w:t>3200-H-00100-140221</w:t>
            </w:r>
          </w:p>
        </w:tc>
        <w:tc>
          <w:tcPr>
            <w:tcW w:w="1454"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对安全生产违法违规行为举 报人的奖励</w:t>
            </w:r>
          </w:p>
        </w:tc>
        <w:tc>
          <w:tcPr>
            <w:tcW w:w="1102"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ind w:firstLine="420"/>
              <w:jc w:val="both"/>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p>
        </w:tc>
        <w:tc>
          <w:tcPr>
            <w:tcW w:w="4863" w:type="dxa"/>
            <w:gridSpan w:val="4"/>
            <w:tcBorders>
              <w:top w:val="single" w:color="000000" w:sz="8" w:space="0"/>
              <w:left w:val="single" w:color="000000" w:sz="4" w:space="0"/>
              <w:bottom w:val="single" w:color="000000" w:sz="8" w:space="0"/>
              <w:right w:val="single" w:color="000000" w:sz="4" w:space="0"/>
            </w:tcBorders>
            <w:shd w:val="clear" w:color="auto" w:fill="auto"/>
            <w:vAlign w:val="center"/>
          </w:tcPr>
          <w:p>
            <w:pPr>
              <w:keepNext w:val="0"/>
              <w:keepLines w:val="0"/>
              <w:widowControl/>
              <w:suppressLineNumbers w:val="0"/>
              <w:ind w:firstLine="420" w:firstLineChars="0"/>
              <w:jc w:val="both"/>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　　【法律】《安全生产法》（2014年8月31日第13号主席令修改颁布）第七十一条：任何单位或者个人对事故隐患或者安全生产违法行为，均有权向负有安全生产监督管理职责的部门报告或者举报。</w:t>
            </w:r>
          </w:p>
          <w:p>
            <w:pPr>
              <w:keepNext w:val="0"/>
              <w:keepLines w:val="0"/>
              <w:widowControl/>
              <w:suppressLineNumbers w:val="0"/>
              <w:ind w:firstLine="420" w:firstLineChars="0"/>
              <w:jc w:val="both"/>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　　第七十二条：居民委员会、村民委员会发现其所在区域内的生产经营单位存在事故隐患或者安全生产违法行为时，应当向当地人民政府或有关部门报告。</w:t>
            </w:r>
          </w:p>
          <w:p>
            <w:pPr>
              <w:keepNext w:val="0"/>
              <w:keepLines w:val="0"/>
              <w:widowControl/>
              <w:suppressLineNumbers w:val="0"/>
              <w:ind w:firstLine="420" w:firstLineChars="0"/>
              <w:jc w:val="both"/>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　 【法律】《职业病防治法》（2011年12月31日第52号主席令颁布）第十三条：任何单位和个人有权对违反本法的行为进行检举和控告。有关部门收到相关的检举和控告后，应当及时处理。</w:t>
            </w:r>
          </w:p>
          <w:p>
            <w:pPr>
              <w:keepNext w:val="0"/>
              <w:keepLines w:val="0"/>
              <w:widowControl/>
              <w:suppressLineNumbers w:val="0"/>
              <w:ind w:firstLine="420" w:firstLineChars="0"/>
              <w:jc w:val="both"/>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    对防治职业病成绩显著的单位和个人，给予奖励。</w:t>
            </w:r>
          </w:p>
          <w:p>
            <w:pPr>
              <w:keepNext w:val="0"/>
              <w:keepLines w:val="0"/>
              <w:widowControl/>
              <w:suppressLineNumbers w:val="0"/>
              <w:ind w:firstLine="420" w:firstLineChars="0"/>
              <w:jc w:val="both"/>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 xml:space="preserve">   【国家部委规范性文件】国家安监总局、财政部《安全生产举报奖励办法》（2012年5月2日安监总财（2012）63号颁布）第六条：本办法所称安全生产非法违法行为，按照国家安全监管总局印发的《安全生产非法违法行为查处办法》（安监总政法〔2011〕158号）规定的原则进行认定，重点包括以下情形和行为：（一）无证、证照不全或者证照过期从事生产经营、建设活动的；未依法取得批准或者验收合格，擅自从事生产经营活动的；关闭取缔后又擅自从事生产经营、建设活动的；停产整顿、整合技改未经验收擅自组织生产和违反建设项目安全设施“三同时”规定的。（二）未依法对从业人员进行安全生产教育培训，或者特种作业人员未依法取得特种作业操作资格证书而上岗作业的；与从业人员订立劳动合同，免除或者减轻其对从业人员因生产安全事故伤亡依法应承担的责任的。（三）将生产经营项目、场所、设备发包或者出租给不具备安全生产条件或者相应资质的单位或者个人，或者未与承包单位、承租单位签订专门的安全生产管理协议或者未在承包合同、租赁合同中明确各自的安全生产管理职责，或者未对承包、承租单位的安全生产进行统一协调、管理的（四）未按规定对危险物品进行管理或者使用国家明令淘汰、禁止的危及生产安全的工艺、设备的。（五）承担安全评价、认证、检测、检验工作的机构出具虚假证明的。（六）生产安全事故瞒报、谎报以及重大隐患隐瞒不报，或者不按规定期限予以整治的，或者生产经营单位主要负责人在发生伤亡事故后逃匿的。　（七）法律、行政法规、国家或行业标准规定的其他安全生产非法违法行为。</w:t>
            </w:r>
          </w:p>
          <w:p>
            <w:pPr>
              <w:keepNext w:val="0"/>
              <w:keepLines w:val="0"/>
              <w:widowControl/>
              <w:suppressLineNumbers w:val="0"/>
              <w:ind w:firstLine="420" w:firstLineChars="0"/>
              <w:jc w:val="both"/>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　  第十二条：经调查属实的，受理举报的安全监管部门应当按下列规定对有功的实名举报人给予现金奖励：（一）对举报安全生产重大事故隐患、安全生产非法违法行为的，奖励1000元至1万元。（二）对举报瞒报、谎报一般事故的，奖励3000元至5000元；举报瞒报、谎报较大事故的，奖励5000元至1万元；举报瞒报、谎报重大事故的，奖励1万元至2万元；举报瞒报、谎报特别重大事故的，奖励3万元。</w:t>
            </w:r>
          </w:p>
          <w:p>
            <w:pPr>
              <w:keepNext w:val="0"/>
              <w:keepLines w:val="0"/>
              <w:widowControl/>
              <w:suppressLineNumbers w:val="0"/>
              <w:ind w:firstLine="420" w:firstLineChars="0"/>
              <w:jc w:val="both"/>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政府规范性文件】大同市政府办公厅《大同市安全生产举报奖励暂行办法》（2013年4月1日同政发（2013）45号颁布）第二条：任何单位、组织和个人有权对生产经营单位或个人存在的以下行为（以下统称举报事项），向市人民政府安全生产举报受理中心进行举报。</w:t>
            </w:r>
          </w:p>
          <w:p>
            <w:pPr>
              <w:keepNext w:val="0"/>
              <w:keepLines w:val="0"/>
              <w:widowControl/>
              <w:suppressLineNumbers w:val="0"/>
              <w:ind w:firstLine="420" w:firstLineChars="0"/>
              <w:jc w:val="both"/>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　 1、安全生产重大事故隐患，具体包括：(1)隐患程度达到全部或者局部停产停业，并需一定时间整改治理方能排除的隐患；(2)《煤矿重大安全生产隐患认定办法》规定的煤矿重大安全生产隐患；(3)有关行业、领域的安全生产法律、行政法规、规章、标准规定的安全生产重大事故隐患。</w:t>
            </w:r>
          </w:p>
          <w:p>
            <w:pPr>
              <w:keepNext w:val="0"/>
              <w:keepLines w:val="0"/>
              <w:widowControl/>
              <w:suppressLineNumbers w:val="0"/>
              <w:ind w:firstLine="420" w:firstLineChars="0"/>
              <w:jc w:val="both"/>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　 2、违反安全生产法律、行政法规、规章规定的非法违法行为，具体包括：(1)未依法取得行政许可，无证生产经营建设的；(2)行政许可证照不全或者已经失效的(3)未依法取得审查批准或者验收合格的；(4)停产整顿、整合、技改未经验收的；(5)生产经营单位超能力、超定员、超强度组织生产的；(6)违章作业、违章指挥、违反劳动纪律的(7)私挖滥采矿产资源的；(8)违反建设项目安全设施“三同时”规定的；(9)未依法对从业人员进行安全生产教育培训的；(10)特种作业人员未依法取得特种作业操作证而上岗作业的；(11)有关安全生产法律、行政法规、规章、国家或行业标准规定的其他非法违法行为。</w:t>
            </w:r>
          </w:p>
          <w:p>
            <w:pPr>
              <w:keepNext w:val="0"/>
              <w:keepLines w:val="0"/>
              <w:widowControl/>
              <w:suppressLineNumbers w:val="0"/>
              <w:ind w:firstLine="420" w:firstLineChars="0"/>
              <w:jc w:val="both"/>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　3、违反职业病防治法及其有关法律、法规规定的违法行为，具体包括：(1)违反建设项目职业卫生“三同时”规定、职业病防护设施设计审查规定的；(2)未按规定进行职业病危害预评价、控制效果评价的；(3)有关职业病防治法、行政法规、规章、国家或行业标准规定的其他违法行为。</w:t>
            </w:r>
          </w:p>
          <w:p>
            <w:pPr>
              <w:keepNext w:val="0"/>
              <w:keepLines w:val="0"/>
              <w:widowControl/>
              <w:suppressLineNumbers w:val="0"/>
              <w:ind w:firstLine="420" w:firstLineChars="0"/>
              <w:jc w:val="both"/>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　4、瞒报、谎报生产安全事故（包括涉险事故，下同）的。</w:t>
            </w:r>
          </w:p>
          <w:p>
            <w:pPr>
              <w:keepNext w:val="0"/>
              <w:keepLines w:val="0"/>
              <w:widowControl/>
              <w:suppressLineNumbers w:val="0"/>
              <w:ind w:firstLine="420" w:firstLineChars="0"/>
              <w:jc w:val="both"/>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　 第六条  举报事项经调查属实的，按下列奖励标准对举报人给予奖励：</w:t>
            </w:r>
          </w:p>
          <w:p>
            <w:pPr>
              <w:keepNext w:val="0"/>
              <w:keepLines w:val="0"/>
              <w:widowControl/>
              <w:suppressLineNumbers w:val="0"/>
              <w:ind w:firstLine="420" w:firstLineChars="0"/>
              <w:jc w:val="both"/>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 xml:space="preserve">   1、举报重大安全生产事故隐患的，奖励2000元：</w:t>
            </w:r>
          </w:p>
          <w:p>
            <w:pPr>
              <w:keepNext w:val="0"/>
              <w:keepLines w:val="0"/>
              <w:widowControl/>
              <w:suppressLineNumbers w:val="0"/>
              <w:ind w:firstLine="420" w:firstLineChars="0"/>
              <w:jc w:val="both"/>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 xml:space="preserve">   2、举报安全生产非法违法行为、职业病防护违法行为的，按以下标准奖励：（1）举报的违法行为，经核查确定为一般行政违法案件的，奖励3000元；（2）举报的违法行为，经核查确定为重大行政违法案件的，奖励6000元；（3）举报的违法行为，经核查属需要采取行政强制措施的，奖励8000元；（4）举报非法行为的，奖励10000元。</w:t>
            </w:r>
          </w:p>
          <w:p>
            <w:pPr>
              <w:keepNext w:val="0"/>
              <w:keepLines w:val="0"/>
              <w:widowControl/>
              <w:suppressLineNumbers w:val="0"/>
              <w:ind w:firstLine="420" w:firstLineChars="0"/>
              <w:jc w:val="both"/>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 xml:space="preserve">   3、对举报谎报、瞒报生产安全事故的，按以下标准奖励：（1）举报瞒报、谎报一般事故的，奖励5000元；（2）举报瞒报、谎报较大事故的，奖励10000元；（3）举报瞒报、谎报重大事故的，奖励20000元；（4）举报瞒报、谎报特别重大事故的，奖励30000元。 </w:t>
            </w:r>
          </w:p>
        </w:tc>
        <w:tc>
          <w:tcPr>
            <w:tcW w:w="1588" w:type="dxa"/>
            <w:gridSpan w:val="2"/>
            <w:tcBorders>
              <w:top w:val="single" w:color="000000" w:sz="8" w:space="0"/>
              <w:left w:val="nil"/>
              <w:bottom w:val="single" w:color="000000" w:sz="8" w:space="0"/>
              <w:right w:val="single" w:color="000000" w:sz="4" w:space="0"/>
            </w:tcBorders>
            <w:shd w:val="clear" w:color="auto" w:fill="auto"/>
            <w:vAlign w:val="center"/>
          </w:tcPr>
          <w:p>
            <w:pPr>
              <w:jc w:val="both"/>
              <w:rPr>
                <w:rFonts w:hint="eastAsia" w:asciiTheme="minorEastAsia" w:hAnsiTheme="minorEastAsia" w:eastAsiaTheme="minorEastAsia" w:cstheme="minorEastAsia"/>
                <w:i w:val="0"/>
                <w:iCs w:val="0"/>
                <w:color w:val="000000"/>
                <w:kern w:val="2"/>
                <w:sz w:val="21"/>
                <w:szCs w:val="21"/>
                <w:u w:val="none"/>
                <w:lang w:val="en-US" w:eastAsia="zh-CN" w:bidi="ar-SA"/>
              </w:rPr>
            </w:pPr>
            <w:r>
              <w:rPr>
                <w:rFonts w:hint="eastAsia" w:asciiTheme="minorEastAsia" w:hAnsiTheme="minorEastAsia" w:eastAsiaTheme="minorEastAsia" w:cstheme="minorEastAsia"/>
                <w:i w:val="0"/>
                <w:iCs w:val="0"/>
                <w:color w:val="000000"/>
                <w:kern w:val="2"/>
                <w:sz w:val="21"/>
                <w:szCs w:val="21"/>
                <w:u w:val="none"/>
                <w:lang w:val="en-US" w:eastAsia="zh-CN" w:bidi="ar-SA"/>
              </w:rPr>
              <w:t xml:space="preserve">  1、受理责任：一次性告知补正举报材料；填写《阳高县安全生产举报记录单》分管领导签批决定依法受理或不予受理（不予受理应当告知理由）。</w:t>
            </w:r>
          </w:p>
          <w:p>
            <w:pPr>
              <w:jc w:val="both"/>
              <w:rPr>
                <w:rFonts w:hint="eastAsia" w:asciiTheme="minorEastAsia" w:hAnsiTheme="minorEastAsia" w:eastAsiaTheme="minorEastAsia" w:cstheme="minorEastAsia"/>
                <w:i w:val="0"/>
                <w:iCs w:val="0"/>
                <w:color w:val="000000"/>
                <w:kern w:val="2"/>
                <w:sz w:val="21"/>
                <w:szCs w:val="21"/>
                <w:u w:val="none"/>
                <w:lang w:val="en-US" w:eastAsia="zh-CN" w:bidi="ar-SA"/>
              </w:rPr>
            </w:pPr>
            <w:r>
              <w:rPr>
                <w:rFonts w:hint="eastAsia" w:asciiTheme="minorEastAsia" w:hAnsiTheme="minorEastAsia" w:eastAsiaTheme="minorEastAsia" w:cstheme="minorEastAsia"/>
                <w:i w:val="0"/>
                <w:iCs w:val="0"/>
                <w:color w:val="000000"/>
                <w:kern w:val="2"/>
                <w:sz w:val="21"/>
                <w:szCs w:val="21"/>
                <w:u w:val="none"/>
                <w:lang w:val="en-US" w:eastAsia="zh-CN" w:bidi="ar-SA"/>
              </w:rPr>
              <w:t xml:space="preserve">  2、审查审批责任：对举报材料真实性进行初步审核，中心根据属地分级管理的原则和管行业必须管安全的原则，初步提出核查意见，拟部门及乡镇政府检查，填写《阳高县安全生产举报交办单》。分管局长对〈阳高县安全生产举报交办单〉审批，交办。</w:t>
            </w:r>
          </w:p>
          <w:p>
            <w:pPr>
              <w:jc w:val="both"/>
              <w:rPr>
                <w:rFonts w:hint="eastAsia" w:asciiTheme="minorEastAsia" w:hAnsiTheme="minorEastAsia" w:eastAsiaTheme="minorEastAsia" w:cstheme="minorEastAsia"/>
                <w:i w:val="0"/>
                <w:iCs w:val="0"/>
                <w:color w:val="000000"/>
                <w:kern w:val="2"/>
                <w:sz w:val="21"/>
                <w:szCs w:val="21"/>
                <w:u w:val="none"/>
                <w:lang w:val="en-US" w:eastAsia="zh-CN" w:bidi="ar-SA"/>
              </w:rPr>
            </w:pPr>
            <w:r>
              <w:rPr>
                <w:rFonts w:hint="eastAsia" w:asciiTheme="minorEastAsia" w:hAnsiTheme="minorEastAsia" w:eastAsiaTheme="minorEastAsia" w:cstheme="minorEastAsia"/>
                <w:i w:val="0"/>
                <w:iCs w:val="0"/>
                <w:color w:val="000000"/>
                <w:kern w:val="2"/>
                <w:sz w:val="21"/>
                <w:szCs w:val="21"/>
                <w:u w:val="none"/>
                <w:lang w:val="en-US" w:eastAsia="zh-CN" w:bidi="ar-SA"/>
              </w:rPr>
              <w:t xml:space="preserve">  3、决定责任：对举报属实的，通过局务会决定上报县政府申请举报奖励。按规定程序向有功举报人发放奖金。</w:t>
            </w:r>
          </w:p>
          <w:p>
            <w:pPr>
              <w:jc w:val="both"/>
              <w:rPr>
                <w:rFonts w:hint="eastAsia" w:asciiTheme="minorEastAsia" w:hAnsiTheme="minorEastAsia" w:eastAsiaTheme="minorEastAsia" w:cstheme="minorEastAsia"/>
                <w:i w:val="0"/>
                <w:iCs w:val="0"/>
                <w:color w:val="000000"/>
                <w:kern w:val="2"/>
                <w:sz w:val="21"/>
                <w:szCs w:val="21"/>
                <w:u w:val="none"/>
                <w:lang w:val="en-US" w:eastAsia="zh-CN" w:bidi="ar-SA"/>
              </w:rPr>
            </w:pPr>
            <w:r>
              <w:rPr>
                <w:rFonts w:hint="eastAsia" w:asciiTheme="minorEastAsia" w:hAnsiTheme="minorEastAsia" w:eastAsiaTheme="minorEastAsia" w:cstheme="minorEastAsia"/>
                <w:i w:val="0"/>
                <w:iCs w:val="0"/>
                <w:color w:val="000000"/>
                <w:kern w:val="2"/>
                <w:sz w:val="21"/>
                <w:szCs w:val="21"/>
                <w:u w:val="none"/>
                <w:lang w:val="en-US" w:eastAsia="zh-CN" w:bidi="ar-SA"/>
              </w:rPr>
              <w:t xml:space="preserve">  4、其他:其他法律法规规章文件规定应履行的责任。</w:t>
            </w:r>
          </w:p>
        </w:tc>
        <w:tc>
          <w:tcPr>
            <w:tcW w:w="2580" w:type="dxa"/>
            <w:tcBorders>
              <w:top w:val="single" w:color="000000" w:sz="8" w:space="0"/>
              <w:left w:val="nil"/>
              <w:bottom w:val="single" w:color="000000" w:sz="8" w:space="0"/>
              <w:right w:val="single" w:color="000000" w:sz="4" w:space="0"/>
            </w:tcBorders>
            <w:shd w:val="clear" w:color="auto" w:fill="auto"/>
            <w:vAlign w:val="center"/>
          </w:tcPr>
          <w:p>
            <w:pPr>
              <w:jc w:val="both"/>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sz w:val="21"/>
                <w:szCs w:val="21"/>
                <w:u w:val="none"/>
              </w:rPr>
              <w:t xml:space="preserve">  1. 大同市人民政府《大同市安全生产举报奖励暂行办法》（同政发（2013）45号） 第三条“市安全生产举报中心设在市安委会办公室。”</w:t>
            </w:r>
          </w:p>
          <w:p>
            <w:pPr>
              <w:jc w:val="both"/>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sz w:val="21"/>
                <w:szCs w:val="21"/>
                <w:u w:val="none"/>
              </w:rPr>
              <w:t xml:space="preserve">  2. 大同市人民政府《大同市安全生产举报奖励暂行办法》（同政发（2013）45号）第五条“ 处理举报事项，按照下列规定办理： 1、对实名举报的，受理中心在接到举报接到举报后1日内，将举报事项移交相关部门进行核查； 2、对匿名举报的，受理中心根据具体情节轻重决定是否进行查证；3、负责核查的有关部门接到受理中心的移交单后，急办的必须立即组织核查；缓办的要在3个工作日内完成对举报事项的核查。情况复杂的，经受理中心批准，可以适当延长核查时间，但延长期限不得超过30日。4、核查部门在核查工作结束后1个工作日内，将核查结果报受理中心。”</w:t>
            </w:r>
          </w:p>
          <w:p>
            <w:pPr>
              <w:jc w:val="both"/>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sz w:val="21"/>
                <w:szCs w:val="21"/>
                <w:u w:val="none"/>
              </w:rPr>
              <w:t xml:space="preserve">  3. 大同市人民政府《大同市安全生产举报奖励暂行办法》（同政发（2013）45号）第五条第五项“举报事项经查证属实的，受理中心要将有关情况告知举报人，并依照有关规定对举报有功人员给予奖励。”                                                                                                                                                                    4、 《阳高县人民政府关于印发阳高县安全生产各项制度的通知》（阳政发[2009]14号） 第十一条  各部门应当建立举报奖励制度，举报案件经查基本属实的，立案查处部门负责在案件结案后，对举报人予以适当奖励，奖励额度由立案部门与财政部门协商确定。举报人奖励资金列入县政府财政预算，对查处重大事故隐患和违法行为的罚款上缴县财政。</w:t>
            </w:r>
          </w:p>
        </w:tc>
        <w:tc>
          <w:tcPr>
            <w:tcW w:w="669" w:type="dxa"/>
            <w:tcBorders>
              <w:top w:val="single" w:color="000000" w:sz="8" w:space="0"/>
              <w:left w:val="single" w:color="000000" w:sz="4" w:space="0"/>
              <w:bottom w:val="single" w:color="000000" w:sz="8" w:space="0"/>
              <w:right w:val="single" w:color="auto"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1"/>
                <w:szCs w:val="21"/>
                <w:u w:val="none"/>
              </w:rPr>
            </w:pPr>
          </w:p>
        </w:tc>
      </w:tr>
      <w:tr>
        <w:tblPrEx>
          <w:shd w:val="clear" w:color="auto" w:fill="auto"/>
          <w:tblCellMar>
            <w:top w:w="0" w:type="dxa"/>
            <w:left w:w="108" w:type="dxa"/>
            <w:bottom w:w="0" w:type="dxa"/>
            <w:right w:w="108" w:type="dxa"/>
          </w:tblCellMar>
        </w:tblPrEx>
        <w:trPr>
          <w:gridAfter w:val="1"/>
          <w:wAfter w:w="678" w:type="dxa"/>
          <w:trHeight w:val="7199" w:hRule="atLeast"/>
        </w:trPr>
        <w:tc>
          <w:tcPr>
            <w:tcW w:w="696" w:type="dxa"/>
            <w:tcBorders>
              <w:top w:val="single" w:color="000000" w:sz="8" w:space="0"/>
              <w:left w:val="single" w:color="auto" w:sz="4" w:space="0"/>
              <w:bottom w:val="single" w:color="000000" w:sz="8" w:space="0"/>
              <w:right w:val="single" w:color="000000" w:sz="4" w:space="0"/>
            </w:tcBorders>
            <w:shd w:val="clear" w:color="auto" w:fill="auto"/>
            <w:vAlign w:val="center"/>
          </w:tcPr>
          <w:p>
            <w:pPr>
              <w:jc w:val="both"/>
              <w:rPr>
                <w:rFonts w:hint="default" w:asciiTheme="minorEastAsia" w:hAnsiTheme="minorEastAsia" w:cstheme="minorEastAsia"/>
                <w:i w:val="0"/>
                <w:iCs w:val="0"/>
                <w:color w:val="000000"/>
                <w:sz w:val="21"/>
                <w:szCs w:val="21"/>
                <w:u w:val="none"/>
                <w:lang w:val="en-US" w:eastAsia="zh-CN"/>
              </w:rPr>
            </w:pPr>
            <w:r>
              <w:rPr>
                <w:rFonts w:hint="eastAsia" w:asciiTheme="minorEastAsia" w:hAnsiTheme="minorEastAsia" w:cstheme="minorEastAsia"/>
                <w:i w:val="0"/>
                <w:iCs w:val="0"/>
                <w:color w:val="000000"/>
                <w:sz w:val="21"/>
                <w:szCs w:val="21"/>
                <w:u w:val="none"/>
                <w:lang w:val="en-US" w:eastAsia="zh-CN"/>
              </w:rPr>
              <w:t>2</w:t>
            </w:r>
          </w:p>
        </w:tc>
        <w:tc>
          <w:tcPr>
            <w:tcW w:w="750" w:type="dxa"/>
            <w:tcBorders>
              <w:top w:val="single" w:color="000000" w:sz="8" w:space="0"/>
              <w:left w:val="single" w:color="000000" w:sz="4" w:space="0"/>
              <w:bottom w:val="single" w:color="000000" w:sz="8" w:space="0"/>
              <w:right w:val="single" w:color="000000" w:sz="4" w:space="0"/>
            </w:tcBorders>
            <w:shd w:val="clear" w:color="auto" w:fill="auto"/>
            <w:vAlign w:val="center"/>
          </w:tcPr>
          <w:p>
            <w:pPr>
              <w:jc w:val="both"/>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sz w:val="21"/>
                <w:szCs w:val="21"/>
                <w:u w:val="none"/>
              </w:rPr>
              <w:t>行政 奖励</w:t>
            </w:r>
          </w:p>
        </w:tc>
        <w:tc>
          <w:tcPr>
            <w:tcW w:w="918" w:type="dxa"/>
            <w:tcBorders>
              <w:top w:val="single" w:color="000000" w:sz="8" w:space="0"/>
              <w:left w:val="single" w:color="000000" w:sz="4" w:space="0"/>
              <w:bottom w:val="single" w:color="000000" w:sz="8" w:space="0"/>
              <w:right w:val="single" w:color="000000" w:sz="4" w:space="0"/>
            </w:tcBorders>
            <w:shd w:val="clear" w:color="auto" w:fill="auto"/>
            <w:vAlign w:val="center"/>
          </w:tcPr>
          <w:p>
            <w:pPr>
              <w:jc w:val="both"/>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sz w:val="21"/>
                <w:szCs w:val="21"/>
                <w:u w:val="none"/>
              </w:rPr>
              <w:t>3200-D-00200-140221</w:t>
            </w:r>
          </w:p>
        </w:tc>
        <w:tc>
          <w:tcPr>
            <w:tcW w:w="1454"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对安全生产目 标责任考核先 进单位、部门 和个人的奖励</w:t>
            </w:r>
          </w:p>
        </w:tc>
        <w:tc>
          <w:tcPr>
            <w:tcW w:w="1102"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ind w:firstLine="420"/>
              <w:jc w:val="both"/>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p>
        </w:tc>
        <w:tc>
          <w:tcPr>
            <w:tcW w:w="4400" w:type="dxa"/>
            <w:gridSpan w:val="3"/>
            <w:tcBorders>
              <w:top w:val="single" w:color="000000" w:sz="8" w:space="0"/>
              <w:left w:val="single" w:color="000000" w:sz="4" w:space="0"/>
              <w:bottom w:val="single" w:color="000000" w:sz="8" w:space="0"/>
              <w:right w:val="single" w:color="000000" w:sz="4" w:space="0"/>
            </w:tcBorders>
            <w:shd w:val="clear" w:color="auto" w:fill="auto"/>
            <w:vAlign w:val="center"/>
          </w:tcPr>
          <w:p>
            <w:pPr>
              <w:keepNext w:val="0"/>
              <w:keepLines w:val="0"/>
              <w:widowControl/>
              <w:suppressLineNumbers w:val="0"/>
              <w:ind w:firstLine="420" w:firstLineChars="0"/>
              <w:jc w:val="both"/>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 xml:space="preserve">   【法律】《安全生产法（修订）第13号主席令》第十六条：国家对改善安全生产条件、防止生产安全事故、参加抢险救护等方面取得显著成绩的单位和个人，给予奖励。 </w:t>
            </w:r>
          </w:p>
          <w:p>
            <w:pPr>
              <w:keepNext w:val="0"/>
              <w:keepLines w:val="0"/>
              <w:widowControl/>
              <w:suppressLineNumbers w:val="0"/>
              <w:ind w:firstLine="420" w:firstLineChars="0"/>
              <w:jc w:val="both"/>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 xml:space="preserve">   【规范性文件】《山西省人民政府办公厅&lt;关于印发山西省安全生产考核指标和考核办法的通知&gt;》（晋政办发[2013]26号)第五条第二款：省政府对本年度模范市政府、先进市政府、安全生产先进单位、突出贡献单位通报表彰；省政府安委会对本年度安全生产工作先进集体、先进个人通报表彰。</w:t>
            </w:r>
          </w:p>
          <w:p>
            <w:pPr>
              <w:keepNext w:val="0"/>
              <w:keepLines w:val="0"/>
              <w:widowControl/>
              <w:suppressLineNumbers w:val="0"/>
              <w:ind w:firstLine="420" w:firstLineChars="0"/>
              <w:jc w:val="both"/>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 xml:space="preserve">   《大同市人民政府办公厅&lt;关于印发大同市安全生产考核指标和考核办法的通知&gt;》（同政办发[2013]46号)第五条第二款：市政府对本年度模范县（区）政府、先进县（区）政府、安全生产先进单位、突出贡献单位通报表彰；市政府安委会对本年度安全生产工作先进集体、先进个人通报表彰。  《阳高县人民政府安全生产委员会关于印发阳高县安全生产考核指标和考核奖惩办法的通知》（阳安字[2013]10号）第五条第一款：县安委会对完成目标责任的先进单位提出奖励意见，报县政府批准，由县政府表彰奖励；第二款：安全生产工作特别突出、成绩显著的生产经营单位及责任人，由县安委办推荐，报县政府批准，由县政府表彰奖励。</w:t>
            </w:r>
          </w:p>
        </w:tc>
        <w:tc>
          <w:tcPr>
            <w:tcW w:w="1698" w:type="dxa"/>
            <w:gridSpan w:val="2"/>
            <w:tcBorders>
              <w:top w:val="single" w:color="000000" w:sz="8" w:space="0"/>
              <w:left w:val="nil"/>
              <w:bottom w:val="single" w:color="000000" w:sz="8" w:space="0"/>
              <w:right w:val="single" w:color="000000" w:sz="4" w:space="0"/>
            </w:tcBorders>
            <w:shd w:val="clear" w:color="auto" w:fill="auto"/>
            <w:vAlign w:val="center"/>
          </w:tcPr>
          <w:p>
            <w:pPr>
              <w:jc w:val="both"/>
              <w:rPr>
                <w:rFonts w:hint="eastAsia" w:asciiTheme="minorEastAsia" w:hAnsiTheme="minorEastAsia" w:eastAsiaTheme="minorEastAsia" w:cstheme="minorEastAsia"/>
                <w:i w:val="0"/>
                <w:iCs w:val="0"/>
                <w:color w:val="000000"/>
                <w:kern w:val="2"/>
                <w:sz w:val="21"/>
                <w:szCs w:val="21"/>
                <w:u w:val="none"/>
                <w:lang w:val="en-US" w:eastAsia="zh-CN" w:bidi="ar-SA"/>
              </w:rPr>
            </w:pPr>
            <w:r>
              <w:rPr>
                <w:rFonts w:hint="eastAsia" w:asciiTheme="minorEastAsia" w:hAnsiTheme="minorEastAsia" w:eastAsiaTheme="minorEastAsia" w:cstheme="minorEastAsia"/>
                <w:i w:val="0"/>
                <w:iCs w:val="0"/>
                <w:color w:val="000000"/>
                <w:kern w:val="2"/>
                <w:sz w:val="21"/>
                <w:szCs w:val="21"/>
                <w:u w:val="none"/>
                <w:lang w:val="en-US" w:eastAsia="zh-CN" w:bidi="ar-SA"/>
              </w:rPr>
              <w:t>1.制定方案责任：科学制定安全生产目标责任考核奖励方案。</w:t>
            </w:r>
          </w:p>
          <w:p>
            <w:pPr>
              <w:jc w:val="both"/>
              <w:rPr>
                <w:rFonts w:hint="eastAsia" w:asciiTheme="minorEastAsia" w:hAnsiTheme="minorEastAsia" w:eastAsiaTheme="minorEastAsia" w:cstheme="minorEastAsia"/>
                <w:i w:val="0"/>
                <w:iCs w:val="0"/>
                <w:color w:val="000000"/>
                <w:kern w:val="2"/>
                <w:sz w:val="21"/>
                <w:szCs w:val="21"/>
                <w:u w:val="none"/>
                <w:lang w:val="en-US" w:eastAsia="zh-CN" w:bidi="ar-SA"/>
              </w:rPr>
            </w:pPr>
            <w:r>
              <w:rPr>
                <w:rFonts w:hint="eastAsia" w:asciiTheme="minorEastAsia" w:hAnsiTheme="minorEastAsia" w:eastAsiaTheme="minorEastAsia" w:cstheme="minorEastAsia"/>
                <w:i w:val="0"/>
                <w:iCs w:val="0"/>
                <w:color w:val="000000"/>
                <w:kern w:val="2"/>
                <w:sz w:val="21"/>
                <w:szCs w:val="21"/>
                <w:u w:val="none"/>
                <w:lang w:val="en-US" w:eastAsia="zh-CN" w:bidi="ar-SA"/>
              </w:rPr>
              <w:t xml:space="preserve">   2.组织推荐责任：按方案规定的条件、程序，组织推荐。</w:t>
            </w:r>
          </w:p>
          <w:p>
            <w:pPr>
              <w:jc w:val="both"/>
              <w:rPr>
                <w:rFonts w:hint="eastAsia" w:asciiTheme="minorEastAsia" w:hAnsiTheme="minorEastAsia" w:eastAsiaTheme="minorEastAsia" w:cstheme="minorEastAsia"/>
                <w:i w:val="0"/>
                <w:iCs w:val="0"/>
                <w:color w:val="000000"/>
                <w:kern w:val="2"/>
                <w:sz w:val="21"/>
                <w:szCs w:val="21"/>
                <w:u w:val="none"/>
                <w:lang w:val="en-US" w:eastAsia="zh-CN" w:bidi="ar-SA"/>
              </w:rPr>
            </w:pPr>
            <w:r>
              <w:rPr>
                <w:rFonts w:hint="eastAsia" w:asciiTheme="minorEastAsia" w:hAnsiTheme="minorEastAsia" w:eastAsiaTheme="minorEastAsia" w:cstheme="minorEastAsia"/>
                <w:i w:val="0"/>
                <w:iCs w:val="0"/>
                <w:color w:val="000000"/>
                <w:kern w:val="2"/>
                <w:sz w:val="21"/>
                <w:szCs w:val="21"/>
                <w:u w:val="none"/>
                <w:lang w:val="en-US" w:eastAsia="zh-CN" w:bidi="ar-SA"/>
              </w:rPr>
              <w:t xml:space="preserve">   3.审核公示报批责任：县安全生产目标责任考核领导组办公室对拟表彰奖励对象进行审核、公示，并报县政府领导审批。</w:t>
            </w:r>
          </w:p>
          <w:p>
            <w:pPr>
              <w:jc w:val="both"/>
              <w:rPr>
                <w:rFonts w:hint="eastAsia" w:asciiTheme="minorEastAsia" w:hAnsiTheme="minorEastAsia" w:eastAsiaTheme="minorEastAsia" w:cstheme="minorEastAsia"/>
                <w:i w:val="0"/>
                <w:iCs w:val="0"/>
                <w:color w:val="000000"/>
                <w:kern w:val="2"/>
                <w:sz w:val="21"/>
                <w:szCs w:val="21"/>
                <w:u w:val="none"/>
                <w:lang w:val="en-US" w:eastAsia="zh-CN" w:bidi="ar-SA"/>
              </w:rPr>
            </w:pPr>
            <w:r>
              <w:rPr>
                <w:rFonts w:hint="eastAsia" w:asciiTheme="minorEastAsia" w:hAnsiTheme="minorEastAsia" w:eastAsiaTheme="minorEastAsia" w:cstheme="minorEastAsia"/>
                <w:i w:val="0"/>
                <w:iCs w:val="0"/>
                <w:color w:val="000000"/>
                <w:kern w:val="2"/>
                <w:sz w:val="21"/>
                <w:szCs w:val="21"/>
                <w:u w:val="none"/>
                <w:lang w:val="en-US" w:eastAsia="zh-CN" w:bidi="ar-SA"/>
              </w:rPr>
              <w:t xml:space="preserve">   4.表彰责任：下发奖励通报。组织发放奖金</w:t>
            </w:r>
          </w:p>
          <w:p>
            <w:pPr>
              <w:jc w:val="both"/>
              <w:rPr>
                <w:rFonts w:hint="eastAsia" w:asciiTheme="minorEastAsia" w:hAnsiTheme="minorEastAsia" w:eastAsiaTheme="minorEastAsia" w:cstheme="minorEastAsia"/>
                <w:i w:val="0"/>
                <w:iCs w:val="0"/>
                <w:color w:val="000000"/>
                <w:kern w:val="2"/>
                <w:sz w:val="21"/>
                <w:szCs w:val="21"/>
                <w:u w:val="none"/>
                <w:lang w:val="en-US" w:eastAsia="zh-CN" w:bidi="ar-SA"/>
              </w:rPr>
            </w:pPr>
            <w:r>
              <w:rPr>
                <w:rFonts w:hint="eastAsia" w:asciiTheme="minorEastAsia" w:hAnsiTheme="minorEastAsia" w:eastAsiaTheme="minorEastAsia" w:cstheme="minorEastAsia"/>
                <w:i w:val="0"/>
                <w:iCs w:val="0"/>
                <w:color w:val="000000"/>
                <w:kern w:val="2"/>
                <w:sz w:val="21"/>
                <w:szCs w:val="21"/>
                <w:u w:val="none"/>
                <w:lang w:val="en-US" w:eastAsia="zh-CN" w:bidi="ar-SA"/>
              </w:rPr>
              <w:t xml:space="preserve">   5.其他：法律法规规章规定应履行的责任。</w:t>
            </w:r>
          </w:p>
        </w:tc>
        <w:tc>
          <w:tcPr>
            <w:tcW w:w="2933" w:type="dxa"/>
            <w:gridSpan w:val="2"/>
            <w:tcBorders>
              <w:top w:val="single" w:color="000000" w:sz="8" w:space="0"/>
              <w:left w:val="nil"/>
              <w:bottom w:val="single" w:color="000000" w:sz="8" w:space="0"/>
              <w:right w:val="single" w:color="000000" w:sz="4" w:space="0"/>
            </w:tcBorders>
            <w:shd w:val="clear" w:color="auto" w:fill="auto"/>
            <w:vAlign w:val="center"/>
          </w:tcPr>
          <w:p>
            <w:pPr>
              <w:jc w:val="both"/>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sz w:val="21"/>
                <w:szCs w:val="21"/>
                <w:u w:val="none"/>
              </w:rPr>
              <w:t xml:space="preserve">  1.中共山西省委办公厅、山西省人民政府办公厅关于印发《山西省评比达标表彰活动管理实施细则（试行）》的通知（晋办发〔2014〕34号）第十八条“对已批准的表彰项目，各有关部门要在正式开展活动的3个月前制定实施方案，并将实施方案报省协调小组办公室审核备案后，再按规定要求进行。具体为：（一）省级表彰活动，由承办部门制定实施方案，再由省协调小组办公室审核并报省委、省政府批准后方可组织开展。（二）省级以下表彰活动，由主办部门制定方案，并与省人力资源社会保障厅联合发文部署和实施表彰。”</w:t>
            </w:r>
          </w:p>
          <w:p>
            <w:pPr>
              <w:jc w:val="both"/>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sz w:val="21"/>
                <w:szCs w:val="21"/>
                <w:u w:val="none"/>
              </w:rPr>
              <w:t>　2.中共山西省委办公厅、山西省人民政府办公厅关于印发《山西省评比达标表彰活动管理实施细则（试行）》的通知（晋办发〔2014〕34号）第十九条“评比达标表彰活动应坚持自下而上、逐级审核推荐。…”</w:t>
            </w:r>
          </w:p>
          <w:p>
            <w:pPr>
              <w:jc w:val="both"/>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sz w:val="21"/>
                <w:szCs w:val="21"/>
                <w:u w:val="none"/>
              </w:rPr>
              <w:t>　3.中共山西省委办公厅、山西省人民政府办公厅关于印发《山西省评比达标表彰活动管理实施细则（试行）》的通知（晋办发〔2014〕34号）第二十二条“主办（承办）部门应将评比达标表彰活动的评选条件、评选办法和评选结果等在适当范围内公布。各单位确定的推荐对象，应当在本地区本系统范围内进行公示，公示时间一般不少于5个工作日，公示内容一般包括推荐对象基本情况和简要事迹等。”</w:t>
            </w:r>
          </w:p>
          <w:p>
            <w:pPr>
              <w:jc w:val="both"/>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sz w:val="21"/>
                <w:szCs w:val="21"/>
                <w:u w:val="none"/>
              </w:rPr>
              <w:t>　4、第二十三条  对表彰活动的获奖对象，均要坚持以精神奖励为主、物质奖励为辅的原则。省部级以上获奖对象的奖励，要按照国家现行政策办理。省级以下获奖对象的奖励，遵照国家现行政策并结合我省实际，另行制定。</w:t>
            </w:r>
          </w:p>
        </w:tc>
        <w:tc>
          <w:tcPr>
            <w:tcW w:w="669" w:type="dxa"/>
            <w:tcBorders>
              <w:top w:val="single" w:color="000000" w:sz="8" w:space="0"/>
              <w:left w:val="single" w:color="000000" w:sz="4" w:space="0"/>
              <w:bottom w:val="single" w:color="000000" w:sz="8" w:space="0"/>
              <w:right w:val="single" w:color="auto"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1"/>
                <w:szCs w:val="21"/>
                <w:u w:val="none"/>
              </w:rPr>
            </w:pPr>
          </w:p>
        </w:tc>
      </w:tr>
    </w:tbl>
    <w:p>
      <w:pPr>
        <w:rPr>
          <w:rFonts w:hint="eastAsia" w:ascii="宋体" w:hAnsi="宋体" w:eastAsia="宋体" w:cs="宋体"/>
          <w:sz w:val="21"/>
          <w:szCs w:val="21"/>
        </w:rPr>
      </w:pPr>
      <w:r>
        <w:rPr>
          <w:rFonts w:hint="eastAsia" w:ascii="宋体" w:hAnsi="宋体" w:eastAsia="宋体" w:cs="宋体"/>
          <w:sz w:val="21"/>
          <w:szCs w:val="21"/>
        </w:rPr>
        <w:br w:type="page"/>
      </w:r>
    </w:p>
    <w:tbl>
      <w:tblPr>
        <w:tblStyle w:val="4"/>
        <w:tblW w:w="15298" w:type="dxa"/>
        <w:tblInd w:w="93" w:type="dxa"/>
        <w:shd w:val="clear" w:color="auto" w:fill="auto"/>
        <w:tblLayout w:type="fixed"/>
        <w:tblCellMar>
          <w:top w:w="0" w:type="dxa"/>
          <w:left w:w="108" w:type="dxa"/>
          <w:bottom w:w="0" w:type="dxa"/>
          <w:right w:w="108" w:type="dxa"/>
        </w:tblCellMar>
      </w:tblPr>
      <w:tblGrid>
        <w:gridCol w:w="696"/>
        <w:gridCol w:w="750"/>
        <w:gridCol w:w="918"/>
        <w:gridCol w:w="1454"/>
        <w:gridCol w:w="582"/>
        <w:gridCol w:w="520"/>
        <w:gridCol w:w="2266"/>
        <w:gridCol w:w="236"/>
        <w:gridCol w:w="177"/>
        <w:gridCol w:w="132"/>
        <w:gridCol w:w="794"/>
        <w:gridCol w:w="728"/>
        <w:gridCol w:w="1081"/>
        <w:gridCol w:w="3617"/>
        <w:gridCol w:w="669"/>
        <w:gridCol w:w="678"/>
      </w:tblGrid>
      <w:tr>
        <w:tblPrEx>
          <w:shd w:val="clear" w:color="auto" w:fill="auto"/>
          <w:tblCellMar>
            <w:top w:w="0" w:type="dxa"/>
            <w:left w:w="108" w:type="dxa"/>
            <w:bottom w:w="0" w:type="dxa"/>
            <w:right w:w="108" w:type="dxa"/>
          </w:tblCellMar>
        </w:tblPrEx>
        <w:trPr>
          <w:gridAfter w:val="1"/>
          <w:wAfter w:w="678" w:type="dxa"/>
          <w:trHeight w:val="499" w:hRule="atLeast"/>
        </w:trPr>
        <w:tc>
          <w:tcPr>
            <w:tcW w:w="14620" w:type="dxa"/>
            <w:gridSpan w:val="15"/>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 其他权力 ）类（ 3 ）项</w:t>
            </w:r>
          </w:p>
        </w:tc>
      </w:tr>
      <w:tr>
        <w:tblPrEx>
          <w:shd w:val="clear" w:color="auto" w:fill="auto"/>
          <w:tblCellMar>
            <w:top w:w="0" w:type="dxa"/>
            <w:left w:w="108" w:type="dxa"/>
            <w:bottom w:w="0" w:type="dxa"/>
            <w:right w:w="108" w:type="dxa"/>
          </w:tblCellMar>
        </w:tblPrEx>
        <w:trPr>
          <w:trHeight w:val="481" w:hRule="atLeast"/>
        </w:trPr>
        <w:tc>
          <w:tcPr>
            <w:tcW w:w="7186" w:type="dxa"/>
            <w:gridSpan w:val="7"/>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填报单位：阳高县安全生产监督管理局</w:t>
            </w:r>
          </w:p>
        </w:tc>
        <w:tc>
          <w:tcPr>
            <w:tcW w:w="236"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1"/>
                <w:szCs w:val="21"/>
                <w:u w:val="none"/>
              </w:rPr>
            </w:pPr>
          </w:p>
        </w:tc>
        <w:tc>
          <w:tcPr>
            <w:tcW w:w="7876" w:type="dxa"/>
            <w:gridSpan w:val="8"/>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1"/>
                <w:szCs w:val="21"/>
                <w:u w:val="none"/>
              </w:rPr>
            </w:pPr>
          </w:p>
        </w:tc>
      </w:tr>
      <w:tr>
        <w:tblPrEx>
          <w:shd w:val="clear" w:color="auto" w:fill="auto"/>
          <w:tblCellMar>
            <w:top w:w="0" w:type="dxa"/>
            <w:left w:w="108" w:type="dxa"/>
            <w:bottom w:w="0" w:type="dxa"/>
            <w:right w:w="108" w:type="dxa"/>
          </w:tblCellMar>
        </w:tblPrEx>
        <w:trPr>
          <w:gridAfter w:val="1"/>
          <w:wAfter w:w="678" w:type="dxa"/>
          <w:trHeight w:val="477" w:hRule="atLeast"/>
        </w:trPr>
        <w:tc>
          <w:tcPr>
            <w:tcW w:w="696" w:type="dxa"/>
            <w:vMerge w:val="restart"/>
            <w:tcBorders>
              <w:top w:val="single" w:color="auto" w:sz="4" w:space="0"/>
              <w:left w:val="single" w:color="auto"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序号</w:t>
            </w:r>
          </w:p>
        </w:tc>
        <w:tc>
          <w:tcPr>
            <w:tcW w:w="750" w:type="dxa"/>
            <w:vMerge w:val="restart"/>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职权 类型</w:t>
            </w:r>
          </w:p>
        </w:tc>
        <w:tc>
          <w:tcPr>
            <w:tcW w:w="918" w:type="dxa"/>
            <w:vMerge w:val="restart"/>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职权 编码</w:t>
            </w:r>
          </w:p>
        </w:tc>
        <w:tc>
          <w:tcPr>
            <w:tcW w:w="2556" w:type="dxa"/>
            <w:gridSpan w:val="3"/>
            <w:tcBorders>
              <w:top w:val="single" w:color="auto"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职权名称</w:t>
            </w:r>
          </w:p>
        </w:tc>
        <w:tc>
          <w:tcPr>
            <w:tcW w:w="2679" w:type="dxa"/>
            <w:gridSpan w:val="3"/>
            <w:vMerge w:val="restart"/>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职权依据</w:t>
            </w:r>
          </w:p>
        </w:tc>
        <w:tc>
          <w:tcPr>
            <w:tcW w:w="1654" w:type="dxa"/>
            <w:gridSpan w:val="3"/>
            <w:vMerge w:val="restart"/>
            <w:tcBorders>
              <w:top w:val="single" w:color="auto"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责任事项</w:t>
            </w:r>
          </w:p>
        </w:tc>
        <w:tc>
          <w:tcPr>
            <w:tcW w:w="4698" w:type="dxa"/>
            <w:gridSpan w:val="2"/>
            <w:vMerge w:val="restart"/>
            <w:tcBorders>
              <w:top w:val="single" w:color="auto"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责任事项依据</w:t>
            </w:r>
          </w:p>
        </w:tc>
        <w:tc>
          <w:tcPr>
            <w:tcW w:w="669" w:type="dxa"/>
            <w:vMerge w:val="restart"/>
            <w:tcBorders>
              <w:top w:val="single" w:color="auto" w:sz="4" w:space="0"/>
              <w:left w:val="single" w:color="000000" w:sz="4" w:space="0"/>
              <w:bottom w:val="single" w:color="000000"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备注</w:t>
            </w:r>
          </w:p>
        </w:tc>
      </w:tr>
      <w:tr>
        <w:tblPrEx>
          <w:shd w:val="clear" w:color="auto" w:fill="auto"/>
          <w:tblCellMar>
            <w:top w:w="0" w:type="dxa"/>
            <w:left w:w="108" w:type="dxa"/>
            <w:bottom w:w="0" w:type="dxa"/>
            <w:right w:w="108" w:type="dxa"/>
          </w:tblCellMar>
        </w:tblPrEx>
        <w:trPr>
          <w:gridAfter w:val="1"/>
          <w:wAfter w:w="678" w:type="dxa"/>
          <w:trHeight w:val="488" w:hRule="atLeast"/>
        </w:trPr>
        <w:tc>
          <w:tcPr>
            <w:tcW w:w="696" w:type="dxa"/>
            <w:vMerge w:val="continue"/>
            <w:tcBorders>
              <w:top w:val="single" w:color="000000" w:sz="8" w:space="0"/>
              <w:left w:val="single" w:color="auto" w:sz="4" w:space="0"/>
              <w:bottom w:val="single" w:color="000000" w:sz="8" w:space="0"/>
              <w:right w:val="single" w:color="000000" w:sz="4" w:space="0"/>
            </w:tcBorders>
            <w:shd w:val="clear" w:color="auto" w:fill="auto"/>
            <w:vAlign w:val="center"/>
          </w:tcPr>
          <w:p>
            <w:pPr>
              <w:jc w:val="center"/>
              <w:rPr>
                <w:rFonts w:hint="eastAsia" w:ascii="楷体_GB2312" w:hAnsi="宋体" w:eastAsia="楷体_GB2312" w:cs="楷体_GB2312"/>
                <w:i w:val="0"/>
                <w:iCs w:val="0"/>
                <w:color w:val="000000"/>
                <w:sz w:val="18"/>
                <w:szCs w:val="18"/>
                <w:u w:val="none"/>
              </w:rPr>
            </w:pPr>
          </w:p>
        </w:tc>
        <w:tc>
          <w:tcPr>
            <w:tcW w:w="750" w:type="dxa"/>
            <w:vMerge w:val="continue"/>
            <w:tcBorders>
              <w:top w:val="single" w:color="000000" w:sz="8" w:space="0"/>
              <w:left w:val="single" w:color="000000" w:sz="4" w:space="0"/>
              <w:bottom w:val="single" w:color="000000" w:sz="8" w:space="0"/>
              <w:right w:val="single" w:color="000000" w:sz="4" w:space="0"/>
            </w:tcBorders>
            <w:shd w:val="clear" w:color="auto" w:fill="auto"/>
            <w:vAlign w:val="center"/>
          </w:tcPr>
          <w:p>
            <w:pPr>
              <w:jc w:val="center"/>
              <w:rPr>
                <w:rFonts w:hint="eastAsia" w:ascii="楷体_GB2312" w:hAnsi="宋体" w:eastAsia="楷体_GB2312" w:cs="楷体_GB2312"/>
                <w:i w:val="0"/>
                <w:iCs w:val="0"/>
                <w:color w:val="000000"/>
                <w:sz w:val="18"/>
                <w:szCs w:val="18"/>
                <w:u w:val="none"/>
              </w:rPr>
            </w:pPr>
          </w:p>
        </w:tc>
        <w:tc>
          <w:tcPr>
            <w:tcW w:w="918" w:type="dxa"/>
            <w:vMerge w:val="continue"/>
            <w:tcBorders>
              <w:top w:val="single" w:color="000000" w:sz="8" w:space="0"/>
              <w:left w:val="single" w:color="000000" w:sz="4" w:space="0"/>
              <w:bottom w:val="single" w:color="000000" w:sz="8" w:space="0"/>
              <w:right w:val="single" w:color="000000" w:sz="4" w:space="0"/>
            </w:tcBorders>
            <w:shd w:val="clear" w:color="auto" w:fill="auto"/>
            <w:vAlign w:val="center"/>
          </w:tcPr>
          <w:p>
            <w:pPr>
              <w:jc w:val="center"/>
              <w:rPr>
                <w:rFonts w:hint="eastAsia" w:ascii="楷体_GB2312" w:hAnsi="宋体" w:eastAsia="楷体_GB2312" w:cs="楷体_GB2312"/>
                <w:i w:val="0"/>
                <w:iCs w:val="0"/>
                <w:color w:val="000000"/>
                <w:sz w:val="18"/>
                <w:szCs w:val="18"/>
                <w:u w:val="none"/>
              </w:rPr>
            </w:pPr>
          </w:p>
        </w:tc>
        <w:tc>
          <w:tcPr>
            <w:tcW w:w="1454"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项目</w:t>
            </w:r>
          </w:p>
        </w:tc>
        <w:tc>
          <w:tcPr>
            <w:tcW w:w="1102" w:type="dxa"/>
            <w:gridSpan w:val="2"/>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 xml:space="preserve">子项 </w:t>
            </w:r>
          </w:p>
        </w:tc>
        <w:tc>
          <w:tcPr>
            <w:tcW w:w="2679" w:type="dxa"/>
            <w:gridSpan w:val="3"/>
            <w:vMerge w:val="continue"/>
            <w:tcBorders>
              <w:top w:val="single" w:color="000000" w:sz="8" w:space="0"/>
              <w:left w:val="single" w:color="000000" w:sz="4" w:space="0"/>
              <w:bottom w:val="single" w:color="000000" w:sz="8" w:space="0"/>
              <w:right w:val="single" w:color="000000" w:sz="4" w:space="0"/>
            </w:tcBorders>
            <w:shd w:val="clear" w:color="auto" w:fill="auto"/>
            <w:vAlign w:val="center"/>
          </w:tcPr>
          <w:p>
            <w:pPr>
              <w:jc w:val="center"/>
              <w:rPr>
                <w:rFonts w:hint="eastAsia" w:ascii="楷体_GB2312" w:hAnsi="宋体" w:eastAsia="楷体_GB2312" w:cs="楷体_GB2312"/>
                <w:i w:val="0"/>
                <w:iCs w:val="0"/>
                <w:color w:val="000000"/>
                <w:sz w:val="18"/>
                <w:szCs w:val="18"/>
                <w:u w:val="none"/>
              </w:rPr>
            </w:pPr>
          </w:p>
        </w:tc>
        <w:tc>
          <w:tcPr>
            <w:tcW w:w="1654" w:type="dxa"/>
            <w:gridSpan w:val="3"/>
            <w:vMerge w:val="continue"/>
            <w:tcBorders>
              <w:top w:val="single" w:color="000000" w:sz="8" w:space="0"/>
              <w:left w:val="nil"/>
              <w:bottom w:val="single" w:color="000000" w:sz="8" w:space="0"/>
              <w:right w:val="single" w:color="000000" w:sz="4" w:space="0"/>
            </w:tcBorders>
            <w:shd w:val="clear" w:color="auto" w:fill="auto"/>
            <w:vAlign w:val="center"/>
          </w:tcPr>
          <w:p>
            <w:pPr>
              <w:jc w:val="center"/>
              <w:rPr>
                <w:rFonts w:hint="eastAsia" w:ascii="楷体_GB2312" w:hAnsi="宋体" w:eastAsia="楷体_GB2312" w:cs="楷体_GB2312"/>
                <w:i w:val="0"/>
                <w:iCs w:val="0"/>
                <w:color w:val="000000"/>
                <w:sz w:val="18"/>
                <w:szCs w:val="18"/>
                <w:u w:val="none"/>
              </w:rPr>
            </w:pPr>
          </w:p>
        </w:tc>
        <w:tc>
          <w:tcPr>
            <w:tcW w:w="4698" w:type="dxa"/>
            <w:gridSpan w:val="2"/>
            <w:vMerge w:val="continue"/>
            <w:tcBorders>
              <w:top w:val="single" w:color="000000" w:sz="8" w:space="0"/>
              <w:left w:val="nil"/>
              <w:bottom w:val="single" w:color="000000" w:sz="8" w:space="0"/>
              <w:right w:val="single" w:color="000000" w:sz="4" w:space="0"/>
            </w:tcBorders>
            <w:shd w:val="clear" w:color="auto" w:fill="auto"/>
            <w:vAlign w:val="center"/>
          </w:tcPr>
          <w:p>
            <w:pPr>
              <w:jc w:val="center"/>
              <w:rPr>
                <w:rFonts w:hint="eastAsia" w:ascii="楷体_GB2312" w:hAnsi="宋体" w:eastAsia="楷体_GB2312" w:cs="楷体_GB2312"/>
                <w:i w:val="0"/>
                <w:iCs w:val="0"/>
                <w:color w:val="000000"/>
                <w:sz w:val="20"/>
                <w:szCs w:val="20"/>
                <w:u w:val="none"/>
              </w:rPr>
            </w:pPr>
          </w:p>
        </w:tc>
        <w:tc>
          <w:tcPr>
            <w:tcW w:w="669" w:type="dxa"/>
            <w:vMerge w:val="continue"/>
            <w:tcBorders>
              <w:top w:val="single" w:color="000000" w:sz="8" w:space="0"/>
              <w:left w:val="single" w:color="000000" w:sz="4" w:space="0"/>
              <w:bottom w:val="single" w:color="000000" w:sz="8" w:space="0"/>
              <w:right w:val="single" w:color="auto" w:sz="4" w:space="0"/>
            </w:tcBorders>
            <w:shd w:val="clear" w:color="auto" w:fill="auto"/>
            <w:vAlign w:val="center"/>
          </w:tcPr>
          <w:p>
            <w:pPr>
              <w:jc w:val="center"/>
              <w:rPr>
                <w:rFonts w:hint="eastAsia" w:ascii="楷体_GB2312" w:hAnsi="宋体" w:eastAsia="楷体_GB2312" w:cs="楷体_GB2312"/>
                <w:i w:val="0"/>
                <w:iCs w:val="0"/>
                <w:color w:val="000000"/>
                <w:sz w:val="18"/>
                <w:szCs w:val="18"/>
                <w:u w:val="none"/>
              </w:rPr>
            </w:pPr>
          </w:p>
        </w:tc>
      </w:tr>
      <w:tr>
        <w:tblPrEx>
          <w:shd w:val="clear" w:color="auto" w:fill="auto"/>
          <w:tblCellMar>
            <w:top w:w="0" w:type="dxa"/>
            <w:left w:w="108" w:type="dxa"/>
            <w:bottom w:w="0" w:type="dxa"/>
            <w:right w:w="108" w:type="dxa"/>
          </w:tblCellMar>
        </w:tblPrEx>
        <w:trPr>
          <w:gridAfter w:val="1"/>
          <w:wAfter w:w="678" w:type="dxa"/>
          <w:trHeight w:val="7199" w:hRule="atLeast"/>
        </w:trPr>
        <w:tc>
          <w:tcPr>
            <w:tcW w:w="696" w:type="dxa"/>
            <w:tcBorders>
              <w:top w:val="single" w:color="000000" w:sz="8" w:space="0"/>
              <w:left w:val="single" w:color="auto" w:sz="4" w:space="0"/>
              <w:bottom w:val="single" w:color="000000" w:sz="8" w:space="0"/>
              <w:right w:val="single" w:color="000000" w:sz="4" w:space="0"/>
            </w:tcBorders>
            <w:shd w:val="clear" w:color="auto" w:fill="auto"/>
            <w:vAlign w:val="center"/>
          </w:tcPr>
          <w:p>
            <w:pPr>
              <w:jc w:val="both"/>
              <w:rPr>
                <w:rFonts w:hint="default" w:asciiTheme="minorEastAsia" w:hAnsiTheme="minorEastAsia" w:eastAsiaTheme="minorEastAsia" w:cstheme="minorEastAsia"/>
                <w:i w:val="0"/>
                <w:iCs w:val="0"/>
                <w:color w:val="000000"/>
                <w:sz w:val="21"/>
                <w:szCs w:val="21"/>
                <w:u w:val="none"/>
                <w:lang w:val="en-US" w:eastAsia="zh-CN"/>
              </w:rPr>
            </w:pPr>
            <w:r>
              <w:rPr>
                <w:rFonts w:hint="eastAsia" w:asciiTheme="minorEastAsia" w:hAnsiTheme="minorEastAsia" w:cstheme="minorEastAsia"/>
                <w:i w:val="0"/>
                <w:iCs w:val="0"/>
                <w:color w:val="000000"/>
                <w:sz w:val="21"/>
                <w:szCs w:val="21"/>
                <w:u w:val="none"/>
                <w:lang w:val="en-US" w:eastAsia="zh-CN"/>
              </w:rPr>
              <w:t>1</w:t>
            </w:r>
          </w:p>
        </w:tc>
        <w:tc>
          <w:tcPr>
            <w:tcW w:w="750" w:type="dxa"/>
            <w:tcBorders>
              <w:top w:val="single" w:color="000000" w:sz="8" w:space="0"/>
              <w:left w:val="single" w:color="000000" w:sz="4" w:space="0"/>
              <w:bottom w:val="single" w:color="000000" w:sz="8" w:space="0"/>
              <w:right w:val="single" w:color="000000" w:sz="4" w:space="0"/>
            </w:tcBorders>
            <w:shd w:val="clear" w:color="auto" w:fill="auto"/>
            <w:vAlign w:val="center"/>
          </w:tcPr>
          <w:p>
            <w:pPr>
              <w:jc w:val="both"/>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sz w:val="21"/>
                <w:szCs w:val="21"/>
                <w:u w:val="none"/>
              </w:rPr>
              <w:t>其他 权力</w:t>
            </w:r>
          </w:p>
        </w:tc>
        <w:tc>
          <w:tcPr>
            <w:tcW w:w="918" w:type="dxa"/>
            <w:tcBorders>
              <w:top w:val="single" w:color="000000" w:sz="8" w:space="0"/>
              <w:left w:val="single" w:color="000000" w:sz="4" w:space="0"/>
              <w:bottom w:val="single" w:color="000000" w:sz="8" w:space="0"/>
              <w:right w:val="single" w:color="000000" w:sz="4" w:space="0"/>
            </w:tcBorders>
            <w:shd w:val="clear" w:color="auto" w:fill="auto"/>
            <w:vAlign w:val="center"/>
          </w:tcPr>
          <w:p>
            <w:pPr>
              <w:jc w:val="both"/>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sz w:val="21"/>
                <w:szCs w:val="21"/>
                <w:u w:val="none"/>
              </w:rPr>
              <w:t>3200-Z-00100-140221</w:t>
            </w:r>
          </w:p>
        </w:tc>
        <w:tc>
          <w:tcPr>
            <w:tcW w:w="1454"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经营第三类非药品类易制毒化学品备案</w:t>
            </w:r>
          </w:p>
        </w:tc>
        <w:tc>
          <w:tcPr>
            <w:tcW w:w="1102" w:type="dxa"/>
            <w:gridSpan w:val="2"/>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ind w:firstLine="420"/>
              <w:jc w:val="both"/>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p>
        </w:tc>
        <w:tc>
          <w:tcPr>
            <w:tcW w:w="2679" w:type="dxa"/>
            <w:gridSpan w:val="3"/>
            <w:tcBorders>
              <w:top w:val="single" w:color="000000" w:sz="8" w:space="0"/>
              <w:left w:val="single" w:color="000000" w:sz="4" w:space="0"/>
              <w:bottom w:val="single" w:color="000000" w:sz="8" w:space="0"/>
              <w:right w:val="single" w:color="000000" w:sz="4" w:space="0"/>
            </w:tcBorders>
            <w:shd w:val="clear" w:color="auto" w:fill="auto"/>
            <w:vAlign w:val="center"/>
          </w:tcPr>
          <w:p>
            <w:pPr>
              <w:keepNext w:val="0"/>
              <w:keepLines w:val="0"/>
              <w:widowControl/>
              <w:suppressLineNumbers w:val="0"/>
              <w:ind w:firstLine="420" w:firstLineChars="0"/>
              <w:jc w:val="both"/>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 xml:space="preserve">【行政法规】国务院《易制毒化学品管理条例》（2005年8月26日第445号令颁布）第十三条：经营第三类易制毒化学品的，应当自经营之日起30日内，将经营的品种、数量、主要流向等情况，向所在地的县级人民政府安全生产监督管理部门备案。 </w:t>
            </w:r>
          </w:p>
          <w:p>
            <w:pPr>
              <w:keepNext w:val="0"/>
              <w:keepLines w:val="0"/>
              <w:widowControl/>
              <w:suppressLineNumbers w:val="0"/>
              <w:ind w:firstLine="420" w:firstLineChars="0"/>
              <w:jc w:val="both"/>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 xml:space="preserve">    前两款规定的行政主管部门应当于收到备案材料的当日发给备案证明。     </w:t>
            </w:r>
          </w:p>
          <w:p>
            <w:pPr>
              <w:keepNext w:val="0"/>
              <w:keepLines w:val="0"/>
              <w:widowControl/>
              <w:suppressLineNumbers w:val="0"/>
              <w:ind w:firstLine="420" w:firstLineChars="0"/>
              <w:jc w:val="both"/>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 xml:space="preserve">   【部门规章】国家安监总局《非药品类易制毒化学品生产、经营许可办法》（2006年4月5日第5号总局令颁布）第三条国家对非药品类易制毒化学品的生产、经营实行许可制度。对第一类非药品类易制毒化学品的生产、经营实行许可证管理，对第二类、第三类易制毒化学品的生产、经营实行备案证明管理。 县级人民政府安全生产监督管理部门负责本行政区域内第三类非药品类易制毒化学品经营的备案证明颁发工作。 </w:t>
            </w:r>
          </w:p>
        </w:tc>
        <w:tc>
          <w:tcPr>
            <w:tcW w:w="1654" w:type="dxa"/>
            <w:gridSpan w:val="3"/>
            <w:tcBorders>
              <w:top w:val="single" w:color="000000" w:sz="8" w:space="0"/>
              <w:left w:val="nil"/>
              <w:bottom w:val="single" w:color="000000" w:sz="8" w:space="0"/>
              <w:right w:val="single" w:color="000000" w:sz="4" w:space="0"/>
            </w:tcBorders>
            <w:shd w:val="clear" w:color="auto" w:fill="auto"/>
            <w:vAlign w:val="center"/>
          </w:tcPr>
          <w:p>
            <w:pPr>
              <w:jc w:val="both"/>
              <w:rPr>
                <w:rFonts w:hint="eastAsia"/>
              </w:rPr>
            </w:pPr>
            <w:r>
              <w:rPr>
                <w:rFonts w:hint="eastAsia"/>
              </w:rPr>
              <w:t xml:space="preserve">   1.受理责任：对收到符合规定的备案材料后即为受理。                                </w:t>
            </w:r>
          </w:p>
          <w:p>
            <w:pPr>
              <w:jc w:val="both"/>
              <w:rPr>
                <w:rFonts w:hint="eastAsia"/>
              </w:rPr>
            </w:pPr>
            <w:r>
              <w:rPr>
                <w:rFonts w:hint="eastAsia"/>
              </w:rPr>
              <w:t xml:space="preserve">  2.审查责任：对已受理的备案材料进行审查决定是否备案。                            </w:t>
            </w:r>
          </w:p>
          <w:p>
            <w:pPr>
              <w:jc w:val="both"/>
              <w:rPr>
                <w:rFonts w:hint="eastAsia"/>
              </w:rPr>
            </w:pPr>
            <w:r>
              <w:rPr>
                <w:rFonts w:hint="eastAsia"/>
              </w:rPr>
              <w:t xml:space="preserve">  3.决定责任：对已决定给予备案的企业，颁发备案证明。                              </w:t>
            </w:r>
          </w:p>
          <w:p>
            <w:pPr>
              <w:jc w:val="both"/>
              <w:rPr>
                <w:rFonts w:hint="eastAsia"/>
              </w:rPr>
            </w:pPr>
            <w:r>
              <w:rPr>
                <w:rFonts w:hint="eastAsia"/>
              </w:rPr>
              <w:t xml:space="preserve">  4.送达责任：给予企业颁发备案证书。                                              </w:t>
            </w:r>
          </w:p>
          <w:p>
            <w:pPr>
              <w:jc w:val="both"/>
              <w:rPr>
                <w:rFonts w:hint="eastAsia"/>
              </w:rPr>
            </w:pPr>
            <w:r>
              <w:rPr>
                <w:rFonts w:hint="eastAsia"/>
              </w:rPr>
              <w:t xml:space="preserve">  5.事后监管责任：对取得许可证书的企业进行监督管理。</w:t>
            </w:r>
          </w:p>
          <w:p>
            <w:pPr>
              <w:jc w:val="both"/>
              <w:rPr>
                <w:rFonts w:hint="eastAsia" w:asciiTheme="minorEastAsia" w:hAnsiTheme="minorEastAsia" w:eastAsiaTheme="minorEastAsia" w:cstheme="minorEastAsia"/>
                <w:i w:val="0"/>
                <w:iCs w:val="0"/>
                <w:color w:val="000000"/>
                <w:kern w:val="2"/>
                <w:sz w:val="21"/>
                <w:szCs w:val="21"/>
                <w:u w:val="none"/>
                <w:lang w:val="en-US" w:eastAsia="zh-CN" w:bidi="ar-SA"/>
              </w:rPr>
            </w:pPr>
            <w:r>
              <w:rPr>
                <w:rFonts w:hint="eastAsia"/>
              </w:rPr>
              <w:t xml:space="preserve">  6.其他：法律、法规、规章文件规定应履行的责任。</w:t>
            </w:r>
          </w:p>
        </w:tc>
        <w:tc>
          <w:tcPr>
            <w:tcW w:w="4698" w:type="dxa"/>
            <w:gridSpan w:val="2"/>
            <w:tcBorders>
              <w:top w:val="single" w:color="000000" w:sz="8" w:space="0"/>
              <w:left w:val="nil"/>
              <w:bottom w:val="single" w:color="000000" w:sz="8" w:space="0"/>
              <w:right w:val="single" w:color="000000" w:sz="4" w:space="0"/>
            </w:tcBorders>
            <w:shd w:val="clear" w:color="auto" w:fill="auto"/>
            <w:vAlign w:val="center"/>
          </w:tcPr>
          <w:p>
            <w:pPr>
              <w:jc w:val="both"/>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sz w:val="21"/>
                <w:szCs w:val="21"/>
                <w:u w:val="none"/>
              </w:rPr>
              <w:t xml:space="preserve"> 1.国家安监总局《非药品类易制毒化学品生产、经营许可办法》（第5号令）第二十一条“第二类、第三类非药品类易制毒化学品生产、经营备案主管部门收到本办法第19条、第20条规定的备案材料后，应当于当日发给备案证明。”</w:t>
            </w:r>
          </w:p>
          <w:p>
            <w:pPr>
              <w:jc w:val="both"/>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sz w:val="21"/>
                <w:szCs w:val="21"/>
                <w:u w:val="none"/>
              </w:rPr>
              <w:t xml:space="preserve">  2.国家安监总局《非药品类易制毒化学品生产、经营许可办法》（第5号令）第二十一条“第二类、第三类非药品类易制毒化学品生产、经营备案主管部门收到本办法第19条、第20条规定的备案材料后，应当于当日发给备案证明。”</w:t>
            </w:r>
          </w:p>
          <w:p>
            <w:pPr>
              <w:jc w:val="both"/>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sz w:val="21"/>
                <w:szCs w:val="21"/>
                <w:u w:val="none"/>
              </w:rPr>
              <w:t xml:space="preserve">  3.国家安监总局《非药品类易制毒化学品生产、经营许可办法》（第5号令）第二十一条“第二类、第三类非药品类易制毒化学品生产、经营备案主管部门收到本办法第19条、第20条规定的备案材料后，应当于当日发给备案证明。”</w:t>
            </w:r>
          </w:p>
          <w:p>
            <w:pPr>
              <w:jc w:val="both"/>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sz w:val="21"/>
                <w:szCs w:val="21"/>
                <w:u w:val="none"/>
              </w:rPr>
              <w:t xml:space="preserve">  4.国家安监总局《非药品类易制毒化学品生产经营许可办法》（第5号令）第二十一条“第二类、第三类非药品类易制毒化学品生产、经营备案主管部门收到本办法第19条、第20条规定的备案材料后，应当于当日发给备案证明。”</w:t>
            </w:r>
          </w:p>
          <w:p>
            <w:pPr>
              <w:jc w:val="both"/>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sz w:val="21"/>
                <w:szCs w:val="21"/>
                <w:u w:val="none"/>
              </w:rPr>
              <w:t xml:space="preserve">  5-1.国家安监总局《非药品类易制毒化学品生产、经营许可办法》（第5号令）第二十五条“县级以上人民政府安全生产监督管理部门应当加强非药品类易制毒化学品生产、经营的监督检查工作。 县级以上人民政府安全生产监督管理部门对非药品类易制毒化学品的生产、经营活动进行监督检查时，可以查看现场、查阅和复制有关资料、记录有关情况、扣押相关的证据材料和违法物品；必要时，可以临时查封有关场所。…。” </w:t>
            </w:r>
          </w:p>
          <w:p>
            <w:pPr>
              <w:jc w:val="both"/>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sz w:val="21"/>
                <w:szCs w:val="21"/>
                <w:u w:val="none"/>
              </w:rPr>
              <w:t xml:space="preserve">　5-2.国家安监总局《非药品类易制毒化学品生产、经营许可办法》（第5号令）第二十六条“生产、经营单位应当于每年3月31日前，向许可或者备案的安全生产监督管理部门报告本单位上年度非药品类易制毒化学品生产经营的品种、数量和主要流向等情况。安全生产监督管理部门应当自收到报告后10个工作日内将本行政区域内上年度非药品类易制毒化学品生产、经营汇总情况报上级安全生产监督管理部门。” </w:t>
            </w:r>
          </w:p>
          <w:p>
            <w:pPr>
              <w:jc w:val="both"/>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sz w:val="21"/>
                <w:szCs w:val="21"/>
                <w:u w:val="none"/>
              </w:rPr>
              <w:t xml:space="preserve">　　5-3.国家安监总局《非药品类易制毒化学品生产、经营许可办法》（第5号令）第二十七条“各级安全生产监督管理部门应当建立非药品类易制毒化学品许可和备案档案并加强信息管理。” </w:t>
            </w:r>
          </w:p>
          <w:p>
            <w:pPr>
              <w:jc w:val="both"/>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sz w:val="21"/>
                <w:szCs w:val="21"/>
                <w:u w:val="none"/>
              </w:rPr>
              <w:t xml:space="preserve">　　5-4.国家安监总局《非药品类易制毒化学品生产、经营许可办法》（第5号令）第二十八条“安全生产监督管理部门应当及时将非药品类易制毒化学品生产、经营许可及吊销许可情况，向同级公安机关和工商行政管理部门通报；向商务主管部门通报许可证和备案证明颁发等有关情况。” </w:t>
            </w:r>
          </w:p>
        </w:tc>
        <w:tc>
          <w:tcPr>
            <w:tcW w:w="669" w:type="dxa"/>
            <w:tcBorders>
              <w:top w:val="single" w:color="000000" w:sz="8" w:space="0"/>
              <w:left w:val="single" w:color="000000" w:sz="4" w:space="0"/>
              <w:bottom w:val="single" w:color="000000" w:sz="8" w:space="0"/>
              <w:right w:val="single" w:color="auto"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1"/>
                <w:szCs w:val="21"/>
                <w:u w:val="none"/>
              </w:rPr>
            </w:pPr>
          </w:p>
        </w:tc>
      </w:tr>
      <w:tr>
        <w:tblPrEx>
          <w:shd w:val="clear" w:color="auto" w:fill="auto"/>
          <w:tblCellMar>
            <w:top w:w="0" w:type="dxa"/>
            <w:left w:w="108" w:type="dxa"/>
            <w:bottom w:w="0" w:type="dxa"/>
            <w:right w:w="108" w:type="dxa"/>
          </w:tblCellMar>
        </w:tblPrEx>
        <w:trPr>
          <w:gridAfter w:val="1"/>
          <w:wAfter w:w="678" w:type="dxa"/>
          <w:trHeight w:val="8526" w:hRule="atLeast"/>
        </w:trPr>
        <w:tc>
          <w:tcPr>
            <w:tcW w:w="696" w:type="dxa"/>
            <w:tcBorders>
              <w:top w:val="single" w:color="000000" w:sz="8" w:space="0"/>
              <w:left w:val="single" w:color="auto" w:sz="4" w:space="0"/>
              <w:bottom w:val="single" w:color="000000" w:sz="8" w:space="0"/>
              <w:right w:val="single" w:color="000000" w:sz="4" w:space="0"/>
            </w:tcBorders>
            <w:shd w:val="clear" w:color="auto" w:fill="auto"/>
            <w:vAlign w:val="center"/>
          </w:tcPr>
          <w:p>
            <w:pPr>
              <w:jc w:val="both"/>
              <w:rPr>
                <w:rFonts w:hint="default" w:asciiTheme="minorEastAsia" w:hAnsiTheme="minorEastAsia" w:cstheme="minorEastAsia"/>
                <w:i w:val="0"/>
                <w:iCs w:val="0"/>
                <w:color w:val="000000"/>
                <w:sz w:val="21"/>
                <w:szCs w:val="21"/>
                <w:u w:val="none"/>
                <w:lang w:val="en-US" w:eastAsia="zh-CN"/>
              </w:rPr>
            </w:pPr>
            <w:r>
              <w:rPr>
                <w:rFonts w:hint="eastAsia" w:asciiTheme="minorEastAsia" w:hAnsiTheme="minorEastAsia" w:cstheme="minorEastAsia"/>
                <w:i w:val="0"/>
                <w:iCs w:val="0"/>
                <w:color w:val="000000"/>
                <w:sz w:val="21"/>
                <w:szCs w:val="21"/>
                <w:u w:val="none"/>
                <w:lang w:val="en-US" w:eastAsia="zh-CN"/>
              </w:rPr>
              <w:t>2</w:t>
            </w:r>
          </w:p>
        </w:tc>
        <w:tc>
          <w:tcPr>
            <w:tcW w:w="750" w:type="dxa"/>
            <w:tcBorders>
              <w:top w:val="single" w:color="000000" w:sz="8" w:space="0"/>
              <w:left w:val="single" w:color="000000" w:sz="4" w:space="0"/>
              <w:bottom w:val="single" w:color="000000" w:sz="8" w:space="0"/>
              <w:right w:val="single" w:color="000000" w:sz="4" w:space="0"/>
            </w:tcBorders>
            <w:shd w:val="clear" w:color="auto" w:fill="auto"/>
            <w:vAlign w:val="center"/>
          </w:tcPr>
          <w:p>
            <w:pPr>
              <w:jc w:val="both"/>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sz w:val="21"/>
                <w:szCs w:val="21"/>
                <w:u w:val="none"/>
              </w:rPr>
              <w:t>其他 权力</w:t>
            </w:r>
          </w:p>
        </w:tc>
        <w:tc>
          <w:tcPr>
            <w:tcW w:w="918" w:type="dxa"/>
            <w:tcBorders>
              <w:top w:val="single" w:color="000000" w:sz="8" w:space="0"/>
              <w:left w:val="single" w:color="000000" w:sz="4" w:space="0"/>
              <w:bottom w:val="single" w:color="000000" w:sz="8" w:space="0"/>
              <w:right w:val="single" w:color="000000" w:sz="4" w:space="0"/>
            </w:tcBorders>
            <w:shd w:val="clear" w:color="auto" w:fill="auto"/>
            <w:vAlign w:val="center"/>
          </w:tcPr>
          <w:p>
            <w:pPr>
              <w:jc w:val="both"/>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sz w:val="21"/>
                <w:szCs w:val="21"/>
                <w:u w:val="none"/>
              </w:rPr>
              <w:t>3200-Z-00200-140221</w:t>
            </w:r>
          </w:p>
        </w:tc>
        <w:tc>
          <w:tcPr>
            <w:tcW w:w="1454"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生产经营单位生产安全事故应急预案备案</w:t>
            </w:r>
          </w:p>
        </w:tc>
        <w:tc>
          <w:tcPr>
            <w:tcW w:w="582"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ind w:firstLine="420"/>
              <w:jc w:val="both"/>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p>
        </w:tc>
        <w:tc>
          <w:tcPr>
            <w:tcW w:w="4125" w:type="dxa"/>
            <w:gridSpan w:val="6"/>
            <w:tcBorders>
              <w:top w:val="single" w:color="000000" w:sz="8" w:space="0"/>
              <w:left w:val="single" w:color="000000" w:sz="4" w:space="0"/>
              <w:bottom w:val="single" w:color="000000" w:sz="8" w:space="0"/>
              <w:right w:val="single" w:color="000000" w:sz="4" w:space="0"/>
            </w:tcBorders>
            <w:shd w:val="clear" w:color="auto" w:fill="auto"/>
            <w:vAlign w:val="center"/>
          </w:tcPr>
          <w:p>
            <w:pPr>
              <w:keepNext w:val="0"/>
              <w:keepLines w:val="0"/>
              <w:widowControl/>
              <w:suppressLineNumbers w:val="0"/>
              <w:ind w:firstLine="420" w:firstLineChars="0"/>
              <w:jc w:val="both"/>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 xml:space="preserve">   【部门规章】国家安监总局《生产安全事故应急预案管理办法》（2009年4月1日第17号总局令颁布）第四条第二款:县级以上地方各级人民政府安全生产监督管理部门负责本行政区域内应急预案的综合协调管理工作。县级以上地方各级人民政府其他负有安全生产监督管理职责的部门按照各自的职责负责辖区内本行业、本领域应急预案的管理工作。</w:t>
            </w:r>
          </w:p>
          <w:p>
            <w:pPr>
              <w:keepNext w:val="0"/>
              <w:keepLines w:val="0"/>
              <w:widowControl/>
              <w:suppressLineNumbers w:val="0"/>
              <w:ind w:firstLine="420" w:firstLineChars="0"/>
              <w:jc w:val="both"/>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　　第十九条 中央管理的总公司（总厂、集团公司、上市公司）的综合应急预案和专项应急预案，报国务院国有资产监督管理部门、国务院安全生产监督管理部门和国务院有关主管部门备案；其所属单位的应急预案分别抄送所在地的省、自治区、直辖市或者设区的市人民政府安全生产监督管理部门和有关主管部门备案。</w:t>
            </w:r>
          </w:p>
          <w:p>
            <w:pPr>
              <w:keepNext w:val="0"/>
              <w:keepLines w:val="0"/>
              <w:widowControl/>
              <w:suppressLineNumbers w:val="0"/>
              <w:ind w:firstLine="420" w:firstLineChars="0"/>
              <w:jc w:val="both"/>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　　前款规定以外的其他生产经营单位中涉及实行安全生产许可的，其综合应急预案和专项应急预案，按照隶属关系报所在地县级以上地方人民政府安全生产监督管理部门和有关主管部门备案；未实行安全生产许可的，其综合应急预案和专项应急预案的备案，由省、自治区、直辖市人民政府安全生产监督管理部门确定。</w:t>
            </w:r>
          </w:p>
          <w:p>
            <w:pPr>
              <w:keepNext w:val="0"/>
              <w:keepLines w:val="0"/>
              <w:widowControl/>
              <w:suppressLineNumbers w:val="0"/>
              <w:ind w:firstLine="420" w:firstLineChars="0"/>
              <w:jc w:val="both"/>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　　煤矿企业的综合应急预案和专项应急预案除按照本条第一款、第二款的规定报安全生产监督管理部门和有关主管部门备案外，还应当抄报所在地的煤矿安全监察机构。</w:t>
            </w:r>
          </w:p>
          <w:p>
            <w:pPr>
              <w:keepNext w:val="0"/>
              <w:keepLines w:val="0"/>
              <w:widowControl/>
              <w:suppressLineNumbers w:val="0"/>
              <w:ind w:firstLine="420" w:firstLineChars="0"/>
              <w:jc w:val="both"/>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 xml:space="preserve">   【规范性文件】山西省安监局《山西省安全生产应急预案管理办法》（晋安监应急字【2008】370号）第十二条：生产经营单位安全生产应急预案实行分级备案制度。中央驻晋企业、外省驻晋国有控股企业、省属企业安全生产应急预案在省安全生产监督管理部门备案，同时报送企业所在地设区市安全生产监督管理部门和企业有关管理部门。其他生产经营单位安全生产应急预案分级备案的具体办法由设区市安全生产监督管理部门另行制定。</w:t>
            </w:r>
          </w:p>
          <w:p>
            <w:pPr>
              <w:keepNext w:val="0"/>
              <w:keepLines w:val="0"/>
              <w:widowControl/>
              <w:suppressLineNumbers w:val="0"/>
              <w:ind w:firstLine="420" w:firstLineChars="0"/>
              <w:jc w:val="both"/>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 xml:space="preserve">    【规范性文件】大同市人民政府《大同市生产安全事故应急预案管理实施细则》（同政办发［2009］181号）第十六条：生产经营单位安全生产应急预案实行分级备案制度。中央、驻同企业、外省驻同国有控股企业、省属企业安全生产应急预案在省安全生产监督管理部门备案，同时报送企业所在地设区市安全生产监督管理部门和企业有关管理部门。……。非煤矿山企业、危险化学品生产经营企业的应急预案，报市安监局备案审批。其他工矿商贸及企业行业生产经营单位安全生产应急预案，报送当地安全生产监督管理部门备案审批，同时抄送企业主管部门、行业主管部门。……。。</w:t>
            </w:r>
          </w:p>
        </w:tc>
        <w:tc>
          <w:tcPr>
            <w:tcW w:w="1809" w:type="dxa"/>
            <w:gridSpan w:val="2"/>
            <w:tcBorders>
              <w:top w:val="single" w:color="000000" w:sz="8" w:space="0"/>
              <w:left w:val="nil"/>
              <w:bottom w:val="single" w:color="000000" w:sz="8" w:space="0"/>
              <w:right w:val="single" w:color="000000" w:sz="4" w:space="0"/>
            </w:tcBorders>
            <w:shd w:val="clear" w:color="auto" w:fill="auto"/>
            <w:vAlign w:val="center"/>
          </w:tcPr>
          <w:p>
            <w:pPr>
              <w:jc w:val="both"/>
              <w:rPr>
                <w:rFonts w:hint="eastAsia"/>
              </w:rPr>
            </w:pPr>
            <w:r>
              <w:rPr>
                <w:rFonts w:hint="eastAsia"/>
              </w:rPr>
              <w:t xml:space="preserve">  1.受理责任：公示依法应当提交的材料；一次性告知补正材料；依法受理或不予受理（不予受理应当告知理由）。</w:t>
            </w:r>
          </w:p>
          <w:p>
            <w:pPr>
              <w:jc w:val="both"/>
              <w:rPr>
                <w:rFonts w:hint="eastAsia"/>
              </w:rPr>
            </w:pPr>
            <w:r>
              <w:rPr>
                <w:rFonts w:hint="eastAsia"/>
              </w:rPr>
              <w:t xml:space="preserve">  2.审查责任：按照《生产安全事故应急预案管理办法》（国家安全监管总局令第17号）规定应当提交的材料进行审查；提出审查意见。</w:t>
            </w:r>
          </w:p>
          <w:p>
            <w:pPr>
              <w:jc w:val="both"/>
              <w:rPr>
                <w:rFonts w:hint="eastAsia"/>
              </w:rPr>
            </w:pPr>
            <w:r>
              <w:rPr>
                <w:rFonts w:hint="eastAsia"/>
              </w:rPr>
              <w:t xml:space="preserve">  3.决定责任：经审查符合要求的，予以备案并出具应急预案备案登记表；不符合要求的，不予备案并说明理由。</w:t>
            </w:r>
          </w:p>
          <w:p>
            <w:pPr>
              <w:jc w:val="both"/>
              <w:rPr>
                <w:rFonts w:hint="eastAsia"/>
              </w:rPr>
            </w:pPr>
            <w:r>
              <w:rPr>
                <w:rFonts w:hint="eastAsia"/>
              </w:rPr>
              <w:t xml:space="preserve">  4.送达责任：通知申请备案单位领取备案登记表或不予备案的理由。</w:t>
            </w:r>
          </w:p>
          <w:p>
            <w:pPr>
              <w:jc w:val="both"/>
              <w:rPr>
                <w:rFonts w:hint="eastAsia"/>
              </w:rPr>
            </w:pPr>
            <w:r>
              <w:rPr>
                <w:rFonts w:hint="eastAsia"/>
              </w:rPr>
              <w:t xml:space="preserve">  5.事后监管责任：建立应急预案备案登记建档制度，对生产经营单位进行监督检查，发现未按照规定报送应急预案备案的，责令整改并依法实施行政处罚。</w:t>
            </w:r>
          </w:p>
          <w:p>
            <w:pPr>
              <w:jc w:val="both"/>
              <w:rPr>
                <w:rFonts w:hint="eastAsia"/>
              </w:rPr>
            </w:pPr>
            <w:r>
              <w:rPr>
                <w:rFonts w:hint="eastAsia"/>
              </w:rPr>
              <w:t xml:space="preserve">  6.其他：法律、法规、规章及文件规定应履行的责任。</w:t>
            </w:r>
          </w:p>
        </w:tc>
        <w:tc>
          <w:tcPr>
            <w:tcW w:w="3617" w:type="dxa"/>
            <w:tcBorders>
              <w:top w:val="single" w:color="000000" w:sz="8" w:space="0"/>
              <w:left w:val="nil"/>
              <w:bottom w:val="single" w:color="000000" w:sz="8" w:space="0"/>
              <w:right w:val="single" w:color="000000" w:sz="4" w:space="0"/>
            </w:tcBorders>
            <w:shd w:val="clear" w:color="auto" w:fill="auto"/>
            <w:vAlign w:val="center"/>
          </w:tcPr>
          <w:p>
            <w:pPr>
              <w:jc w:val="both"/>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sz w:val="21"/>
                <w:szCs w:val="21"/>
                <w:u w:val="none"/>
              </w:rPr>
              <w:t xml:space="preserve">  1-1. 国家安全监管总局《生产安全生产事故应急预案管理办法》（第17号令）第二十条“生产经营单位申请应急预案备案，应当提交以下材料：……”</w:t>
            </w:r>
          </w:p>
          <w:p>
            <w:pPr>
              <w:jc w:val="both"/>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sz w:val="21"/>
                <w:szCs w:val="21"/>
                <w:u w:val="none"/>
              </w:rPr>
              <w:t xml:space="preserve">  1-2. 国家安全监管总局《生产安全生产事故应急预案管理办法》（第17号令）第二十一条“受理备案登记的安全生产监督管理部门应当对应急预案进行形式审查，经审查符合要求的，予以备案并出具应急预案备案登记表；不符合要求的，不予备案并说明理由。对于实行安全生产许可的生产经营单位，已经进行应急预案备案登记的，在申请安全生产许可证时，可以不提供相应的应急预案，仅提供应急预案备案登记表。”</w:t>
            </w:r>
          </w:p>
          <w:p>
            <w:pPr>
              <w:jc w:val="both"/>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sz w:val="21"/>
                <w:szCs w:val="21"/>
                <w:u w:val="none"/>
              </w:rPr>
              <w:t xml:space="preserve">  2. 国家安全监管总局《生产安全生产事故应急预案管理办法》（第17号令）第二十一条第一款“受理备案登记的安全生产监督管理部门应当对应急预案进行形式审查，经审查符合要求的，予以备案并出具应急预案备案登记表；不符合要求的，不予备案并说明理由。”</w:t>
            </w:r>
          </w:p>
          <w:p>
            <w:pPr>
              <w:jc w:val="both"/>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sz w:val="21"/>
                <w:szCs w:val="21"/>
                <w:u w:val="none"/>
              </w:rPr>
              <w:t xml:space="preserve">  3. 国家安全监管总局《生产安全生产事故应急预案管理办法》（第17号令）第二十一条“受理备案登记的安全生产监督管理部门应当对应急预案进行形式审查，经审查符合要求的，予以备案并出具应急预案备案登记表；不符合要求的，不予备案并说明理由。”</w:t>
            </w:r>
          </w:p>
          <w:p>
            <w:pPr>
              <w:jc w:val="both"/>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sz w:val="21"/>
                <w:szCs w:val="21"/>
                <w:u w:val="none"/>
              </w:rPr>
              <w:t xml:space="preserve">  4. 国家安全监管总局《生产安全生产事故应急预案管理办法》（第17号令）第二十一条“受理备案登记的安全生产监督管理部门应当对应急预案进行形式审查，经审查符合要求的，予以备案并出具应急预案备案登记表；不符合要求的，不予备案并说明理由。”</w:t>
            </w:r>
          </w:p>
          <w:p>
            <w:pPr>
              <w:jc w:val="both"/>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sz w:val="21"/>
                <w:szCs w:val="21"/>
                <w:u w:val="none"/>
              </w:rPr>
              <w:t xml:space="preserve">  5. 国家安全监管总局《生产安全生产事故应急预案管理办法》（第17号令）第二十二条“各级安全生产监督管理部门应当指导、督促检查生产经营单位做好应急预案的备案登记工作，建立应急预案备案登记建档制度。”</w:t>
            </w:r>
          </w:p>
        </w:tc>
        <w:tc>
          <w:tcPr>
            <w:tcW w:w="669" w:type="dxa"/>
            <w:tcBorders>
              <w:top w:val="single" w:color="000000" w:sz="8" w:space="0"/>
              <w:left w:val="single" w:color="000000" w:sz="4" w:space="0"/>
              <w:bottom w:val="single" w:color="000000" w:sz="8" w:space="0"/>
              <w:right w:val="single" w:color="auto"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1"/>
                <w:szCs w:val="21"/>
                <w:u w:val="none"/>
              </w:rPr>
            </w:pPr>
          </w:p>
        </w:tc>
      </w:tr>
      <w:tr>
        <w:tblPrEx>
          <w:shd w:val="clear" w:color="auto" w:fill="auto"/>
          <w:tblCellMar>
            <w:top w:w="0" w:type="dxa"/>
            <w:left w:w="108" w:type="dxa"/>
            <w:bottom w:w="0" w:type="dxa"/>
            <w:right w:w="108" w:type="dxa"/>
          </w:tblCellMar>
        </w:tblPrEx>
        <w:trPr>
          <w:gridAfter w:val="1"/>
          <w:wAfter w:w="678" w:type="dxa"/>
          <w:trHeight w:val="8526" w:hRule="atLeast"/>
        </w:trPr>
        <w:tc>
          <w:tcPr>
            <w:tcW w:w="696" w:type="dxa"/>
            <w:tcBorders>
              <w:top w:val="single" w:color="000000" w:sz="8" w:space="0"/>
              <w:left w:val="single" w:color="auto" w:sz="4" w:space="0"/>
              <w:bottom w:val="single" w:color="000000" w:sz="8" w:space="0"/>
              <w:right w:val="single" w:color="000000" w:sz="4" w:space="0"/>
            </w:tcBorders>
            <w:shd w:val="clear" w:color="auto" w:fill="auto"/>
            <w:vAlign w:val="center"/>
          </w:tcPr>
          <w:p>
            <w:pPr>
              <w:jc w:val="both"/>
              <w:rPr>
                <w:rFonts w:hint="default" w:asciiTheme="minorEastAsia" w:hAnsiTheme="minorEastAsia" w:cstheme="minorEastAsia"/>
                <w:i w:val="0"/>
                <w:iCs w:val="0"/>
                <w:color w:val="000000"/>
                <w:sz w:val="21"/>
                <w:szCs w:val="21"/>
                <w:u w:val="none"/>
                <w:lang w:val="en-US" w:eastAsia="zh-CN"/>
              </w:rPr>
            </w:pPr>
            <w:r>
              <w:rPr>
                <w:rFonts w:hint="eastAsia" w:asciiTheme="minorEastAsia" w:hAnsiTheme="minorEastAsia" w:cstheme="minorEastAsia"/>
                <w:i w:val="0"/>
                <w:iCs w:val="0"/>
                <w:color w:val="000000"/>
                <w:sz w:val="21"/>
                <w:szCs w:val="21"/>
                <w:u w:val="none"/>
                <w:lang w:val="en-US" w:eastAsia="zh-CN"/>
              </w:rPr>
              <w:t>3</w:t>
            </w:r>
          </w:p>
        </w:tc>
        <w:tc>
          <w:tcPr>
            <w:tcW w:w="750" w:type="dxa"/>
            <w:tcBorders>
              <w:top w:val="single" w:color="000000" w:sz="8" w:space="0"/>
              <w:left w:val="single" w:color="000000" w:sz="4" w:space="0"/>
              <w:bottom w:val="single" w:color="000000" w:sz="8" w:space="0"/>
              <w:right w:val="single" w:color="000000" w:sz="4" w:space="0"/>
            </w:tcBorders>
            <w:shd w:val="clear" w:color="auto" w:fill="auto"/>
            <w:vAlign w:val="center"/>
          </w:tcPr>
          <w:p>
            <w:pPr>
              <w:jc w:val="both"/>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sz w:val="21"/>
                <w:szCs w:val="21"/>
                <w:u w:val="none"/>
              </w:rPr>
              <w:t>其他 权力</w:t>
            </w:r>
          </w:p>
        </w:tc>
        <w:tc>
          <w:tcPr>
            <w:tcW w:w="918" w:type="dxa"/>
            <w:tcBorders>
              <w:top w:val="single" w:color="000000" w:sz="8" w:space="0"/>
              <w:left w:val="single" w:color="000000" w:sz="4" w:space="0"/>
              <w:bottom w:val="single" w:color="000000" w:sz="8" w:space="0"/>
              <w:right w:val="single" w:color="000000" w:sz="4" w:space="0"/>
            </w:tcBorders>
            <w:shd w:val="clear" w:color="auto" w:fill="auto"/>
            <w:vAlign w:val="center"/>
          </w:tcPr>
          <w:p>
            <w:pPr>
              <w:jc w:val="both"/>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sz w:val="21"/>
                <w:szCs w:val="21"/>
                <w:u w:val="none"/>
              </w:rPr>
              <w:t>3200-Z-00300-140221</w:t>
            </w:r>
          </w:p>
        </w:tc>
        <w:tc>
          <w:tcPr>
            <w:tcW w:w="1454"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转产、停产、停业或解散的危险化学品单位危险化学品生产装置、储存设施以及库存危险化学品处置方案</w:t>
            </w:r>
          </w:p>
          <w:p>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p>
        </w:tc>
        <w:tc>
          <w:tcPr>
            <w:tcW w:w="582"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ind w:firstLine="420"/>
              <w:jc w:val="both"/>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p>
        </w:tc>
        <w:tc>
          <w:tcPr>
            <w:tcW w:w="3331" w:type="dxa"/>
            <w:gridSpan w:val="5"/>
            <w:tcBorders>
              <w:top w:val="single" w:color="000000" w:sz="8" w:space="0"/>
              <w:left w:val="single" w:color="000000" w:sz="4" w:space="0"/>
              <w:bottom w:val="single" w:color="000000" w:sz="8" w:space="0"/>
              <w:right w:val="single" w:color="000000" w:sz="4" w:space="0"/>
            </w:tcBorders>
            <w:shd w:val="clear" w:color="auto" w:fill="auto"/>
            <w:vAlign w:val="center"/>
          </w:tcPr>
          <w:p>
            <w:pPr>
              <w:keepNext w:val="0"/>
              <w:keepLines w:val="0"/>
              <w:widowControl/>
              <w:suppressLineNumbers w:val="0"/>
              <w:ind w:firstLine="420" w:firstLineChars="0"/>
              <w:jc w:val="both"/>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 xml:space="preserve">   【行政法规】《危险化学品安全管理条例》第二十七条生产、储存危险化学品的单位转产、停产、停业或者解散的，应当采取有效措施，及时、妥善处置其危险化学品生产装置、储存设施以及库存的危险化学品，不得丢弃危险化学品；处置方案应当报所在地县级人民政府安全生产监督管理部门、工业和信息化主管部门、环境保护主管部门和公安机关备案。</w:t>
            </w:r>
          </w:p>
        </w:tc>
        <w:tc>
          <w:tcPr>
            <w:tcW w:w="2603" w:type="dxa"/>
            <w:gridSpan w:val="3"/>
            <w:tcBorders>
              <w:top w:val="single" w:color="000000" w:sz="8" w:space="0"/>
              <w:left w:val="nil"/>
              <w:bottom w:val="single" w:color="000000" w:sz="8" w:space="0"/>
              <w:right w:val="single" w:color="000000" w:sz="4" w:space="0"/>
            </w:tcBorders>
            <w:shd w:val="clear" w:color="auto" w:fill="auto"/>
            <w:vAlign w:val="center"/>
          </w:tcPr>
          <w:p>
            <w:pPr>
              <w:jc w:val="both"/>
              <w:rPr>
                <w:rFonts w:hint="eastAsia"/>
              </w:rPr>
            </w:pPr>
            <w:r>
              <w:rPr>
                <w:rFonts w:hint="eastAsia"/>
              </w:rPr>
              <w:t xml:space="preserve">  1.受理责任：公示依法应当提交的材料；一次性告知补正材料；依法受理或不予受理（不予受理应当告知理由）。</w:t>
            </w:r>
          </w:p>
          <w:p>
            <w:pPr>
              <w:jc w:val="both"/>
              <w:rPr>
                <w:rFonts w:hint="eastAsia"/>
              </w:rPr>
            </w:pPr>
            <w:r>
              <w:rPr>
                <w:rFonts w:hint="eastAsia"/>
              </w:rPr>
              <w:t xml:space="preserve">  2.审查责任：应当对提交的材料进行审查；提出审查意见。</w:t>
            </w:r>
          </w:p>
          <w:p>
            <w:pPr>
              <w:jc w:val="both"/>
              <w:rPr>
                <w:rFonts w:hint="eastAsia"/>
              </w:rPr>
            </w:pPr>
            <w:r>
              <w:rPr>
                <w:rFonts w:hint="eastAsia"/>
              </w:rPr>
              <w:t xml:space="preserve">  3.决定责任：经审查符合要求的，予以备案并出具应急预案备案登记表；不符合要求的，不予备案并说明理由。</w:t>
            </w:r>
          </w:p>
          <w:p>
            <w:pPr>
              <w:jc w:val="both"/>
              <w:rPr>
                <w:rFonts w:hint="eastAsia"/>
              </w:rPr>
            </w:pPr>
            <w:r>
              <w:rPr>
                <w:rFonts w:hint="eastAsia"/>
              </w:rPr>
              <w:t xml:space="preserve">  4.送达责任：通知申请备案单位领取备案登记表或不予备案的理由。</w:t>
            </w:r>
          </w:p>
          <w:p>
            <w:pPr>
              <w:jc w:val="both"/>
              <w:rPr>
                <w:rFonts w:hint="eastAsia"/>
              </w:rPr>
            </w:pPr>
            <w:r>
              <w:rPr>
                <w:rFonts w:hint="eastAsia"/>
              </w:rPr>
              <w:t xml:space="preserve">  5.事后监管责任：安全生产监督管理部门应当会同环境保护主管部门和公安机关对处置情况进行监督检查，发现未依照规定处置的，应当责令其立即处置。 </w:t>
            </w:r>
          </w:p>
          <w:p>
            <w:pPr>
              <w:jc w:val="both"/>
              <w:rPr>
                <w:rFonts w:hint="eastAsia"/>
              </w:rPr>
            </w:pPr>
            <w:r>
              <w:rPr>
                <w:rFonts w:hint="eastAsia"/>
              </w:rPr>
              <w:t xml:space="preserve">  6.其他：法律、法规、规章及文件规定应履行的责任。</w:t>
            </w:r>
          </w:p>
        </w:tc>
        <w:tc>
          <w:tcPr>
            <w:tcW w:w="3617" w:type="dxa"/>
            <w:tcBorders>
              <w:top w:val="single" w:color="000000" w:sz="8" w:space="0"/>
              <w:left w:val="nil"/>
              <w:bottom w:val="single" w:color="000000" w:sz="8" w:space="0"/>
              <w:right w:val="single" w:color="000000" w:sz="4" w:space="0"/>
            </w:tcBorders>
            <w:shd w:val="clear" w:color="auto" w:fill="auto"/>
            <w:vAlign w:val="center"/>
          </w:tcPr>
          <w:p>
            <w:pPr>
              <w:jc w:val="both"/>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sz w:val="21"/>
                <w:szCs w:val="21"/>
                <w:u w:val="none"/>
              </w:rPr>
              <w:t>　 中华人民共和国国务院令第591号《危险化学品安全管理条例》 第二十七条　生产、储存危险化学品的单位转产、停产、停业或者解散的，应当采取有效措施，及时、妥善处置其危险化学品生产装置、储存设施以及库存的危险化学品，不得丢弃危险化学品；处置方案应当报所在地县级人民政府安全生产监督管理部门、工业和信息化主管部门、环境保护主管部门和公安机关备案。安全生产监督管理部门应当会同环境保护主管部门和公安机关对处置情况进行监督检查，发现未依照规定处置的，应当责令其立即处置。</w:t>
            </w:r>
          </w:p>
        </w:tc>
        <w:tc>
          <w:tcPr>
            <w:tcW w:w="669" w:type="dxa"/>
            <w:tcBorders>
              <w:top w:val="single" w:color="000000" w:sz="8" w:space="0"/>
              <w:left w:val="single" w:color="000000" w:sz="4" w:space="0"/>
              <w:bottom w:val="single" w:color="000000" w:sz="8" w:space="0"/>
              <w:right w:val="single" w:color="auto"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1"/>
                <w:szCs w:val="21"/>
                <w:u w:val="none"/>
              </w:rPr>
            </w:pPr>
          </w:p>
        </w:tc>
      </w:tr>
    </w:tbl>
    <w:p>
      <w:pPr>
        <w:rPr>
          <w:rFonts w:hint="eastAsia" w:ascii="宋体" w:hAnsi="宋体" w:eastAsia="宋体" w:cs="宋体"/>
          <w:sz w:val="21"/>
          <w:szCs w:val="21"/>
        </w:rPr>
      </w:pPr>
      <w:r>
        <w:rPr>
          <w:rFonts w:hint="eastAsia" w:ascii="宋体" w:hAnsi="宋体" w:eastAsia="宋体" w:cs="宋体"/>
          <w:sz w:val="21"/>
          <w:szCs w:val="21"/>
        </w:rPr>
        <w:br w:type="page"/>
      </w:r>
    </w:p>
    <w:tbl>
      <w:tblPr>
        <w:tblStyle w:val="4"/>
        <w:tblW w:w="15298" w:type="dxa"/>
        <w:tblInd w:w="93" w:type="dxa"/>
        <w:shd w:val="clear" w:color="auto" w:fill="auto"/>
        <w:tblLayout w:type="fixed"/>
        <w:tblCellMar>
          <w:top w:w="0" w:type="dxa"/>
          <w:left w:w="108" w:type="dxa"/>
          <w:bottom w:w="0" w:type="dxa"/>
          <w:right w:w="108" w:type="dxa"/>
        </w:tblCellMar>
      </w:tblPr>
      <w:tblGrid>
        <w:gridCol w:w="696"/>
        <w:gridCol w:w="750"/>
        <w:gridCol w:w="918"/>
        <w:gridCol w:w="1454"/>
        <w:gridCol w:w="649"/>
        <w:gridCol w:w="1433"/>
        <w:gridCol w:w="1286"/>
        <w:gridCol w:w="236"/>
        <w:gridCol w:w="1170"/>
        <w:gridCol w:w="5359"/>
        <w:gridCol w:w="669"/>
        <w:gridCol w:w="678"/>
      </w:tblGrid>
      <w:tr>
        <w:tblPrEx>
          <w:shd w:val="clear" w:color="auto" w:fill="auto"/>
          <w:tblCellMar>
            <w:top w:w="0" w:type="dxa"/>
            <w:left w:w="108" w:type="dxa"/>
            <w:bottom w:w="0" w:type="dxa"/>
            <w:right w:w="108" w:type="dxa"/>
          </w:tblCellMar>
        </w:tblPrEx>
        <w:trPr>
          <w:gridAfter w:val="1"/>
          <w:wAfter w:w="678" w:type="dxa"/>
          <w:trHeight w:val="499" w:hRule="atLeast"/>
        </w:trPr>
        <w:tc>
          <w:tcPr>
            <w:tcW w:w="14620" w:type="dxa"/>
            <w:gridSpan w:val="11"/>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 行政确认 ）类 1项</w:t>
            </w:r>
          </w:p>
        </w:tc>
      </w:tr>
      <w:tr>
        <w:tblPrEx>
          <w:shd w:val="clear" w:color="auto" w:fill="auto"/>
          <w:tblCellMar>
            <w:top w:w="0" w:type="dxa"/>
            <w:left w:w="108" w:type="dxa"/>
            <w:bottom w:w="0" w:type="dxa"/>
            <w:right w:w="108" w:type="dxa"/>
          </w:tblCellMar>
        </w:tblPrEx>
        <w:trPr>
          <w:trHeight w:val="481" w:hRule="atLeast"/>
        </w:trPr>
        <w:tc>
          <w:tcPr>
            <w:tcW w:w="7186" w:type="dxa"/>
            <w:gridSpan w:val="7"/>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填报单位：阳高县安全生产监督管理局</w:t>
            </w:r>
          </w:p>
        </w:tc>
        <w:tc>
          <w:tcPr>
            <w:tcW w:w="236"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1"/>
                <w:szCs w:val="21"/>
                <w:u w:val="none"/>
              </w:rPr>
            </w:pPr>
          </w:p>
        </w:tc>
        <w:tc>
          <w:tcPr>
            <w:tcW w:w="7876" w:type="dxa"/>
            <w:gridSpan w:val="4"/>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1"/>
                <w:szCs w:val="21"/>
                <w:u w:val="none"/>
              </w:rPr>
            </w:pPr>
          </w:p>
        </w:tc>
      </w:tr>
      <w:tr>
        <w:tblPrEx>
          <w:shd w:val="clear" w:color="auto" w:fill="auto"/>
          <w:tblCellMar>
            <w:top w:w="0" w:type="dxa"/>
            <w:left w:w="108" w:type="dxa"/>
            <w:bottom w:w="0" w:type="dxa"/>
            <w:right w:w="108" w:type="dxa"/>
          </w:tblCellMar>
        </w:tblPrEx>
        <w:trPr>
          <w:gridAfter w:val="1"/>
          <w:wAfter w:w="678" w:type="dxa"/>
          <w:trHeight w:val="335" w:hRule="atLeast"/>
        </w:trPr>
        <w:tc>
          <w:tcPr>
            <w:tcW w:w="696" w:type="dxa"/>
            <w:vMerge w:val="restart"/>
            <w:tcBorders>
              <w:top w:val="single" w:color="auto" w:sz="4" w:space="0"/>
              <w:left w:val="single" w:color="auto"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序号</w:t>
            </w:r>
          </w:p>
        </w:tc>
        <w:tc>
          <w:tcPr>
            <w:tcW w:w="750" w:type="dxa"/>
            <w:vMerge w:val="restart"/>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职权 类型</w:t>
            </w:r>
          </w:p>
        </w:tc>
        <w:tc>
          <w:tcPr>
            <w:tcW w:w="918" w:type="dxa"/>
            <w:vMerge w:val="restart"/>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职权 编码</w:t>
            </w:r>
          </w:p>
        </w:tc>
        <w:tc>
          <w:tcPr>
            <w:tcW w:w="2103" w:type="dxa"/>
            <w:gridSpan w:val="2"/>
            <w:tcBorders>
              <w:top w:val="single" w:color="auto"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职权名称</w:t>
            </w:r>
          </w:p>
        </w:tc>
        <w:tc>
          <w:tcPr>
            <w:tcW w:w="1433" w:type="dxa"/>
            <w:vMerge w:val="restart"/>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职权依据</w:t>
            </w:r>
          </w:p>
        </w:tc>
        <w:tc>
          <w:tcPr>
            <w:tcW w:w="2692" w:type="dxa"/>
            <w:gridSpan w:val="3"/>
            <w:vMerge w:val="restart"/>
            <w:tcBorders>
              <w:top w:val="single" w:color="auto"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责任事项</w:t>
            </w:r>
          </w:p>
        </w:tc>
        <w:tc>
          <w:tcPr>
            <w:tcW w:w="5359" w:type="dxa"/>
            <w:vMerge w:val="restart"/>
            <w:tcBorders>
              <w:top w:val="single" w:color="auto"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责任事项依据</w:t>
            </w:r>
          </w:p>
        </w:tc>
        <w:tc>
          <w:tcPr>
            <w:tcW w:w="669" w:type="dxa"/>
            <w:vMerge w:val="restart"/>
            <w:tcBorders>
              <w:top w:val="single" w:color="auto" w:sz="4" w:space="0"/>
              <w:left w:val="single" w:color="000000" w:sz="4" w:space="0"/>
              <w:bottom w:val="single" w:color="000000"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备注</w:t>
            </w:r>
          </w:p>
        </w:tc>
      </w:tr>
      <w:tr>
        <w:tblPrEx>
          <w:shd w:val="clear" w:color="auto" w:fill="auto"/>
          <w:tblCellMar>
            <w:top w:w="0" w:type="dxa"/>
            <w:left w:w="108" w:type="dxa"/>
            <w:bottom w:w="0" w:type="dxa"/>
            <w:right w:w="108" w:type="dxa"/>
          </w:tblCellMar>
        </w:tblPrEx>
        <w:trPr>
          <w:gridAfter w:val="1"/>
          <w:wAfter w:w="678" w:type="dxa"/>
          <w:trHeight w:val="378" w:hRule="atLeast"/>
        </w:trPr>
        <w:tc>
          <w:tcPr>
            <w:tcW w:w="696" w:type="dxa"/>
            <w:vMerge w:val="continue"/>
            <w:tcBorders>
              <w:top w:val="single" w:color="000000" w:sz="8" w:space="0"/>
              <w:left w:val="single" w:color="auto" w:sz="4" w:space="0"/>
              <w:bottom w:val="single" w:color="000000" w:sz="8" w:space="0"/>
              <w:right w:val="single" w:color="000000" w:sz="4" w:space="0"/>
            </w:tcBorders>
            <w:shd w:val="clear" w:color="auto" w:fill="auto"/>
            <w:vAlign w:val="center"/>
          </w:tcPr>
          <w:p>
            <w:pPr>
              <w:jc w:val="center"/>
              <w:rPr>
                <w:rFonts w:hint="eastAsia" w:ascii="楷体_GB2312" w:hAnsi="宋体" w:eastAsia="楷体_GB2312" w:cs="楷体_GB2312"/>
                <w:i w:val="0"/>
                <w:iCs w:val="0"/>
                <w:color w:val="000000"/>
                <w:sz w:val="18"/>
                <w:szCs w:val="18"/>
                <w:u w:val="none"/>
              </w:rPr>
            </w:pPr>
          </w:p>
        </w:tc>
        <w:tc>
          <w:tcPr>
            <w:tcW w:w="750" w:type="dxa"/>
            <w:vMerge w:val="continue"/>
            <w:tcBorders>
              <w:top w:val="single" w:color="000000" w:sz="8" w:space="0"/>
              <w:left w:val="single" w:color="000000" w:sz="4" w:space="0"/>
              <w:bottom w:val="single" w:color="000000" w:sz="8" w:space="0"/>
              <w:right w:val="single" w:color="000000" w:sz="4" w:space="0"/>
            </w:tcBorders>
            <w:shd w:val="clear" w:color="auto" w:fill="auto"/>
            <w:vAlign w:val="center"/>
          </w:tcPr>
          <w:p>
            <w:pPr>
              <w:jc w:val="center"/>
              <w:rPr>
                <w:rFonts w:hint="eastAsia" w:ascii="楷体_GB2312" w:hAnsi="宋体" w:eastAsia="楷体_GB2312" w:cs="楷体_GB2312"/>
                <w:i w:val="0"/>
                <w:iCs w:val="0"/>
                <w:color w:val="000000"/>
                <w:sz w:val="18"/>
                <w:szCs w:val="18"/>
                <w:u w:val="none"/>
              </w:rPr>
            </w:pPr>
          </w:p>
        </w:tc>
        <w:tc>
          <w:tcPr>
            <w:tcW w:w="918" w:type="dxa"/>
            <w:vMerge w:val="continue"/>
            <w:tcBorders>
              <w:top w:val="single" w:color="000000" w:sz="8" w:space="0"/>
              <w:left w:val="single" w:color="000000" w:sz="4" w:space="0"/>
              <w:bottom w:val="single" w:color="000000" w:sz="8" w:space="0"/>
              <w:right w:val="single" w:color="000000" w:sz="4" w:space="0"/>
            </w:tcBorders>
            <w:shd w:val="clear" w:color="auto" w:fill="auto"/>
            <w:vAlign w:val="center"/>
          </w:tcPr>
          <w:p>
            <w:pPr>
              <w:jc w:val="center"/>
              <w:rPr>
                <w:rFonts w:hint="eastAsia" w:ascii="楷体_GB2312" w:hAnsi="宋体" w:eastAsia="楷体_GB2312" w:cs="楷体_GB2312"/>
                <w:i w:val="0"/>
                <w:iCs w:val="0"/>
                <w:color w:val="000000"/>
                <w:sz w:val="18"/>
                <w:szCs w:val="18"/>
                <w:u w:val="none"/>
              </w:rPr>
            </w:pPr>
          </w:p>
        </w:tc>
        <w:tc>
          <w:tcPr>
            <w:tcW w:w="1454"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项目</w:t>
            </w:r>
          </w:p>
        </w:tc>
        <w:tc>
          <w:tcPr>
            <w:tcW w:w="649"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 xml:space="preserve">子项 </w:t>
            </w:r>
          </w:p>
        </w:tc>
        <w:tc>
          <w:tcPr>
            <w:tcW w:w="1433" w:type="dxa"/>
            <w:vMerge w:val="continue"/>
            <w:tcBorders>
              <w:top w:val="single" w:color="000000" w:sz="8" w:space="0"/>
              <w:left w:val="single" w:color="000000" w:sz="4" w:space="0"/>
              <w:bottom w:val="single" w:color="000000" w:sz="8" w:space="0"/>
              <w:right w:val="single" w:color="000000" w:sz="4" w:space="0"/>
            </w:tcBorders>
            <w:shd w:val="clear" w:color="auto" w:fill="auto"/>
            <w:vAlign w:val="center"/>
          </w:tcPr>
          <w:p>
            <w:pPr>
              <w:jc w:val="center"/>
              <w:rPr>
                <w:rFonts w:hint="eastAsia" w:ascii="楷体_GB2312" w:hAnsi="宋体" w:eastAsia="楷体_GB2312" w:cs="楷体_GB2312"/>
                <w:i w:val="0"/>
                <w:iCs w:val="0"/>
                <w:color w:val="000000"/>
                <w:sz w:val="18"/>
                <w:szCs w:val="18"/>
                <w:u w:val="none"/>
              </w:rPr>
            </w:pPr>
          </w:p>
        </w:tc>
        <w:tc>
          <w:tcPr>
            <w:tcW w:w="2692" w:type="dxa"/>
            <w:gridSpan w:val="3"/>
            <w:vMerge w:val="continue"/>
            <w:tcBorders>
              <w:top w:val="single" w:color="000000" w:sz="8" w:space="0"/>
              <w:left w:val="nil"/>
              <w:bottom w:val="single" w:color="000000" w:sz="8" w:space="0"/>
              <w:right w:val="single" w:color="000000" w:sz="4" w:space="0"/>
            </w:tcBorders>
            <w:shd w:val="clear" w:color="auto" w:fill="auto"/>
            <w:vAlign w:val="center"/>
          </w:tcPr>
          <w:p>
            <w:pPr>
              <w:jc w:val="center"/>
              <w:rPr>
                <w:rFonts w:hint="eastAsia" w:ascii="楷体_GB2312" w:hAnsi="宋体" w:eastAsia="楷体_GB2312" w:cs="楷体_GB2312"/>
                <w:i w:val="0"/>
                <w:iCs w:val="0"/>
                <w:color w:val="000000"/>
                <w:sz w:val="18"/>
                <w:szCs w:val="18"/>
                <w:u w:val="none"/>
              </w:rPr>
            </w:pPr>
          </w:p>
        </w:tc>
        <w:tc>
          <w:tcPr>
            <w:tcW w:w="5359" w:type="dxa"/>
            <w:vMerge w:val="continue"/>
            <w:tcBorders>
              <w:top w:val="single" w:color="000000" w:sz="8" w:space="0"/>
              <w:left w:val="nil"/>
              <w:bottom w:val="single" w:color="000000" w:sz="8" w:space="0"/>
              <w:right w:val="single" w:color="000000" w:sz="4" w:space="0"/>
            </w:tcBorders>
            <w:shd w:val="clear" w:color="auto" w:fill="auto"/>
            <w:vAlign w:val="center"/>
          </w:tcPr>
          <w:p>
            <w:pPr>
              <w:jc w:val="center"/>
              <w:rPr>
                <w:rFonts w:hint="eastAsia" w:ascii="楷体_GB2312" w:hAnsi="宋体" w:eastAsia="楷体_GB2312" w:cs="楷体_GB2312"/>
                <w:i w:val="0"/>
                <w:iCs w:val="0"/>
                <w:color w:val="000000"/>
                <w:sz w:val="20"/>
                <w:szCs w:val="20"/>
                <w:u w:val="none"/>
              </w:rPr>
            </w:pPr>
          </w:p>
        </w:tc>
        <w:tc>
          <w:tcPr>
            <w:tcW w:w="669" w:type="dxa"/>
            <w:vMerge w:val="continue"/>
            <w:tcBorders>
              <w:top w:val="single" w:color="000000" w:sz="8" w:space="0"/>
              <w:left w:val="single" w:color="000000" w:sz="4" w:space="0"/>
              <w:bottom w:val="single" w:color="000000" w:sz="8" w:space="0"/>
              <w:right w:val="single" w:color="auto" w:sz="4" w:space="0"/>
            </w:tcBorders>
            <w:shd w:val="clear" w:color="auto" w:fill="auto"/>
            <w:vAlign w:val="center"/>
          </w:tcPr>
          <w:p>
            <w:pPr>
              <w:jc w:val="center"/>
              <w:rPr>
                <w:rFonts w:hint="eastAsia" w:ascii="楷体_GB2312" w:hAnsi="宋体" w:eastAsia="楷体_GB2312" w:cs="楷体_GB2312"/>
                <w:i w:val="0"/>
                <w:iCs w:val="0"/>
                <w:color w:val="000000"/>
                <w:sz w:val="18"/>
                <w:szCs w:val="18"/>
                <w:u w:val="none"/>
              </w:rPr>
            </w:pPr>
          </w:p>
        </w:tc>
      </w:tr>
      <w:tr>
        <w:tblPrEx>
          <w:shd w:val="clear" w:color="auto" w:fill="auto"/>
          <w:tblCellMar>
            <w:top w:w="0" w:type="dxa"/>
            <w:left w:w="108" w:type="dxa"/>
            <w:bottom w:w="0" w:type="dxa"/>
            <w:right w:w="108" w:type="dxa"/>
          </w:tblCellMar>
        </w:tblPrEx>
        <w:trPr>
          <w:gridAfter w:val="1"/>
          <w:wAfter w:w="678" w:type="dxa"/>
          <w:trHeight w:val="7199" w:hRule="atLeast"/>
        </w:trPr>
        <w:tc>
          <w:tcPr>
            <w:tcW w:w="696" w:type="dxa"/>
            <w:tcBorders>
              <w:top w:val="single" w:color="000000" w:sz="8" w:space="0"/>
              <w:left w:val="single" w:color="auto" w:sz="4" w:space="0"/>
              <w:bottom w:val="single" w:color="000000" w:sz="8" w:space="0"/>
              <w:right w:val="single" w:color="000000" w:sz="4" w:space="0"/>
            </w:tcBorders>
            <w:shd w:val="clear" w:color="auto" w:fill="auto"/>
            <w:vAlign w:val="center"/>
          </w:tcPr>
          <w:p>
            <w:pPr>
              <w:jc w:val="both"/>
              <w:rPr>
                <w:rFonts w:hint="default" w:asciiTheme="minorEastAsia" w:hAnsiTheme="minorEastAsia" w:eastAsiaTheme="minorEastAsia" w:cstheme="minorEastAsia"/>
                <w:i w:val="0"/>
                <w:iCs w:val="0"/>
                <w:color w:val="000000"/>
                <w:sz w:val="21"/>
                <w:szCs w:val="21"/>
                <w:u w:val="none"/>
                <w:lang w:val="en-US" w:eastAsia="zh-CN"/>
              </w:rPr>
            </w:pPr>
            <w:r>
              <w:rPr>
                <w:rFonts w:hint="eastAsia" w:asciiTheme="minorEastAsia" w:hAnsiTheme="minorEastAsia" w:cstheme="minorEastAsia"/>
                <w:i w:val="0"/>
                <w:iCs w:val="0"/>
                <w:color w:val="000000"/>
                <w:sz w:val="21"/>
                <w:szCs w:val="21"/>
                <w:u w:val="none"/>
                <w:lang w:val="en-US" w:eastAsia="zh-CN"/>
              </w:rPr>
              <w:t>1</w:t>
            </w:r>
          </w:p>
        </w:tc>
        <w:tc>
          <w:tcPr>
            <w:tcW w:w="750" w:type="dxa"/>
            <w:tcBorders>
              <w:top w:val="single" w:color="000000" w:sz="8" w:space="0"/>
              <w:left w:val="single" w:color="000000" w:sz="4" w:space="0"/>
              <w:bottom w:val="single" w:color="000000" w:sz="8" w:space="0"/>
              <w:right w:val="single" w:color="000000" w:sz="4" w:space="0"/>
            </w:tcBorders>
            <w:shd w:val="clear" w:color="auto" w:fill="auto"/>
            <w:vAlign w:val="center"/>
          </w:tcPr>
          <w:p>
            <w:pPr>
              <w:jc w:val="both"/>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sz w:val="21"/>
                <w:szCs w:val="21"/>
                <w:u w:val="none"/>
              </w:rPr>
              <w:t xml:space="preserve">行政确认  </w:t>
            </w:r>
          </w:p>
        </w:tc>
        <w:tc>
          <w:tcPr>
            <w:tcW w:w="918" w:type="dxa"/>
            <w:tcBorders>
              <w:top w:val="single" w:color="000000" w:sz="8" w:space="0"/>
              <w:left w:val="single" w:color="000000" w:sz="4" w:space="0"/>
              <w:bottom w:val="single" w:color="000000" w:sz="8" w:space="0"/>
              <w:right w:val="single" w:color="000000" w:sz="4" w:space="0"/>
            </w:tcBorders>
            <w:shd w:val="clear" w:color="auto" w:fill="auto"/>
            <w:vAlign w:val="center"/>
          </w:tcPr>
          <w:p>
            <w:pPr>
              <w:jc w:val="both"/>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sz w:val="21"/>
                <w:szCs w:val="21"/>
                <w:u w:val="none"/>
              </w:rPr>
              <w:t>3200-F-00100-140221</w:t>
            </w:r>
          </w:p>
        </w:tc>
        <w:tc>
          <w:tcPr>
            <w:tcW w:w="1454"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火灾事故调查</w:t>
            </w:r>
          </w:p>
        </w:tc>
        <w:tc>
          <w:tcPr>
            <w:tcW w:w="649"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ind w:firstLine="420"/>
              <w:jc w:val="both"/>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p>
        </w:tc>
        <w:tc>
          <w:tcPr>
            <w:tcW w:w="1433" w:type="dxa"/>
            <w:tcBorders>
              <w:top w:val="single" w:color="000000" w:sz="8" w:space="0"/>
              <w:left w:val="single" w:color="000000" w:sz="4" w:space="0"/>
              <w:bottom w:val="single" w:color="000000" w:sz="8" w:space="0"/>
              <w:right w:val="single" w:color="000000" w:sz="4" w:space="0"/>
            </w:tcBorders>
            <w:shd w:val="clear" w:color="auto" w:fill="auto"/>
            <w:vAlign w:val="center"/>
          </w:tcPr>
          <w:p>
            <w:pPr>
              <w:keepNext w:val="0"/>
              <w:keepLines w:val="0"/>
              <w:widowControl/>
              <w:suppressLineNumbers w:val="0"/>
              <w:ind w:firstLine="420" w:firstLineChars="0"/>
              <w:jc w:val="both"/>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 xml:space="preserve">   【行政法规】《中华人民共和国消防法》第五十一条公安机关消防机构有权根据需要封闭火灾现场，负责调查火灾原因，统计火灾损失。…公安机关消防机构根据火灾现场勘验、调查情况和有关的检验、鉴定意见，及时制作火灾事故认定书，作为处理火灾事故的证据。</w:t>
            </w:r>
          </w:p>
        </w:tc>
        <w:tc>
          <w:tcPr>
            <w:tcW w:w="2692" w:type="dxa"/>
            <w:gridSpan w:val="3"/>
            <w:tcBorders>
              <w:top w:val="single" w:color="000000" w:sz="8" w:space="0"/>
              <w:left w:val="nil"/>
              <w:bottom w:val="single" w:color="000000" w:sz="8" w:space="0"/>
              <w:right w:val="single" w:color="000000" w:sz="4" w:space="0"/>
            </w:tcBorders>
            <w:shd w:val="clear" w:color="auto" w:fill="auto"/>
            <w:vAlign w:val="center"/>
          </w:tcPr>
          <w:p>
            <w:pPr>
              <w:jc w:val="both"/>
              <w:rPr>
                <w:rFonts w:hint="eastAsia" w:asciiTheme="minorEastAsia" w:hAnsiTheme="minorEastAsia" w:eastAsiaTheme="minorEastAsia" w:cstheme="minorEastAsia"/>
                <w:i w:val="0"/>
                <w:iCs w:val="0"/>
                <w:color w:val="000000"/>
                <w:kern w:val="2"/>
                <w:sz w:val="21"/>
                <w:szCs w:val="21"/>
                <w:u w:val="none"/>
                <w:lang w:val="en-US" w:eastAsia="zh-CN" w:bidi="ar-SA"/>
              </w:rPr>
            </w:pPr>
            <w:r>
              <w:rPr>
                <w:rFonts w:hint="eastAsia" w:asciiTheme="minorEastAsia" w:hAnsiTheme="minorEastAsia" w:eastAsiaTheme="minorEastAsia" w:cstheme="minorEastAsia"/>
                <w:i w:val="0"/>
                <w:iCs w:val="0"/>
                <w:color w:val="000000"/>
                <w:kern w:val="2"/>
                <w:sz w:val="21"/>
                <w:szCs w:val="21"/>
                <w:u w:val="none"/>
                <w:lang w:val="en-US" w:eastAsia="zh-CN" w:bidi="ar-SA"/>
              </w:rPr>
              <w:t xml:space="preserve">1、认定责任：公安机关消防机构应当自接收道火灾报警之日起三十日内做出事故认定，（情况复杂、疑难的，经上一级公安机关消防机构批准，可以延长三十日）制作火灾事故认定书，并告知当事人依法享有的权利。 2、调查责任：适用简易调查程序的，可以由一名火灾事故调查人员调查；除适用简易调查程序的外，对火灾进行调查时，火灾事故调查人员不得少于两人。必要时，可以聘请专家或者专业人员协助调查。 3、其他责任：法律法规规章规定应履行的责任。 4、受理责任：公安机关消防机构街道火灾报警，应当及时派员赶赴现场展开调查。 5、送达责任：火灾事故认定书依法送达当事人。 </w:t>
            </w:r>
          </w:p>
        </w:tc>
        <w:tc>
          <w:tcPr>
            <w:tcW w:w="5359" w:type="dxa"/>
            <w:tcBorders>
              <w:top w:val="single" w:color="000000" w:sz="8" w:space="0"/>
              <w:left w:val="nil"/>
              <w:bottom w:val="single" w:color="000000" w:sz="8" w:space="0"/>
              <w:right w:val="single" w:color="000000" w:sz="4" w:space="0"/>
            </w:tcBorders>
            <w:shd w:val="clear" w:color="auto" w:fill="auto"/>
            <w:vAlign w:val="center"/>
          </w:tcPr>
          <w:p>
            <w:pPr>
              <w:jc w:val="both"/>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sz w:val="21"/>
                <w:szCs w:val="21"/>
                <w:u w:val="none"/>
              </w:rPr>
              <w:t>《火灾事故调查规定》第九条 公安机关消防机构接到火灾报警，应当及时派员赶赴现场，并指派火灾事故调查人员开展火灾事故调查工作。第十三条适用于简单调查程序的，可以由1名火灾事故调查人员调查，并按照下列程序实施： （一）表明身份，说明调查依据； （二）调查走访当事人、证人、了解火灾发生过程、火灾烧损的主要物品及建筑物受损等与火灾有关的情况； （三）查看火灾现场并进行照相或者录像； （四）告知当事人调查的火灾事故事实，听取当事人的意见，当事人提出的事实、理由或者证据成立的，应当采纳。 （五）当场制作火灾事故建议调查认定书，由火灾事故调查人员、当事人签字或者捺指印后交付当事人。 火灾事故调查人员应当在2日内将火灾事故建议调查认定书报所属公安机关消防机构备案。第十四条除依照本规定使用简易调查程序的外，公安机关消防机构对火灾进行调查时，火灾事故调查人员不得少于两人。必要时，可以聘请专家或者专业人员协助调查。第十八条公安机关消防机构应当自接到火灾报警之日起30日内做出火灾事故仍定；情况复杂、疑难的，经上一级公安机关消防机构批准，可以延长30日。第三十二条公安机关消防机构应当制作火灾事故认定书，自作出之日起7日内送达当事人，并告知当事人申请复核的权利。无法送达的，可以在作出火灾事故认定之日起7日内公告送达。公告期为20日，公告期满即视为送达。</w:t>
            </w:r>
          </w:p>
        </w:tc>
        <w:tc>
          <w:tcPr>
            <w:tcW w:w="669" w:type="dxa"/>
            <w:tcBorders>
              <w:top w:val="single" w:color="000000" w:sz="8" w:space="0"/>
              <w:left w:val="single" w:color="000000" w:sz="4" w:space="0"/>
              <w:bottom w:val="single" w:color="000000" w:sz="8" w:space="0"/>
              <w:right w:val="single" w:color="auto"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1"/>
                <w:szCs w:val="21"/>
                <w:u w:val="none"/>
              </w:rPr>
            </w:pPr>
          </w:p>
        </w:tc>
      </w:tr>
    </w:tbl>
    <w:p>
      <w:pPr>
        <w:rPr>
          <w:rFonts w:hint="eastAsia" w:ascii="宋体" w:hAnsi="宋体" w:eastAsia="宋体" w:cs="宋体"/>
          <w:sz w:val="21"/>
          <w:szCs w:val="21"/>
        </w:rPr>
      </w:pPr>
      <w:r>
        <w:rPr>
          <w:rFonts w:hint="eastAsia" w:ascii="宋体" w:hAnsi="宋体" w:eastAsia="宋体" w:cs="宋体"/>
          <w:sz w:val="21"/>
          <w:szCs w:val="21"/>
        </w:rPr>
        <w:br w:type="page"/>
      </w:r>
    </w:p>
    <w:tbl>
      <w:tblPr>
        <w:tblStyle w:val="4"/>
        <w:tblW w:w="15298" w:type="dxa"/>
        <w:tblInd w:w="93" w:type="dxa"/>
        <w:shd w:val="clear" w:color="auto" w:fill="auto"/>
        <w:tblLayout w:type="fixed"/>
        <w:tblCellMar>
          <w:top w:w="0" w:type="dxa"/>
          <w:left w:w="108" w:type="dxa"/>
          <w:bottom w:w="0" w:type="dxa"/>
          <w:right w:w="108" w:type="dxa"/>
        </w:tblCellMar>
      </w:tblPr>
      <w:tblGrid>
        <w:gridCol w:w="696"/>
        <w:gridCol w:w="750"/>
        <w:gridCol w:w="918"/>
        <w:gridCol w:w="1454"/>
        <w:gridCol w:w="649"/>
        <w:gridCol w:w="2719"/>
        <w:gridCol w:w="236"/>
        <w:gridCol w:w="750"/>
        <w:gridCol w:w="4015"/>
        <w:gridCol w:w="1764"/>
        <w:gridCol w:w="669"/>
        <w:gridCol w:w="678"/>
      </w:tblGrid>
      <w:tr>
        <w:tblPrEx>
          <w:shd w:val="clear" w:color="auto" w:fill="auto"/>
          <w:tblCellMar>
            <w:top w:w="0" w:type="dxa"/>
            <w:left w:w="108" w:type="dxa"/>
            <w:bottom w:w="0" w:type="dxa"/>
            <w:right w:w="108" w:type="dxa"/>
          </w:tblCellMar>
        </w:tblPrEx>
        <w:trPr>
          <w:gridAfter w:val="1"/>
          <w:wAfter w:w="678" w:type="dxa"/>
          <w:trHeight w:val="499" w:hRule="atLeast"/>
        </w:trPr>
        <w:tc>
          <w:tcPr>
            <w:tcW w:w="14620" w:type="dxa"/>
            <w:gridSpan w:val="11"/>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 行政给付  ）类 1项</w:t>
            </w:r>
          </w:p>
        </w:tc>
      </w:tr>
      <w:tr>
        <w:tblPrEx>
          <w:shd w:val="clear" w:color="auto" w:fill="auto"/>
          <w:tblCellMar>
            <w:top w:w="0" w:type="dxa"/>
            <w:left w:w="108" w:type="dxa"/>
            <w:bottom w:w="0" w:type="dxa"/>
            <w:right w:w="108" w:type="dxa"/>
          </w:tblCellMar>
        </w:tblPrEx>
        <w:trPr>
          <w:trHeight w:val="481" w:hRule="atLeast"/>
        </w:trPr>
        <w:tc>
          <w:tcPr>
            <w:tcW w:w="7186" w:type="dxa"/>
            <w:gridSpan w:val="6"/>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填报单位：阳高县安全生产监督管理局</w:t>
            </w:r>
          </w:p>
        </w:tc>
        <w:tc>
          <w:tcPr>
            <w:tcW w:w="236"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1"/>
                <w:szCs w:val="21"/>
                <w:u w:val="none"/>
              </w:rPr>
            </w:pPr>
          </w:p>
        </w:tc>
        <w:tc>
          <w:tcPr>
            <w:tcW w:w="7876" w:type="dxa"/>
            <w:gridSpan w:val="5"/>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1"/>
                <w:szCs w:val="21"/>
                <w:u w:val="none"/>
              </w:rPr>
            </w:pPr>
          </w:p>
        </w:tc>
      </w:tr>
      <w:tr>
        <w:tblPrEx>
          <w:shd w:val="clear" w:color="auto" w:fill="auto"/>
          <w:tblCellMar>
            <w:top w:w="0" w:type="dxa"/>
            <w:left w:w="108" w:type="dxa"/>
            <w:bottom w:w="0" w:type="dxa"/>
            <w:right w:w="108" w:type="dxa"/>
          </w:tblCellMar>
        </w:tblPrEx>
        <w:trPr>
          <w:gridAfter w:val="1"/>
          <w:wAfter w:w="678" w:type="dxa"/>
          <w:trHeight w:val="335" w:hRule="atLeast"/>
        </w:trPr>
        <w:tc>
          <w:tcPr>
            <w:tcW w:w="696" w:type="dxa"/>
            <w:vMerge w:val="restart"/>
            <w:tcBorders>
              <w:top w:val="single" w:color="auto" w:sz="4" w:space="0"/>
              <w:left w:val="single" w:color="auto"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序号</w:t>
            </w:r>
          </w:p>
        </w:tc>
        <w:tc>
          <w:tcPr>
            <w:tcW w:w="750" w:type="dxa"/>
            <w:vMerge w:val="restart"/>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职权 类型</w:t>
            </w:r>
          </w:p>
        </w:tc>
        <w:tc>
          <w:tcPr>
            <w:tcW w:w="918" w:type="dxa"/>
            <w:vMerge w:val="restart"/>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职权 编码</w:t>
            </w:r>
          </w:p>
        </w:tc>
        <w:tc>
          <w:tcPr>
            <w:tcW w:w="2103" w:type="dxa"/>
            <w:gridSpan w:val="2"/>
            <w:tcBorders>
              <w:top w:val="single" w:color="auto"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职权名称</w:t>
            </w:r>
          </w:p>
        </w:tc>
        <w:tc>
          <w:tcPr>
            <w:tcW w:w="3705" w:type="dxa"/>
            <w:gridSpan w:val="3"/>
            <w:vMerge w:val="restart"/>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职权依据</w:t>
            </w:r>
          </w:p>
        </w:tc>
        <w:tc>
          <w:tcPr>
            <w:tcW w:w="4015" w:type="dxa"/>
            <w:vMerge w:val="restart"/>
            <w:tcBorders>
              <w:top w:val="single" w:color="auto"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责任事项</w:t>
            </w:r>
          </w:p>
        </w:tc>
        <w:tc>
          <w:tcPr>
            <w:tcW w:w="1764" w:type="dxa"/>
            <w:vMerge w:val="restart"/>
            <w:tcBorders>
              <w:top w:val="single" w:color="auto"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责任事项依据</w:t>
            </w:r>
          </w:p>
        </w:tc>
        <w:tc>
          <w:tcPr>
            <w:tcW w:w="669" w:type="dxa"/>
            <w:vMerge w:val="restart"/>
            <w:tcBorders>
              <w:top w:val="single" w:color="auto" w:sz="4" w:space="0"/>
              <w:left w:val="single" w:color="000000" w:sz="4" w:space="0"/>
              <w:bottom w:val="single" w:color="000000"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备注</w:t>
            </w:r>
          </w:p>
        </w:tc>
      </w:tr>
      <w:tr>
        <w:tblPrEx>
          <w:shd w:val="clear" w:color="auto" w:fill="auto"/>
          <w:tblCellMar>
            <w:top w:w="0" w:type="dxa"/>
            <w:left w:w="108" w:type="dxa"/>
            <w:bottom w:w="0" w:type="dxa"/>
            <w:right w:w="108" w:type="dxa"/>
          </w:tblCellMar>
        </w:tblPrEx>
        <w:trPr>
          <w:gridAfter w:val="1"/>
          <w:wAfter w:w="678" w:type="dxa"/>
          <w:trHeight w:val="378" w:hRule="atLeast"/>
        </w:trPr>
        <w:tc>
          <w:tcPr>
            <w:tcW w:w="696" w:type="dxa"/>
            <w:vMerge w:val="continue"/>
            <w:tcBorders>
              <w:top w:val="single" w:color="000000" w:sz="8" w:space="0"/>
              <w:left w:val="single" w:color="auto" w:sz="4" w:space="0"/>
              <w:bottom w:val="single" w:color="000000" w:sz="8" w:space="0"/>
              <w:right w:val="single" w:color="000000" w:sz="4" w:space="0"/>
            </w:tcBorders>
            <w:shd w:val="clear" w:color="auto" w:fill="auto"/>
            <w:vAlign w:val="center"/>
          </w:tcPr>
          <w:p>
            <w:pPr>
              <w:jc w:val="center"/>
              <w:rPr>
                <w:rFonts w:hint="eastAsia" w:ascii="楷体_GB2312" w:hAnsi="宋体" w:eastAsia="楷体_GB2312" w:cs="楷体_GB2312"/>
                <w:i w:val="0"/>
                <w:iCs w:val="0"/>
                <w:color w:val="000000"/>
                <w:sz w:val="18"/>
                <w:szCs w:val="18"/>
                <w:u w:val="none"/>
              </w:rPr>
            </w:pPr>
          </w:p>
        </w:tc>
        <w:tc>
          <w:tcPr>
            <w:tcW w:w="750" w:type="dxa"/>
            <w:vMerge w:val="continue"/>
            <w:tcBorders>
              <w:top w:val="single" w:color="000000" w:sz="8" w:space="0"/>
              <w:left w:val="single" w:color="000000" w:sz="4" w:space="0"/>
              <w:bottom w:val="single" w:color="000000" w:sz="8" w:space="0"/>
              <w:right w:val="single" w:color="000000" w:sz="4" w:space="0"/>
            </w:tcBorders>
            <w:shd w:val="clear" w:color="auto" w:fill="auto"/>
            <w:vAlign w:val="center"/>
          </w:tcPr>
          <w:p>
            <w:pPr>
              <w:jc w:val="center"/>
              <w:rPr>
                <w:rFonts w:hint="eastAsia" w:ascii="楷体_GB2312" w:hAnsi="宋体" w:eastAsia="楷体_GB2312" w:cs="楷体_GB2312"/>
                <w:i w:val="0"/>
                <w:iCs w:val="0"/>
                <w:color w:val="000000"/>
                <w:sz w:val="18"/>
                <w:szCs w:val="18"/>
                <w:u w:val="none"/>
              </w:rPr>
            </w:pPr>
          </w:p>
        </w:tc>
        <w:tc>
          <w:tcPr>
            <w:tcW w:w="918" w:type="dxa"/>
            <w:vMerge w:val="continue"/>
            <w:tcBorders>
              <w:top w:val="single" w:color="000000" w:sz="8" w:space="0"/>
              <w:left w:val="single" w:color="000000" w:sz="4" w:space="0"/>
              <w:bottom w:val="single" w:color="000000" w:sz="8" w:space="0"/>
              <w:right w:val="single" w:color="000000" w:sz="4" w:space="0"/>
            </w:tcBorders>
            <w:shd w:val="clear" w:color="auto" w:fill="auto"/>
            <w:vAlign w:val="center"/>
          </w:tcPr>
          <w:p>
            <w:pPr>
              <w:jc w:val="center"/>
              <w:rPr>
                <w:rFonts w:hint="eastAsia" w:ascii="楷体_GB2312" w:hAnsi="宋体" w:eastAsia="楷体_GB2312" w:cs="楷体_GB2312"/>
                <w:i w:val="0"/>
                <w:iCs w:val="0"/>
                <w:color w:val="000000"/>
                <w:sz w:val="18"/>
                <w:szCs w:val="18"/>
                <w:u w:val="none"/>
              </w:rPr>
            </w:pPr>
          </w:p>
        </w:tc>
        <w:tc>
          <w:tcPr>
            <w:tcW w:w="1454"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项目</w:t>
            </w:r>
          </w:p>
        </w:tc>
        <w:tc>
          <w:tcPr>
            <w:tcW w:w="649"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 xml:space="preserve">子项 </w:t>
            </w:r>
          </w:p>
        </w:tc>
        <w:tc>
          <w:tcPr>
            <w:tcW w:w="3705" w:type="dxa"/>
            <w:gridSpan w:val="3"/>
            <w:vMerge w:val="continue"/>
            <w:tcBorders>
              <w:top w:val="single" w:color="000000" w:sz="8" w:space="0"/>
              <w:left w:val="single" w:color="000000" w:sz="4" w:space="0"/>
              <w:bottom w:val="single" w:color="000000" w:sz="8" w:space="0"/>
              <w:right w:val="single" w:color="000000" w:sz="4" w:space="0"/>
            </w:tcBorders>
            <w:shd w:val="clear" w:color="auto" w:fill="auto"/>
            <w:vAlign w:val="center"/>
          </w:tcPr>
          <w:p>
            <w:pPr>
              <w:jc w:val="center"/>
              <w:rPr>
                <w:rFonts w:hint="eastAsia" w:ascii="楷体_GB2312" w:hAnsi="宋体" w:eastAsia="楷体_GB2312" w:cs="楷体_GB2312"/>
                <w:i w:val="0"/>
                <w:iCs w:val="0"/>
                <w:color w:val="000000"/>
                <w:sz w:val="18"/>
                <w:szCs w:val="18"/>
                <w:u w:val="none"/>
              </w:rPr>
            </w:pPr>
          </w:p>
        </w:tc>
        <w:tc>
          <w:tcPr>
            <w:tcW w:w="4015" w:type="dxa"/>
            <w:vMerge w:val="continue"/>
            <w:tcBorders>
              <w:top w:val="single" w:color="000000" w:sz="8" w:space="0"/>
              <w:left w:val="nil"/>
              <w:bottom w:val="single" w:color="000000" w:sz="8" w:space="0"/>
              <w:right w:val="single" w:color="000000" w:sz="4" w:space="0"/>
            </w:tcBorders>
            <w:shd w:val="clear" w:color="auto" w:fill="auto"/>
            <w:vAlign w:val="center"/>
          </w:tcPr>
          <w:p>
            <w:pPr>
              <w:jc w:val="center"/>
              <w:rPr>
                <w:rFonts w:hint="eastAsia" w:ascii="楷体_GB2312" w:hAnsi="宋体" w:eastAsia="楷体_GB2312" w:cs="楷体_GB2312"/>
                <w:i w:val="0"/>
                <w:iCs w:val="0"/>
                <w:color w:val="000000"/>
                <w:sz w:val="18"/>
                <w:szCs w:val="18"/>
                <w:u w:val="none"/>
              </w:rPr>
            </w:pPr>
          </w:p>
        </w:tc>
        <w:tc>
          <w:tcPr>
            <w:tcW w:w="1764" w:type="dxa"/>
            <w:vMerge w:val="continue"/>
            <w:tcBorders>
              <w:top w:val="single" w:color="000000" w:sz="8" w:space="0"/>
              <w:left w:val="nil"/>
              <w:bottom w:val="single" w:color="000000" w:sz="8" w:space="0"/>
              <w:right w:val="single" w:color="000000" w:sz="4" w:space="0"/>
            </w:tcBorders>
            <w:shd w:val="clear" w:color="auto" w:fill="auto"/>
            <w:vAlign w:val="center"/>
          </w:tcPr>
          <w:p>
            <w:pPr>
              <w:jc w:val="center"/>
              <w:rPr>
                <w:rFonts w:hint="eastAsia" w:ascii="楷体_GB2312" w:hAnsi="宋体" w:eastAsia="楷体_GB2312" w:cs="楷体_GB2312"/>
                <w:i w:val="0"/>
                <w:iCs w:val="0"/>
                <w:color w:val="000000"/>
                <w:sz w:val="20"/>
                <w:szCs w:val="20"/>
                <w:u w:val="none"/>
              </w:rPr>
            </w:pPr>
          </w:p>
        </w:tc>
        <w:tc>
          <w:tcPr>
            <w:tcW w:w="669" w:type="dxa"/>
            <w:vMerge w:val="continue"/>
            <w:tcBorders>
              <w:top w:val="single" w:color="000000" w:sz="8" w:space="0"/>
              <w:left w:val="single" w:color="000000" w:sz="4" w:space="0"/>
              <w:bottom w:val="single" w:color="000000" w:sz="8" w:space="0"/>
              <w:right w:val="single" w:color="auto" w:sz="4" w:space="0"/>
            </w:tcBorders>
            <w:shd w:val="clear" w:color="auto" w:fill="auto"/>
            <w:vAlign w:val="center"/>
          </w:tcPr>
          <w:p>
            <w:pPr>
              <w:jc w:val="center"/>
              <w:rPr>
                <w:rFonts w:hint="eastAsia" w:ascii="楷体_GB2312" w:hAnsi="宋体" w:eastAsia="楷体_GB2312" w:cs="楷体_GB2312"/>
                <w:i w:val="0"/>
                <w:iCs w:val="0"/>
                <w:color w:val="000000"/>
                <w:sz w:val="18"/>
                <w:szCs w:val="18"/>
                <w:u w:val="none"/>
              </w:rPr>
            </w:pPr>
          </w:p>
        </w:tc>
      </w:tr>
      <w:tr>
        <w:tblPrEx>
          <w:shd w:val="clear" w:color="auto" w:fill="auto"/>
          <w:tblCellMar>
            <w:top w:w="0" w:type="dxa"/>
            <w:left w:w="108" w:type="dxa"/>
            <w:bottom w:w="0" w:type="dxa"/>
            <w:right w:w="108" w:type="dxa"/>
          </w:tblCellMar>
        </w:tblPrEx>
        <w:trPr>
          <w:gridAfter w:val="1"/>
          <w:wAfter w:w="678" w:type="dxa"/>
          <w:trHeight w:val="7199" w:hRule="atLeast"/>
        </w:trPr>
        <w:tc>
          <w:tcPr>
            <w:tcW w:w="696" w:type="dxa"/>
            <w:tcBorders>
              <w:top w:val="single" w:color="000000" w:sz="8" w:space="0"/>
              <w:left w:val="single" w:color="auto" w:sz="4" w:space="0"/>
              <w:bottom w:val="single" w:color="000000" w:sz="8" w:space="0"/>
              <w:right w:val="single" w:color="000000" w:sz="4" w:space="0"/>
            </w:tcBorders>
            <w:shd w:val="clear" w:color="auto" w:fill="auto"/>
            <w:vAlign w:val="center"/>
          </w:tcPr>
          <w:p>
            <w:pPr>
              <w:jc w:val="both"/>
              <w:rPr>
                <w:rFonts w:hint="default" w:asciiTheme="minorEastAsia" w:hAnsiTheme="minorEastAsia" w:eastAsiaTheme="minorEastAsia" w:cstheme="minorEastAsia"/>
                <w:i w:val="0"/>
                <w:iCs w:val="0"/>
                <w:color w:val="000000"/>
                <w:sz w:val="21"/>
                <w:szCs w:val="21"/>
                <w:u w:val="none"/>
                <w:lang w:val="en-US" w:eastAsia="zh-CN"/>
              </w:rPr>
            </w:pPr>
            <w:r>
              <w:rPr>
                <w:rFonts w:hint="eastAsia" w:asciiTheme="minorEastAsia" w:hAnsiTheme="minorEastAsia" w:cstheme="minorEastAsia"/>
                <w:i w:val="0"/>
                <w:iCs w:val="0"/>
                <w:color w:val="000000"/>
                <w:sz w:val="21"/>
                <w:szCs w:val="21"/>
                <w:u w:val="none"/>
                <w:lang w:val="en-US" w:eastAsia="zh-CN"/>
              </w:rPr>
              <w:t>1</w:t>
            </w:r>
          </w:p>
        </w:tc>
        <w:tc>
          <w:tcPr>
            <w:tcW w:w="750" w:type="dxa"/>
            <w:tcBorders>
              <w:top w:val="single" w:color="000000" w:sz="8" w:space="0"/>
              <w:left w:val="single" w:color="000000" w:sz="4" w:space="0"/>
              <w:bottom w:val="single" w:color="000000" w:sz="8" w:space="0"/>
              <w:right w:val="single" w:color="000000" w:sz="4" w:space="0"/>
            </w:tcBorders>
            <w:shd w:val="clear" w:color="auto" w:fill="auto"/>
            <w:vAlign w:val="center"/>
          </w:tcPr>
          <w:p>
            <w:pPr>
              <w:jc w:val="both"/>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sz w:val="21"/>
                <w:szCs w:val="21"/>
                <w:u w:val="none"/>
              </w:rPr>
              <w:t xml:space="preserve">行政给付  </w:t>
            </w:r>
          </w:p>
        </w:tc>
        <w:tc>
          <w:tcPr>
            <w:tcW w:w="918" w:type="dxa"/>
            <w:tcBorders>
              <w:top w:val="single" w:color="000000" w:sz="8" w:space="0"/>
              <w:left w:val="single" w:color="000000" w:sz="4" w:space="0"/>
              <w:bottom w:val="single" w:color="000000" w:sz="8" w:space="0"/>
              <w:right w:val="single" w:color="000000" w:sz="4" w:space="0"/>
            </w:tcBorders>
            <w:shd w:val="clear" w:color="auto" w:fill="auto"/>
            <w:vAlign w:val="center"/>
          </w:tcPr>
          <w:p>
            <w:pPr>
              <w:jc w:val="both"/>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sz w:val="21"/>
                <w:szCs w:val="21"/>
                <w:u w:val="none"/>
              </w:rPr>
              <w:t>3200-G-00100-140221</w:t>
            </w:r>
          </w:p>
        </w:tc>
        <w:tc>
          <w:tcPr>
            <w:tcW w:w="1454"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转产、停自然灾害救助款物给付</w:t>
            </w:r>
          </w:p>
        </w:tc>
        <w:tc>
          <w:tcPr>
            <w:tcW w:w="649"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ind w:firstLine="420"/>
              <w:jc w:val="both"/>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p>
        </w:tc>
        <w:tc>
          <w:tcPr>
            <w:tcW w:w="3705" w:type="dxa"/>
            <w:gridSpan w:val="3"/>
            <w:tcBorders>
              <w:top w:val="single" w:color="000000" w:sz="8" w:space="0"/>
              <w:left w:val="single" w:color="000000" w:sz="4" w:space="0"/>
              <w:bottom w:val="single" w:color="000000" w:sz="8" w:space="0"/>
              <w:right w:val="single" w:color="000000" w:sz="4" w:space="0"/>
            </w:tcBorders>
            <w:shd w:val="clear" w:color="auto" w:fill="auto"/>
            <w:vAlign w:val="center"/>
          </w:tcPr>
          <w:p>
            <w:pPr>
              <w:keepNext w:val="0"/>
              <w:keepLines w:val="0"/>
              <w:widowControl/>
              <w:suppressLineNumbers w:val="0"/>
              <w:ind w:firstLine="420" w:firstLineChars="0"/>
              <w:jc w:val="both"/>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 xml:space="preserve">   【行政法规】《自然灾害救助条例》第十四条自然灾害发生并达到自然灾害救助应急预案启动条件的，县级以上人民政府或者人民政府的自然灾害救助应急综合协调机构应当及时启动自然灾害救助应急响应，采取下列一项或者多项措施： （一）立即向社会发布政府应急措施和公众防范措施； （二）紧急转移安置受灾人员； （三）紧急调拨、运输自然灾害救助应急资金和物资，及时向受灾人员提供食品、饮用水、衣被、取暖 、临时住所、医疗防疫等应急救助，保障受灾人员基本生活； （四）抚慰受灾人员，处理遇难人员善后事宜； （五）组织受灾人员开展自救互救； （六）分析评估灾情趋势和灾区需求，采取相应的自然灾害救助措施； （七）组织自然灾害救助捐赠活动。 对应急救助物资，各交通运输主管部门应当组织优先运输。第十九条自然灾害危险消除后，受灾地区人民政府应当统筹研究制定居民住房恢复重建规划和优惠政策，组织重建或者修缮因灾损毁的居民住房，对恢复重建确有困难的家庭予以重点帮扶。 居民住房回复重建应当因地制宜、经济实用，确保房屋建设质量符合防灾减灾要求。 受灾地区人民政府等部门应当向经审核确认的居民住房恢复重建补助对象发放补助资金和物资，住房城乡建设等部门应当为受灾人员重建或者修缮因灾损毁的居民住房提供必要的技术支持。第五章 救助款物管理 第二十二条县级以上人民政府财政部门、民政部门负责自然灾害救助资金的分配、管理并监督使用情况。 县级以上人民政府部门负责调拨、分配、管理自然灾害救助物资。</w:t>
            </w:r>
          </w:p>
        </w:tc>
        <w:tc>
          <w:tcPr>
            <w:tcW w:w="4015" w:type="dxa"/>
            <w:tcBorders>
              <w:top w:val="single" w:color="000000" w:sz="8" w:space="0"/>
              <w:left w:val="nil"/>
              <w:bottom w:val="single" w:color="000000" w:sz="8" w:space="0"/>
              <w:right w:val="single" w:color="000000" w:sz="4" w:space="0"/>
            </w:tcBorders>
            <w:shd w:val="clear" w:color="auto" w:fill="auto"/>
            <w:vAlign w:val="center"/>
          </w:tcPr>
          <w:p>
            <w:pPr>
              <w:jc w:val="both"/>
              <w:rPr>
                <w:rFonts w:hint="eastAsia" w:asciiTheme="minorEastAsia" w:hAnsiTheme="minorEastAsia" w:eastAsiaTheme="minorEastAsia" w:cstheme="minorEastAsia"/>
                <w:i w:val="0"/>
                <w:iCs w:val="0"/>
                <w:color w:val="000000"/>
                <w:kern w:val="2"/>
                <w:sz w:val="21"/>
                <w:szCs w:val="21"/>
                <w:u w:val="none"/>
                <w:lang w:val="en-US" w:eastAsia="zh-CN" w:bidi="ar-SA"/>
              </w:rPr>
            </w:pPr>
            <w:r>
              <w:rPr>
                <w:rFonts w:hint="eastAsia" w:asciiTheme="minorEastAsia" w:hAnsiTheme="minorEastAsia" w:eastAsiaTheme="minorEastAsia" w:cstheme="minorEastAsia"/>
                <w:i w:val="0"/>
                <w:iCs w:val="0"/>
                <w:color w:val="000000"/>
                <w:kern w:val="2"/>
                <w:sz w:val="21"/>
                <w:szCs w:val="21"/>
                <w:u w:val="none"/>
                <w:lang w:val="en-US" w:eastAsia="zh-CN" w:bidi="ar-SA"/>
              </w:rPr>
              <w:t xml:space="preserve">1、给付责任：按照规定，及时将下拨救灾款物发放到户。 2、受理责任：对各乡镇（街道）上报回的灾情报告、请款（物资）报告、村（居）民委员会民主评议资料、公示材料、经乡镇（街道）审核无误的救济户人口台帐进行受理，符合条件材料齐备的，予以受理；申请材料不齐全或者不符合申请办理程序的,应告知补齐资料或申请办理救灾款物的相关程序。 3、审查责任：对各乡镇（街道）上报回的相关资料进行进一步核查。 4、决定责任：根据各乡镇（街道）灾情影响生产生活程度情况、救灾资金情况，集体研究分配方案，并同财政局联合发文。 5、其他法律法规规章规定应履行的责任。 6、监管责任：指导各乡镇（街道）将救灾款物发放情况进行公示，将发放台账及时上报，向社会公布救灾款物分配使用情况。 </w:t>
            </w:r>
          </w:p>
        </w:tc>
        <w:tc>
          <w:tcPr>
            <w:tcW w:w="1764" w:type="dxa"/>
            <w:tcBorders>
              <w:top w:val="single" w:color="000000" w:sz="8" w:space="0"/>
              <w:left w:val="nil"/>
              <w:bottom w:val="single" w:color="000000" w:sz="8" w:space="0"/>
              <w:right w:val="single" w:color="000000" w:sz="4" w:space="0"/>
            </w:tcBorders>
            <w:shd w:val="clear" w:color="auto" w:fill="auto"/>
            <w:vAlign w:val="center"/>
          </w:tcPr>
          <w:p>
            <w:pPr>
              <w:jc w:val="both"/>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sz w:val="21"/>
                <w:szCs w:val="21"/>
                <w:u w:val="none"/>
              </w:rPr>
              <w:t>《受灾人员冬春生活救助规程》第三条第二款由受灾人员本人申请或者村（居）民小组提名，经村（居）民委员会民主评议，符合救助条件的，在村（社区）范围内公示；无异议或者经村（居）民委员会民主评议异议不能成立的，由村（居）民委员会将评议意见和有关材料提交乡（镇）人民政府、街道办事处审核后，报县级民政部门审批。</w:t>
            </w:r>
          </w:p>
        </w:tc>
        <w:tc>
          <w:tcPr>
            <w:tcW w:w="669" w:type="dxa"/>
            <w:tcBorders>
              <w:top w:val="single" w:color="000000" w:sz="8" w:space="0"/>
              <w:left w:val="single" w:color="000000" w:sz="4" w:space="0"/>
              <w:bottom w:val="single" w:color="000000" w:sz="8" w:space="0"/>
              <w:right w:val="single" w:color="auto"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1"/>
                <w:szCs w:val="21"/>
                <w:u w:val="none"/>
              </w:rPr>
            </w:pPr>
          </w:p>
        </w:tc>
      </w:tr>
    </w:tbl>
    <w:p>
      <w:pPr>
        <w:rPr>
          <w:rFonts w:hint="eastAsia" w:ascii="宋体" w:hAnsi="宋体" w:eastAsia="宋体" w:cs="宋体"/>
          <w:sz w:val="21"/>
          <w:szCs w:val="21"/>
        </w:rPr>
      </w:pPr>
    </w:p>
    <w:sectPr>
      <w:footerReference r:id="rId3" w:type="default"/>
      <w:pgSz w:w="16838" w:h="11906" w:orient="landscape"/>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BkZWJkZmIzMjkxMmJhMjdkMjlkZmZiNGRhOWE1ZDIifQ=="/>
  </w:docVars>
  <w:rsids>
    <w:rsidRoot w:val="74A27A94"/>
    <w:rsid w:val="014A3586"/>
    <w:rsid w:val="01B4015D"/>
    <w:rsid w:val="025770B1"/>
    <w:rsid w:val="03AD319D"/>
    <w:rsid w:val="0A0C0FBE"/>
    <w:rsid w:val="0CED275A"/>
    <w:rsid w:val="0D4D0526"/>
    <w:rsid w:val="0E820587"/>
    <w:rsid w:val="0F312F7C"/>
    <w:rsid w:val="11A922B6"/>
    <w:rsid w:val="14141C9C"/>
    <w:rsid w:val="14B8302E"/>
    <w:rsid w:val="1DFA69AA"/>
    <w:rsid w:val="1E2D0781"/>
    <w:rsid w:val="1F7F4419"/>
    <w:rsid w:val="1FCF1972"/>
    <w:rsid w:val="23752B79"/>
    <w:rsid w:val="2650571C"/>
    <w:rsid w:val="296515B7"/>
    <w:rsid w:val="297B74CF"/>
    <w:rsid w:val="2BA14E4B"/>
    <w:rsid w:val="30675B17"/>
    <w:rsid w:val="36381CC9"/>
    <w:rsid w:val="3742195C"/>
    <w:rsid w:val="3B443801"/>
    <w:rsid w:val="3BB2446F"/>
    <w:rsid w:val="3BDB0C7F"/>
    <w:rsid w:val="3E0A69D2"/>
    <w:rsid w:val="41A86B0C"/>
    <w:rsid w:val="44495F5E"/>
    <w:rsid w:val="451B1059"/>
    <w:rsid w:val="460D787B"/>
    <w:rsid w:val="47F1616D"/>
    <w:rsid w:val="4C9D1285"/>
    <w:rsid w:val="4DA947F1"/>
    <w:rsid w:val="4EA439CC"/>
    <w:rsid w:val="4F801BAB"/>
    <w:rsid w:val="562307DB"/>
    <w:rsid w:val="56793813"/>
    <w:rsid w:val="5A3E578D"/>
    <w:rsid w:val="5F8C1D91"/>
    <w:rsid w:val="6AC90F99"/>
    <w:rsid w:val="6BDD62CA"/>
    <w:rsid w:val="6D104CCB"/>
    <w:rsid w:val="6FAA43BF"/>
    <w:rsid w:val="74A27A94"/>
    <w:rsid w:val="76193F46"/>
    <w:rsid w:val="76BD7CD6"/>
    <w:rsid w:val="777913A2"/>
    <w:rsid w:val="7A2A5BF5"/>
    <w:rsid w:val="7CAC79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font212"/>
    <w:basedOn w:val="6"/>
    <w:qFormat/>
    <w:uiPriority w:val="0"/>
    <w:rPr>
      <w:rFonts w:hint="default" w:ascii="Times New Roman" w:hAnsi="Times New Roman" w:cs="Times New Roman"/>
      <w:b/>
      <w:bCs/>
      <w:color w:val="000000"/>
      <w:sz w:val="24"/>
      <w:szCs w:val="24"/>
      <w:u w:val="none"/>
    </w:rPr>
  </w:style>
  <w:style w:type="character" w:customStyle="1" w:styleId="8">
    <w:name w:val="font151"/>
    <w:basedOn w:val="6"/>
    <w:qFormat/>
    <w:uiPriority w:val="0"/>
    <w:rPr>
      <w:rFonts w:hint="eastAsia" w:ascii="宋体" w:hAnsi="宋体" w:eastAsia="宋体" w:cs="宋体"/>
      <w:b/>
      <w:bCs/>
      <w:color w:val="000000"/>
      <w:sz w:val="24"/>
      <w:szCs w:val="24"/>
      <w:u w:val="none"/>
    </w:rPr>
  </w:style>
  <w:style w:type="character" w:customStyle="1" w:styleId="9">
    <w:name w:val="font51"/>
    <w:basedOn w:val="6"/>
    <w:qFormat/>
    <w:uiPriority w:val="0"/>
    <w:rPr>
      <w:rFonts w:hint="eastAsia" w:ascii="楷体_GB2312" w:eastAsia="楷体_GB2312" w:cs="楷体_GB2312"/>
      <w:b/>
      <w:bCs/>
      <w:color w:val="000000"/>
      <w:sz w:val="18"/>
      <w:szCs w:val="18"/>
      <w:u w:val="none"/>
    </w:rPr>
  </w:style>
  <w:style w:type="character" w:customStyle="1" w:styleId="10">
    <w:name w:val="font161"/>
    <w:basedOn w:val="6"/>
    <w:qFormat/>
    <w:uiPriority w:val="0"/>
    <w:rPr>
      <w:rFonts w:hint="eastAsia" w:ascii="楷体_GB2312" w:eastAsia="楷体_GB2312" w:cs="楷体_GB2312"/>
      <w:color w:val="000000"/>
      <w:sz w:val="18"/>
      <w:szCs w:val="18"/>
      <w:u w:val="none"/>
    </w:rPr>
  </w:style>
  <w:style w:type="character" w:customStyle="1" w:styleId="11">
    <w:name w:val="font301"/>
    <w:basedOn w:val="6"/>
    <w:qFormat/>
    <w:uiPriority w:val="0"/>
    <w:rPr>
      <w:rFonts w:hint="default" w:ascii="Times New Roman" w:hAnsi="Times New Roman" w:cs="Times New Roman"/>
      <w:b/>
      <w:bCs/>
      <w:color w:val="000000"/>
      <w:sz w:val="12"/>
      <w:szCs w:val="12"/>
      <w:u w:val="none"/>
    </w:rPr>
  </w:style>
  <w:style w:type="character" w:customStyle="1" w:styleId="12">
    <w:name w:val="font61"/>
    <w:basedOn w:val="6"/>
    <w:qFormat/>
    <w:uiPriority w:val="0"/>
    <w:rPr>
      <w:rFonts w:hint="eastAsia" w:ascii="楷体_GB2312" w:eastAsia="楷体_GB2312" w:cs="楷体_GB2312"/>
      <w:color w:val="000000"/>
      <w:sz w:val="12"/>
      <w:szCs w:val="12"/>
      <w:u w:val="none"/>
    </w:rPr>
  </w:style>
  <w:style w:type="character" w:customStyle="1" w:styleId="13">
    <w:name w:val="font112"/>
    <w:basedOn w:val="6"/>
    <w:qFormat/>
    <w:uiPriority w:val="0"/>
    <w:rPr>
      <w:rFonts w:hint="default" w:ascii="Times New Roman" w:hAnsi="Times New Roman" w:cs="Times New Roman"/>
      <w:color w:val="000000"/>
      <w:sz w:val="12"/>
      <w:szCs w:val="12"/>
      <w:u w:val="none"/>
    </w:rPr>
  </w:style>
  <w:style w:type="character" w:customStyle="1" w:styleId="14">
    <w:name w:val="font241"/>
    <w:basedOn w:val="6"/>
    <w:qFormat/>
    <w:uiPriority w:val="0"/>
    <w:rPr>
      <w:rFonts w:hint="eastAsia" w:ascii="楷体_GB2312" w:eastAsia="楷体_GB2312" w:cs="楷体_GB2312"/>
      <w:b/>
      <w:bCs/>
      <w:color w:val="000000"/>
      <w:sz w:val="12"/>
      <w:szCs w:val="12"/>
      <w:u w:val="none"/>
    </w:rPr>
  </w:style>
  <w:style w:type="character" w:customStyle="1" w:styleId="15">
    <w:name w:val="font11"/>
    <w:basedOn w:val="6"/>
    <w:qFormat/>
    <w:uiPriority w:val="0"/>
    <w:rPr>
      <w:rFonts w:ascii="Arial" w:hAnsi="Arial" w:cs="Arial"/>
      <w:color w:val="000000"/>
      <w:sz w:val="16"/>
      <w:szCs w:val="16"/>
      <w:u w:val="none"/>
    </w:rPr>
  </w:style>
  <w:style w:type="character" w:customStyle="1" w:styleId="16">
    <w:name w:val="font261"/>
    <w:basedOn w:val="6"/>
    <w:qFormat/>
    <w:uiPriority w:val="0"/>
    <w:rPr>
      <w:rFonts w:hint="eastAsia" w:ascii="楷体_GB2312" w:eastAsia="楷体_GB2312" w:cs="楷体_GB2312"/>
      <w:color w:val="000000"/>
      <w:sz w:val="16"/>
      <w:szCs w:val="16"/>
      <w:u w:val="none"/>
    </w:rPr>
  </w:style>
  <w:style w:type="character" w:customStyle="1" w:styleId="17">
    <w:name w:val="font181"/>
    <w:basedOn w:val="6"/>
    <w:qFormat/>
    <w:uiPriority w:val="0"/>
    <w:rPr>
      <w:rFonts w:hint="default" w:ascii="Times New Roman" w:hAnsi="Times New Roman" w:cs="Times New Roman"/>
      <w:b/>
      <w:bCs/>
      <w:color w:val="000000"/>
      <w:sz w:val="18"/>
      <w:szCs w:val="18"/>
      <w:u w:val="none"/>
    </w:rPr>
  </w:style>
  <w:style w:type="character" w:customStyle="1" w:styleId="18">
    <w:name w:val="font221"/>
    <w:basedOn w:val="6"/>
    <w:qFormat/>
    <w:uiPriority w:val="0"/>
    <w:rPr>
      <w:rFonts w:hint="default" w:ascii="Times New Roman" w:hAnsi="Times New Roman" w:cs="Times New Roman"/>
      <w:color w:val="000000"/>
      <w:sz w:val="18"/>
      <w:szCs w:val="18"/>
      <w:u w:val="none"/>
    </w:rPr>
  </w:style>
  <w:style w:type="character" w:customStyle="1" w:styleId="19">
    <w:name w:val="font31"/>
    <w:basedOn w:val="6"/>
    <w:qFormat/>
    <w:uiPriority w:val="0"/>
    <w:rPr>
      <w:rFonts w:hint="default" w:ascii="Arial" w:hAnsi="Arial" w:cs="Arial"/>
      <w:color w:val="000000"/>
      <w:sz w:val="20"/>
      <w:szCs w:val="20"/>
      <w:u w:val="none"/>
    </w:rPr>
  </w:style>
  <w:style w:type="character" w:customStyle="1" w:styleId="20">
    <w:name w:val="font91"/>
    <w:basedOn w:val="6"/>
    <w:qFormat/>
    <w:uiPriority w:val="0"/>
    <w:rPr>
      <w:rFonts w:hint="eastAsia" w:ascii="楷体_GB2312" w:eastAsia="楷体_GB2312" w:cs="楷体_GB2312"/>
      <w:color w:val="000000"/>
      <w:sz w:val="20"/>
      <w:szCs w:val="20"/>
      <w:u w:val="none"/>
    </w:rPr>
  </w:style>
  <w:style w:type="character" w:customStyle="1" w:styleId="21">
    <w:name w:val="font101"/>
    <w:basedOn w:val="6"/>
    <w:qFormat/>
    <w:uiPriority w:val="0"/>
    <w:rPr>
      <w:rFonts w:hint="eastAsia" w:ascii="楷体_GB2312" w:eastAsia="楷体_GB2312" w:cs="楷体_GB2312"/>
      <w:color w:val="000000"/>
      <w:sz w:val="12"/>
      <w:szCs w:val="12"/>
      <w:u w:val="none"/>
    </w:rPr>
  </w:style>
  <w:style w:type="character" w:customStyle="1" w:styleId="22">
    <w:name w:val="font121"/>
    <w:basedOn w:val="6"/>
    <w:qFormat/>
    <w:uiPriority w:val="0"/>
    <w:rPr>
      <w:rFonts w:hint="default" w:ascii="Times New Roman" w:hAnsi="Times New Roman" w:cs="Times New Roman"/>
      <w:color w:val="000000"/>
      <w:sz w:val="12"/>
      <w:szCs w:val="12"/>
      <w:u w:val="none"/>
    </w:rPr>
  </w:style>
  <w:style w:type="character" w:customStyle="1" w:styleId="23">
    <w:name w:val="font131"/>
    <w:basedOn w:val="6"/>
    <w:qFormat/>
    <w:uiPriority w:val="0"/>
    <w:rPr>
      <w:rFonts w:hint="eastAsia" w:ascii="楷体_GB2312" w:eastAsia="楷体_GB2312" w:cs="楷体_GB2312"/>
      <w:b/>
      <w:bCs/>
      <w:color w:val="000000"/>
      <w:sz w:val="12"/>
      <w:szCs w:val="12"/>
      <w:u w:val="none"/>
    </w:rPr>
  </w:style>
  <w:style w:type="character" w:customStyle="1" w:styleId="24">
    <w:name w:val="font71"/>
    <w:basedOn w:val="6"/>
    <w:qFormat/>
    <w:uiPriority w:val="0"/>
    <w:rPr>
      <w:rFonts w:hint="default" w:ascii="Times New Roman" w:hAnsi="Times New Roman" w:cs="Times New Roman"/>
      <w:b/>
      <w:bCs/>
      <w:color w:val="000000"/>
      <w:sz w:val="24"/>
      <w:szCs w:val="24"/>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652</Pages>
  <Words>14835</Words>
  <Characters>15157</Characters>
  <Lines>0</Lines>
  <Paragraphs>0</Paragraphs>
  <TotalTime>2</TotalTime>
  <ScaleCrop>false</ScaleCrop>
  <LinksUpToDate>false</LinksUpToDate>
  <CharactersWithSpaces>15653</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2021-07-14T01:10:00Z</dcterms:created>
  <dc:creator>Administrator</dc:creator>
  <cp:lastModifiedBy>郑嘉琦</cp:lastModifiedBy>
  <dcterms:modified xsi:type="dcterms:W3CDTF">2026-04-01T07:36:31Z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ICV">
    <vt:lpwstr>3AA786297EA742F3901D61F302D2DF66</vt:lpwstr>
  </property>
  <property fmtid="{D5CDD505-2E9C-101B-9397-08002B2CF9AE}" pid="4" name="KSOTemplateDocerSaveRecord">
    <vt:lpwstr>eyJoZGlkIjoiNTBkZWJkZmIzMjkxMmJhMjdkMjlkZmZiNGRhOWE1ZDIiLCJ1c2VySWQiOiIzNTc0ODYwNDcifQ==</vt:lpwstr>
  </property>
</Properties>
</file>